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8D" w:rsidRPr="00826337" w:rsidRDefault="00514DDD">
      <w:pPr>
        <w:rPr>
          <w:b/>
        </w:rPr>
      </w:pPr>
      <w:r w:rsidRPr="00826337">
        <w:rPr>
          <w:b/>
        </w:rPr>
        <w:t>38. Классификация актов местного самоуправления.</w:t>
      </w:r>
    </w:p>
    <w:p w:rsidR="00514DDD" w:rsidRDefault="00514DDD" w:rsidP="00514DDD">
      <w:r>
        <w:t>1. В систему муниц</w:t>
      </w:r>
      <w:r w:rsidR="00826337">
        <w:t>ипальных правовых актов входят:</w:t>
      </w:r>
    </w:p>
    <w:p w:rsidR="00826337" w:rsidRDefault="00826337" w:rsidP="00514DDD"/>
    <w:p w:rsidR="00514DDD" w:rsidRDefault="00514DDD" w:rsidP="00514DDD">
      <w:r>
        <w:t>1) устав муниципального образования, правовые акты, принятые на местном референдуме (сходе граждан);</w:t>
      </w:r>
    </w:p>
    <w:p w:rsidR="00514DDD" w:rsidRDefault="00514DDD" w:rsidP="00514DDD">
      <w:r>
        <w:t>2) нормативные и иные правовые акты представительного органа муниципального образования;</w:t>
      </w:r>
    </w:p>
    <w:p w:rsidR="00514DDD" w:rsidRDefault="00514DDD" w:rsidP="00514DDD">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14DDD" w:rsidRDefault="00514DDD" w:rsidP="00514DDD"/>
    <w:p w:rsidR="00514DDD" w:rsidRDefault="00514DDD" w:rsidP="00514DDD"/>
    <w:p w:rsidR="00826337" w:rsidRDefault="00826337" w:rsidP="00514DDD"/>
    <w:p w:rsidR="00826337" w:rsidRDefault="00826337" w:rsidP="00514DDD">
      <w:pPr>
        <w:rPr>
          <w:b/>
        </w:rPr>
      </w:pPr>
      <w:r w:rsidRPr="00826337">
        <w:rPr>
          <w:b/>
        </w:rPr>
        <w:t>39. Устав муниципального образования и порядок его принятия.</w:t>
      </w:r>
    </w:p>
    <w:p w:rsidR="00826337" w:rsidRDefault="00826337" w:rsidP="00514DDD">
      <w:pPr>
        <w:rPr>
          <w:b/>
        </w:rPr>
      </w:pPr>
    </w:p>
    <w:p w:rsidR="00826337" w:rsidRPr="00826337" w:rsidRDefault="00826337" w:rsidP="00826337">
      <w:r w:rsidRPr="00826337">
        <w:t>Статья 44. Устав муниципального образования</w:t>
      </w:r>
    </w:p>
    <w:p w:rsidR="00826337" w:rsidRPr="00826337" w:rsidRDefault="00826337" w:rsidP="00826337">
      <w:r w:rsidRPr="00826337">
        <w:t>1. Уставом муниципального образования должны определяться:</w:t>
      </w:r>
    </w:p>
    <w:p w:rsidR="00826337" w:rsidRPr="00826337" w:rsidRDefault="00826337" w:rsidP="00826337">
      <w:r w:rsidRPr="00826337">
        <w:t>1) наименова</w:t>
      </w:r>
      <w:r>
        <w:t>ние муниципального образования;</w:t>
      </w:r>
    </w:p>
    <w:p w:rsidR="00826337" w:rsidRPr="00826337" w:rsidRDefault="00826337" w:rsidP="00826337">
      <w:r w:rsidRPr="00826337">
        <w:t>2) перечень вопросов местного значения;</w:t>
      </w:r>
    </w:p>
    <w:p w:rsidR="00826337" w:rsidRPr="00826337" w:rsidRDefault="00826337" w:rsidP="00826337">
      <w:r w:rsidRPr="00826337">
        <w:t>3) формы, порядок и гарантии участия населения в решении вопросов местного значения, в том числе путем образования органов территориальног</w:t>
      </w:r>
      <w:r>
        <w:t>о общественного самоуправления;</w:t>
      </w:r>
    </w:p>
    <w:p w:rsidR="00826337" w:rsidRPr="00826337" w:rsidRDefault="00826337" w:rsidP="00826337">
      <w:r w:rsidRPr="00826337">
        <w:t>4) структура и порядок формирования органов местного самоуправления;</w:t>
      </w:r>
    </w:p>
    <w:p w:rsidR="00826337" w:rsidRPr="00826337" w:rsidRDefault="00826337" w:rsidP="00826337">
      <w:r w:rsidRPr="00826337">
        <w:t>5) наименования и полномочия выборных и иных органов местного самоуправления, должностных лиц местного самоуправления;</w:t>
      </w:r>
    </w:p>
    <w:p w:rsidR="00826337" w:rsidRPr="00826337" w:rsidRDefault="00826337" w:rsidP="00826337">
      <w:r w:rsidRPr="00826337">
        <w:t>6) виды, порядок принятия (издания), официального опубликования (обнародования) и вступления в сил</w:t>
      </w:r>
      <w:r>
        <w:t>у муниципальных правовых актов;</w:t>
      </w:r>
    </w:p>
    <w:p w:rsidR="00826337" w:rsidRPr="00826337" w:rsidRDefault="00826337" w:rsidP="00826337">
      <w:r w:rsidRPr="00826337">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26337" w:rsidRPr="00826337" w:rsidRDefault="00826337" w:rsidP="00826337">
      <w:r w:rsidRPr="00826337">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26337" w:rsidRPr="00826337" w:rsidRDefault="00826337" w:rsidP="00826337">
      <w:r w:rsidRPr="00826337">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rsidR="00826337" w:rsidRDefault="00826337" w:rsidP="00826337">
      <w:r w:rsidRPr="00826337">
        <w:t>10) порядок внесения изменений и дополнений в устав муниципального образования.</w:t>
      </w:r>
    </w:p>
    <w:p w:rsidR="00826337" w:rsidRPr="00826337" w:rsidRDefault="00826337" w:rsidP="00826337"/>
    <w:p w:rsidR="00826337" w:rsidRPr="00826337" w:rsidRDefault="00826337" w:rsidP="00826337">
      <w:pPr>
        <w:ind w:firstLine="708"/>
      </w:pPr>
      <w:r w:rsidRPr="00826337">
        <w:t>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не более 100 человек - населением непосредственно на сходе граждан.</w:t>
      </w:r>
    </w:p>
    <w:p w:rsidR="00826337" w:rsidRPr="00826337" w:rsidRDefault="00826337" w:rsidP="00826337"/>
    <w:p w:rsidR="00826337" w:rsidRDefault="00826337" w:rsidP="00826337">
      <w:pPr>
        <w:rPr>
          <w:b/>
        </w:rPr>
      </w:pPr>
      <w:r w:rsidRPr="00826337">
        <w:rPr>
          <w:b/>
        </w:rPr>
        <w:t>40. Общие и юридические гарантии местного самоуправления</w:t>
      </w:r>
    </w:p>
    <w:p w:rsidR="00826337" w:rsidRDefault="00826337" w:rsidP="00826337">
      <w:pPr>
        <w:rPr>
          <w:b/>
        </w:rPr>
      </w:pPr>
    </w:p>
    <w:p w:rsidR="00517D6D" w:rsidRDefault="00517D6D" w:rsidP="00826337">
      <w:pPr>
        <w:rPr>
          <w:b/>
        </w:rPr>
      </w:pPr>
    </w:p>
    <w:p w:rsidR="00782A96" w:rsidRPr="00782A96" w:rsidRDefault="00782A96" w:rsidP="00782A96">
      <w:pPr>
        <w:ind w:firstLine="708"/>
      </w:pPr>
      <w:r w:rsidRPr="00782A96">
        <w:t>1. Общие гарантии. Деятельность органов местного самоуправления, реализация их прав осуществляется в определенных социально-экономических, политических условиях, которые, выступая в качестве важнейших основ жизнедеятельности людей в обществе и государстве, могут оказывать как позитивное, так и негативное влияние на процесс самоуправления. Поэтому в качестве общих гарантий прав местного самоуправления можно рассматривать те экономические, политические отношения, духовные устои</w:t>
      </w:r>
      <w:r>
        <w:t xml:space="preserve"> и ценности общества, которые: </w:t>
      </w:r>
    </w:p>
    <w:p w:rsidR="00782A96" w:rsidRPr="00782A96" w:rsidRDefault="00782A96" w:rsidP="00782A96">
      <w:pPr>
        <w:ind w:firstLine="708"/>
      </w:pPr>
      <w:r>
        <w:t>-</w:t>
      </w:r>
      <w:r w:rsidRPr="00782A96">
        <w:t xml:space="preserve">служат предпосылками стимулирования развития местного самоуправления; </w:t>
      </w:r>
    </w:p>
    <w:p w:rsidR="00782A96" w:rsidRPr="00782A96" w:rsidRDefault="00782A96" w:rsidP="00782A96">
      <w:pPr>
        <w:ind w:firstLine="708"/>
      </w:pPr>
      <w:r>
        <w:t>-</w:t>
      </w:r>
      <w:r w:rsidRPr="00782A96">
        <w:t xml:space="preserve">обеспечивают определенную устойчивость и стабильность в деятельности органов местного самоуправления; </w:t>
      </w:r>
    </w:p>
    <w:p w:rsidR="00782A96" w:rsidRPr="00782A96" w:rsidRDefault="00782A96" w:rsidP="00782A96">
      <w:pPr>
        <w:ind w:firstLine="708"/>
      </w:pPr>
      <w:r>
        <w:t>-</w:t>
      </w:r>
      <w:r w:rsidRPr="00782A96">
        <w:t xml:space="preserve">создают реальные возможности для наиболее полной реализации норм, устанавливающих компетенцию органов местного самоуправления. </w:t>
      </w:r>
    </w:p>
    <w:p w:rsidR="00782A96" w:rsidRPr="00782A96" w:rsidRDefault="00782A96" w:rsidP="00782A96">
      <w:pPr>
        <w:ind w:firstLine="708"/>
      </w:pPr>
      <w:r w:rsidRPr="00782A96">
        <w:t xml:space="preserve">Экономической гарантией местного самоуправления служит экономическая система общества, в основе которой лежат принципы: </w:t>
      </w:r>
    </w:p>
    <w:p w:rsidR="00782A96" w:rsidRPr="00782A96" w:rsidRDefault="00782A96" w:rsidP="00782A96">
      <w:pPr>
        <w:ind w:firstLine="708"/>
      </w:pPr>
      <w:r>
        <w:t>-</w:t>
      </w:r>
      <w:r w:rsidRPr="00782A96">
        <w:t xml:space="preserve">свободы экономической деятельности, предпринимательства и труда; </w:t>
      </w:r>
    </w:p>
    <w:p w:rsidR="00782A96" w:rsidRPr="00782A96" w:rsidRDefault="00782A96" w:rsidP="00782A96">
      <w:pPr>
        <w:ind w:firstLine="708"/>
      </w:pPr>
      <w:r>
        <w:t>-</w:t>
      </w:r>
      <w:r w:rsidRPr="00782A96">
        <w:t xml:space="preserve">разнообразия и равноправия форм собственности, включая и муниципальную собственность; их равной правовой защиты и др. </w:t>
      </w:r>
    </w:p>
    <w:p w:rsidR="00782A96" w:rsidRPr="00782A96" w:rsidRDefault="00782A96" w:rsidP="00782A96">
      <w:pPr>
        <w:ind w:firstLine="708"/>
      </w:pPr>
      <w:r w:rsidRPr="00782A96">
        <w:t xml:space="preserve">Политические гарантии местного самоуправления — это политико-правовой режим нашего государства: </w:t>
      </w:r>
    </w:p>
    <w:p w:rsidR="00782A96" w:rsidRPr="00782A96" w:rsidRDefault="00782A96" w:rsidP="00782A96">
      <w:pPr>
        <w:ind w:firstLine="708"/>
      </w:pPr>
      <w:r>
        <w:t>-</w:t>
      </w:r>
      <w:r w:rsidRPr="00782A96">
        <w:t xml:space="preserve">система государственной власти, основанная на принципах разделения властей,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w:t>
      </w:r>
    </w:p>
    <w:p w:rsidR="00782A96" w:rsidRPr="00782A96" w:rsidRDefault="00782A96" w:rsidP="00782A96">
      <w:pPr>
        <w:ind w:firstLine="708"/>
      </w:pPr>
      <w:r>
        <w:t>-</w:t>
      </w:r>
      <w:r w:rsidRPr="00782A96">
        <w:t xml:space="preserve">народовластие, осуществляемое на основе политического и идеологического многообразия непосредственно народом, а также через ор­ганы государственной власти и органы местного самоуправления; </w:t>
      </w:r>
    </w:p>
    <w:p w:rsidR="00782A96" w:rsidRPr="00782A96" w:rsidRDefault="00782A96" w:rsidP="00782A96">
      <w:pPr>
        <w:ind w:firstLine="708"/>
      </w:pPr>
      <w:r>
        <w:t>-</w:t>
      </w:r>
      <w:r w:rsidRPr="00782A96">
        <w:t xml:space="preserve">самостоятельность местного самоуправления в пределах своих полномочий; полнота и гарантированность основных прав и свобод человека и гражданина и др. </w:t>
      </w:r>
    </w:p>
    <w:p w:rsidR="00782A96" w:rsidRPr="00782A96" w:rsidRDefault="00782A96" w:rsidP="00782A96">
      <w:pPr>
        <w:ind w:firstLine="708"/>
      </w:pPr>
      <w:r w:rsidRPr="00782A96">
        <w:t xml:space="preserve">Духовными гарантиями самоуправления выступают: система духовных ценностей и ориентации деятельности человека и общества в целом; уровень культуры, правосознания в обществе и др. Игнорирование органами местного самоуправления, государством исторических, культурных, национальных, а также местных традиций и обычаев затрудняет реализацию задач и целей местного самоуправления. </w:t>
      </w:r>
    </w:p>
    <w:p w:rsidR="00782A96" w:rsidRPr="00782A96" w:rsidRDefault="00782A96" w:rsidP="00782A96">
      <w:pPr>
        <w:ind w:firstLine="708"/>
      </w:pPr>
      <w:r w:rsidRPr="00782A96">
        <w:t xml:space="preserve">2. Специальные (юридические) гарантии местного самоуправления представляют собой правовые средства обеспечения деятельности местного самоуправления, которые установлены как на федеральном уровне, так и на уровне субъектов Российской Федерации. Кроме того, надо иметь в виду, что органы местного самоуправления принимают собственные нормативные акты, которые также содержат правовые средства обеспечения деятельности местного самоуправления (положения, уставы о местном самоуправлении и др.). </w:t>
      </w:r>
    </w:p>
    <w:p w:rsidR="00782A96" w:rsidRPr="00782A96" w:rsidRDefault="00782A96" w:rsidP="00782A96">
      <w:pPr>
        <w:ind w:firstLine="708"/>
      </w:pPr>
      <w:r w:rsidRPr="00782A96">
        <w:t xml:space="preserve">Целевое назначение гарантий состоит в том, чтобы обеспечить правовыми средствами: </w:t>
      </w:r>
    </w:p>
    <w:p w:rsidR="00782A96" w:rsidRPr="00782A96" w:rsidRDefault="00782A96" w:rsidP="00782A96">
      <w:pPr>
        <w:ind w:firstLine="708"/>
      </w:pPr>
      <w:r w:rsidRPr="00782A96">
        <w:t xml:space="preserve">организационную и материально-финансовую самостоятельность органов местного самоуправления в решении вопросов местного значения; </w:t>
      </w:r>
    </w:p>
    <w:p w:rsidR="00517D6D" w:rsidRPr="00782A96" w:rsidRDefault="00782A96" w:rsidP="00782A96">
      <w:pPr>
        <w:ind w:firstLine="708"/>
      </w:pPr>
      <w:r w:rsidRPr="00782A96">
        <w:t>защиту прав местного самоуправления и создание благоприятных возможностей для их наиболее полной реализации.</w:t>
      </w:r>
    </w:p>
    <w:p w:rsidR="00782A96" w:rsidRDefault="00D80324" w:rsidP="00782A96">
      <w:pPr>
        <w:rPr>
          <w:b/>
        </w:rPr>
      </w:pPr>
      <w:r>
        <w:rPr>
          <w:b/>
        </w:rPr>
        <w:t>41. Конституция РФ – основа местного самоуправления</w:t>
      </w:r>
    </w:p>
    <w:p w:rsidR="00D80324" w:rsidRDefault="00D80324" w:rsidP="00782A96">
      <w:pPr>
        <w:rPr>
          <w:b/>
        </w:rPr>
      </w:pPr>
    </w:p>
    <w:p w:rsidR="00D80324" w:rsidRDefault="00D80324" w:rsidP="00D80324">
      <w:pPr>
        <w:pStyle w:val="u"/>
        <w:spacing w:before="0" w:beforeAutospacing="0" w:after="0" w:afterAutospacing="0"/>
        <w:ind w:firstLine="709"/>
      </w:pPr>
      <w:r>
        <w:t>1. Местное самоуправление составляет одну из основ конституционного строя РФ, признается, гарантируется и осуществляется на всей территории РФ.</w:t>
      </w:r>
    </w:p>
    <w:p w:rsidR="00D80324" w:rsidRDefault="00D80324" w:rsidP="00D80324">
      <w:pPr>
        <w:pStyle w:val="u"/>
        <w:spacing w:before="0" w:beforeAutospacing="0" w:after="0" w:afterAutospacing="0"/>
        <w:ind w:firstLine="709"/>
      </w:pPr>
      <w:bookmarkStart w:id="0" w:name="p55"/>
      <w:bookmarkEnd w:id="0"/>
      <w:r>
        <w:t xml:space="preserve">2. Местное самоуправление в РФ - форма осуществления народом своей власти, обеспечивающая в пределах, установленных </w:t>
      </w:r>
      <w:hyperlink r:id="rId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Pr>
            <w:rStyle w:val="a3"/>
          </w:rPr>
          <w:t>Конституцией</w:t>
        </w:r>
      </w:hyperlink>
      <w:r>
        <w:t xml:space="preserve"> РФ,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80324" w:rsidRDefault="00D80324" w:rsidP="00D80324">
      <w:pPr>
        <w:pStyle w:val="u"/>
        <w:spacing w:before="0" w:beforeAutospacing="0" w:after="0" w:afterAutospacing="0"/>
        <w:ind w:firstLine="709"/>
      </w:pPr>
      <w:r>
        <w:t xml:space="preserve"> Правовую основу местного самоуправления составляют общепризнанные принципы и нормы международного права, международные договоры РФ,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w:history="1">
        <w:r>
          <w:rPr>
            <w:rStyle w:val="a3"/>
          </w:rPr>
          <w:t>Конституция</w:t>
        </w:r>
      </w:hyperlink>
      <w:r>
        <w:t xml:space="preserve"> РФ,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РФ,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80324" w:rsidRDefault="00D80324" w:rsidP="00782A96">
      <w:pPr>
        <w:rPr>
          <w:b/>
        </w:rPr>
      </w:pPr>
    </w:p>
    <w:p w:rsidR="00D80324" w:rsidRPr="00782A96" w:rsidRDefault="00D80324" w:rsidP="00782A96">
      <w:pPr>
        <w:rPr>
          <w:b/>
        </w:rPr>
      </w:pPr>
    </w:p>
    <w:p w:rsidR="00517D6D" w:rsidRDefault="00517D6D" w:rsidP="00826337">
      <w:pPr>
        <w:rPr>
          <w:b/>
        </w:rPr>
      </w:pPr>
      <w:r>
        <w:rPr>
          <w:b/>
        </w:rPr>
        <w:t>43. Основания и порядок проведение референдума муниципального образования</w:t>
      </w:r>
    </w:p>
    <w:p w:rsidR="00826337" w:rsidRPr="00826337" w:rsidRDefault="00826337" w:rsidP="00826337"/>
    <w:p w:rsidR="00517D6D" w:rsidRDefault="00517D6D" w:rsidP="00517D6D">
      <w:r>
        <w:t>Статья 22. Местный референдум</w:t>
      </w:r>
    </w:p>
    <w:p w:rsidR="00517D6D" w:rsidRDefault="00517D6D" w:rsidP="00517D6D">
      <w:r>
        <w:t xml:space="preserve"> </w:t>
      </w:r>
    </w:p>
    <w:p w:rsidR="00517D6D" w:rsidRDefault="00517D6D" w:rsidP="00233061">
      <w:pPr>
        <w:ind w:firstLine="709"/>
      </w:pPr>
      <w:r>
        <w:t>1. В целях решения непосредственно населением вопросов местного значения проводится местный референдум.</w:t>
      </w:r>
    </w:p>
    <w:p w:rsidR="00517D6D" w:rsidRDefault="00517D6D" w:rsidP="00233061">
      <w:pPr>
        <w:ind w:firstLine="709"/>
      </w:pPr>
      <w:r>
        <w:t>2. Местный референдум может проводиться на всей территории муниципального образования.</w:t>
      </w:r>
    </w:p>
    <w:p w:rsidR="00517D6D" w:rsidRDefault="00517D6D" w:rsidP="00233061">
      <w:pPr>
        <w:ind w:firstLine="709"/>
      </w:pPr>
      <w:r>
        <w:t>3. Решение о назначении местного референдума принимается представительным органом муниципального образования:</w:t>
      </w:r>
    </w:p>
    <w:p w:rsidR="00517D6D" w:rsidRDefault="00517D6D" w:rsidP="00233061">
      <w:pPr>
        <w:ind w:firstLine="709"/>
      </w:pPr>
      <w:r>
        <w:t>1) по инициативе, выдвинутой гражданами РФ, имеющими право на участие в местном референдуме;</w:t>
      </w:r>
    </w:p>
    <w:p w:rsidR="00517D6D" w:rsidRDefault="00517D6D" w:rsidP="00233061">
      <w:pPr>
        <w:ind w:firstLine="709"/>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17D6D" w:rsidRDefault="00517D6D" w:rsidP="00233061">
      <w:pPr>
        <w:ind w:firstLine="709"/>
      </w:pPr>
      <w:r>
        <w:t>3) по инициативе представительного органа муниципального образования и главы местной администрации, выдвинутой ими совместно.</w:t>
      </w:r>
    </w:p>
    <w:p w:rsidR="00517D6D" w:rsidRDefault="00517D6D" w:rsidP="00233061">
      <w:pPr>
        <w:ind w:firstLine="709"/>
      </w:pPr>
      <w: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субъекта РФ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17D6D" w:rsidRDefault="00517D6D" w:rsidP="00233061">
      <w:pPr>
        <w:ind w:firstLine="709"/>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17D6D" w:rsidRDefault="00517D6D" w:rsidP="00233061">
      <w:pPr>
        <w:ind w:firstLine="709"/>
      </w:pPr>
      <w:r>
        <w:t>6. В местном референдуме имеют право участвовать граждане РФ, место жительства которых расположено в границах муниципального образования. Граждане РФ участвуют в местном референдуме на основе всеобщего равного и прямого волеизъявления при тайном голосовании.</w:t>
      </w:r>
    </w:p>
    <w:p w:rsidR="00517D6D" w:rsidRDefault="00517D6D" w:rsidP="00233061">
      <w:pPr>
        <w:ind w:firstLine="709"/>
      </w:pPr>
    </w:p>
    <w:p w:rsidR="00517D6D" w:rsidRDefault="00517D6D" w:rsidP="00233061">
      <w:pPr>
        <w:ind w:firstLine="709"/>
      </w:pPr>
    </w:p>
    <w:p w:rsidR="00826337" w:rsidRDefault="00517D6D" w:rsidP="00517D6D">
      <w:pPr>
        <w:rPr>
          <w:b/>
        </w:rPr>
      </w:pPr>
      <w:r w:rsidRPr="00517D6D">
        <w:rPr>
          <w:b/>
        </w:rPr>
        <w:t xml:space="preserve">44. Понятие и порядок проведения муниципальных выборов. </w:t>
      </w:r>
    </w:p>
    <w:p w:rsidR="00517D6D" w:rsidRDefault="00517D6D" w:rsidP="00517D6D">
      <w:pPr>
        <w:rPr>
          <w:b/>
        </w:rPr>
      </w:pPr>
    </w:p>
    <w:p w:rsidR="00517D6D" w:rsidRPr="00517D6D" w:rsidRDefault="00517D6D" w:rsidP="00233061">
      <w:pPr>
        <w:ind w:firstLine="709"/>
        <w:jc w:val="both"/>
      </w:pPr>
      <w:r w:rsidRPr="00517D6D">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17D6D" w:rsidRPr="00517D6D" w:rsidRDefault="00517D6D" w:rsidP="00233061">
      <w:pPr>
        <w:ind w:firstLine="709"/>
        <w:jc w:val="both"/>
      </w:pPr>
      <w:r w:rsidRPr="00517D6D">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33061" w:rsidRDefault="00517D6D" w:rsidP="00233061">
      <w:pPr>
        <w:ind w:firstLine="709"/>
        <w:jc w:val="both"/>
      </w:pPr>
      <w:r w:rsidRPr="00517D6D">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РФ. Законом субъекта РФ устанавливаются виды избирательных систем, которые могут применяться при проведении муниципальных выборов, и порядок их применения. </w:t>
      </w:r>
    </w:p>
    <w:p w:rsidR="00517D6D" w:rsidRDefault="00517D6D" w:rsidP="00233061">
      <w:pPr>
        <w:ind w:firstLine="709"/>
        <w:jc w:val="both"/>
      </w:pPr>
      <w:r w:rsidRPr="00517D6D">
        <w:t>4. Итоги муниципальных выборов подлежат официальному опубликованию (обнародованию).</w:t>
      </w:r>
    </w:p>
    <w:p w:rsidR="00517D6D" w:rsidRDefault="00517D6D" w:rsidP="00517D6D"/>
    <w:p w:rsidR="00517D6D" w:rsidRDefault="00517D6D" w:rsidP="00517D6D">
      <w:pPr>
        <w:rPr>
          <w:b/>
        </w:rPr>
      </w:pPr>
      <w:r w:rsidRPr="00517D6D">
        <w:rPr>
          <w:b/>
        </w:rPr>
        <w:t>45. Организация и порядок проведение собраний (сходов) гражданами РФ в муниципальных образованиях.</w:t>
      </w:r>
    </w:p>
    <w:p w:rsidR="00517D6D" w:rsidRDefault="00517D6D" w:rsidP="00517D6D">
      <w:pPr>
        <w:rPr>
          <w:b/>
        </w:rPr>
      </w:pPr>
    </w:p>
    <w:p w:rsidR="00044EE2" w:rsidRDefault="00044EE2" w:rsidP="00044EE2">
      <w:pPr>
        <w:pStyle w:val="u"/>
        <w:spacing w:before="0" w:beforeAutospacing="0" w:after="0" w:afterAutospacing="0"/>
        <w:ind w:firstLine="709"/>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44EE2" w:rsidRDefault="00044EE2" w:rsidP="00044EE2">
      <w:pPr>
        <w:pStyle w:val="u"/>
        <w:spacing w:before="0" w:beforeAutospacing="0" w:after="0" w:afterAutospacing="0"/>
        <w:ind w:firstLine="709"/>
      </w:pPr>
      <w:bookmarkStart w:id="1" w:name="p838"/>
      <w:bookmarkEnd w:id="1"/>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44EE2" w:rsidRDefault="00044EE2" w:rsidP="00044EE2">
      <w:pPr>
        <w:pStyle w:val="u"/>
        <w:spacing w:before="0" w:beforeAutospacing="0" w:after="0" w:afterAutospacing="0"/>
        <w:ind w:firstLine="709"/>
      </w:pPr>
      <w:bookmarkStart w:id="2" w:name="p839"/>
      <w:bookmarkEnd w:id="2"/>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44EE2" w:rsidRDefault="00044EE2" w:rsidP="00044EE2">
      <w:pPr>
        <w:pStyle w:val="u"/>
        <w:spacing w:before="0" w:beforeAutospacing="0" w:after="0" w:afterAutospacing="0"/>
        <w:ind w:firstLine="709"/>
      </w:pPr>
      <w:bookmarkStart w:id="3" w:name="p840"/>
      <w:bookmarkEnd w:id="3"/>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44EE2" w:rsidRDefault="00044EE2" w:rsidP="00044EE2">
      <w:pPr>
        <w:pStyle w:val="u"/>
        <w:spacing w:before="0" w:beforeAutospacing="0" w:after="0" w:afterAutospacing="0"/>
        <w:ind w:firstLine="709"/>
      </w:pPr>
      <w:bookmarkStart w:id="4" w:name="p841"/>
      <w:bookmarkEnd w:id="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4EE2" w:rsidRDefault="00044EE2" w:rsidP="00044EE2">
      <w:pPr>
        <w:pStyle w:val="u"/>
        <w:spacing w:before="0" w:beforeAutospacing="0" w:after="0" w:afterAutospacing="0"/>
        <w:ind w:firstLine="709"/>
      </w:pPr>
      <w:bookmarkStart w:id="5" w:name="p842"/>
      <w:bookmarkEnd w:id="5"/>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4EE2" w:rsidRDefault="00044EE2" w:rsidP="00044EE2">
      <w:pPr>
        <w:pStyle w:val="u"/>
        <w:spacing w:before="0" w:beforeAutospacing="0" w:after="0" w:afterAutospacing="0"/>
        <w:ind w:firstLine="709"/>
      </w:pPr>
      <w:bookmarkStart w:id="6" w:name="p843"/>
      <w:bookmarkEnd w:id="6"/>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44EE2" w:rsidRDefault="00044EE2" w:rsidP="00044EE2">
      <w:pPr>
        <w:pStyle w:val="u"/>
        <w:spacing w:before="0" w:beforeAutospacing="0" w:after="0" w:afterAutospacing="0"/>
        <w:ind w:firstLine="709"/>
      </w:pPr>
      <w:bookmarkStart w:id="7" w:name="p844"/>
      <w:bookmarkEnd w:id="7"/>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4EE2" w:rsidRDefault="00044EE2" w:rsidP="00044EE2">
      <w:pPr>
        <w:pStyle w:val="u"/>
        <w:spacing w:before="0" w:beforeAutospacing="0" w:after="0" w:afterAutospacing="0"/>
        <w:ind w:firstLine="709"/>
      </w:pPr>
      <w:bookmarkStart w:id="8" w:name="p845"/>
      <w:bookmarkEnd w:id="8"/>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44EE2" w:rsidRDefault="00044EE2" w:rsidP="00044EE2">
      <w:pPr>
        <w:pStyle w:val="u"/>
        <w:spacing w:before="0" w:beforeAutospacing="0" w:after="0" w:afterAutospacing="0"/>
        <w:ind w:firstLine="709"/>
      </w:pPr>
      <w:bookmarkStart w:id="9" w:name="p846"/>
      <w:bookmarkEnd w:id="9"/>
      <w:r>
        <w:t>6. Итоги собрания граждан подлежат официальному опубликованию (обнародованию).</w:t>
      </w:r>
    </w:p>
    <w:p w:rsidR="00517D6D" w:rsidRDefault="00517D6D" w:rsidP="00044EE2">
      <w:pPr>
        <w:ind w:firstLine="709"/>
        <w:rPr>
          <w:b/>
        </w:rPr>
      </w:pPr>
    </w:p>
    <w:p w:rsidR="00517D6D" w:rsidRDefault="00517D6D" w:rsidP="00517D6D">
      <w:pPr>
        <w:rPr>
          <w:b/>
        </w:rPr>
      </w:pPr>
    </w:p>
    <w:p w:rsidR="00517D6D" w:rsidRDefault="00D36781" w:rsidP="00517D6D">
      <w:pPr>
        <w:rPr>
          <w:b/>
        </w:rPr>
      </w:pPr>
      <w:r>
        <w:rPr>
          <w:b/>
        </w:rPr>
        <w:t>46. Территориальное общественное  самоуправление.</w:t>
      </w:r>
    </w:p>
    <w:p w:rsidR="00D36781" w:rsidRDefault="00D36781" w:rsidP="00D36781"/>
    <w:p w:rsidR="00D36781" w:rsidRDefault="00D36781" w:rsidP="00D36781">
      <w:r>
        <w:t>Статья 27. Территориальное общественное самоуправление</w:t>
      </w:r>
    </w:p>
    <w:p w:rsidR="00D36781" w:rsidRDefault="00D36781" w:rsidP="00D36781">
      <w:r>
        <w:t xml:space="preserve"> </w:t>
      </w:r>
    </w:p>
    <w:p w:rsidR="00D36781" w:rsidRDefault="00D36781" w:rsidP="00D36781"/>
    <w:p w:rsidR="00D36781" w:rsidRDefault="00D36781" w:rsidP="00233061">
      <w:pPr>
        <w:ind w:firstLine="709"/>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36781" w:rsidRDefault="00D36781" w:rsidP="00233061">
      <w:pPr>
        <w:ind w:firstLine="709"/>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D36781" w:rsidRDefault="00D36781" w:rsidP="00233061">
      <w:pPr>
        <w:ind w:firstLine="709"/>
      </w:pPr>
      <w: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6781" w:rsidRDefault="00D36781" w:rsidP="00233061">
      <w:pPr>
        <w:ind w:firstLine="709"/>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36781" w:rsidRDefault="00D36781" w:rsidP="00233061">
      <w:pPr>
        <w:ind w:firstLine="709"/>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6781" w:rsidRDefault="00D36781" w:rsidP="00D36781"/>
    <w:p w:rsidR="00D36781" w:rsidRDefault="00D36781" w:rsidP="00D36781"/>
    <w:p w:rsidR="00D36781" w:rsidRDefault="00D36781" w:rsidP="00D36781"/>
    <w:p w:rsidR="00D36781" w:rsidRDefault="00D36781" w:rsidP="00D36781">
      <w:pPr>
        <w:rPr>
          <w:b/>
        </w:rPr>
      </w:pPr>
      <w:r w:rsidRPr="00D36781">
        <w:rPr>
          <w:b/>
        </w:rPr>
        <w:t>47.</w:t>
      </w:r>
      <w:r>
        <w:rPr>
          <w:b/>
        </w:rPr>
        <w:t xml:space="preserve"> </w:t>
      </w:r>
      <w:r w:rsidRPr="00D36781">
        <w:rPr>
          <w:b/>
        </w:rPr>
        <w:t>Судебная защита как гарантия местного самоуправления.</w:t>
      </w:r>
    </w:p>
    <w:p w:rsidR="00782A96" w:rsidRPr="00782A96" w:rsidRDefault="00782A96" w:rsidP="00782A96">
      <w:pPr>
        <w:rPr>
          <w:b/>
        </w:rPr>
      </w:pPr>
    </w:p>
    <w:p w:rsidR="00782A96" w:rsidRPr="00782A96" w:rsidRDefault="00782A96" w:rsidP="00782A96">
      <w:pPr>
        <w:ind w:firstLine="708"/>
      </w:pPr>
      <w:r w:rsidRPr="00782A96">
        <w:t>Она занимает особое место в системе правовых гарантий. Право на судебную защиту получило свое закрепление в международно-правовых актах Органы местного самоуправления, говорится в ст. 14 Европейской Хартии местного самоуправления, должны иметь право на судебную защиту для обеспечения свободного осуществления ими своих полномочий я соблюдения закрепленных конституцией я законодательством страны принципов местного самоуправления.</w:t>
      </w:r>
    </w:p>
    <w:p w:rsidR="00782A96" w:rsidRPr="00782A96" w:rsidRDefault="00782A96" w:rsidP="00782A96">
      <w:pPr>
        <w:ind w:firstLine="708"/>
      </w:pPr>
      <w:r w:rsidRPr="00782A96">
        <w:t>В российском законодательстве судебная защита местного самоуправления трактуется более широко. Она гарантируется не только для органов местного самоуправления, во для граждан, проживающих на территории муниципальных образований и должностных лиц местного самоуправления. Все они, согласно Федеральному закону "Об общих принципах организации местного самоуправления в РФ",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и должностных лиц местного самоуправления, предприятий, учреждений и организаций, а также общественных объединений (ст. 46).</w:t>
      </w:r>
    </w:p>
    <w:p w:rsidR="00D36781" w:rsidRDefault="00D36781" w:rsidP="00D36781">
      <w:pPr>
        <w:rPr>
          <w:b/>
        </w:rPr>
      </w:pPr>
    </w:p>
    <w:p w:rsidR="00D36781" w:rsidRDefault="00D36781" w:rsidP="00D36781">
      <w:pPr>
        <w:rPr>
          <w:b/>
        </w:rPr>
      </w:pPr>
      <w:r>
        <w:rPr>
          <w:b/>
        </w:rPr>
        <w:t>48. Полномочия федеральных органов власти в сфере местного самоуправления.</w:t>
      </w:r>
    </w:p>
    <w:p w:rsidR="00D36781" w:rsidRDefault="00D36781" w:rsidP="00D36781">
      <w:pPr>
        <w:rPr>
          <w:b/>
        </w:rPr>
      </w:pPr>
    </w:p>
    <w:p w:rsidR="00D36781" w:rsidRPr="00D36781" w:rsidRDefault="00D36781" w:rsidP="00D36781">
      <w:pPr>
        <w:ind w:firstLine="708"/>
      </w:pPr>
      <w:r w:rsidRPr="00D36781">
        <w:t>1. К полномочиям федеральных органов государственной власти в области местного самоуправления относятся:</w:t>
      </w:r>
    </w:p>
    <w:p w:rsidR="00D36781" w:rsidRPr="00D36781" w:rsidRDefault="001B6AA2" w:rsidP="00D36781">
      <w:pPr>
        <w:ind w:firstLine="708"/>
      </w:pPr>
      <w:r>
        <w:t xml:space="preserve">- </w:t>
      </w:r>
      <w:r w:rsidR="00D36781" w:rsidRPr="00D36781">
        <w:t>определение общих принципов организации местного самоуправления в РФ</w:t>
      </w:r>
      <w:r>
        <w:t>;</w:t>
      </w:r>
      <w:r w:rsidR="00D36781" w:rsidRPr="00D36781">
        <w:t xml:space="preserve"> </w:t>
      </w:r>
    </w:p>
    <w:p w:rsidR="00D36781" w:rsidRPr="00D36781" w:rsidRDefault="001B6AA2" w:rsidP="00D36781">
      <w:pPr>
        <w:ind w:firstLine="708"/>
      </w:pPr>
      <w:r>
        <w:t xml:space="preserve">- </w:t>
      </w:r>
      <w:r w:rsidR="00D36781" w:rsidRPr="00D36781">
        <w:t>правовое регулирование по предметам ведения РФ и в пределах полномочий РФ по предметам совместного ведения РФ и субъектов РФ прав, обязанностей и ответственности федеральных органов государственной власти и их должностных лиц, органов государственной власти субъектов РФ и их должностных лиц в области местного самоуправления;</w:t>
      </w:r>
    </w:p>
    <w:p w:rsidR="00D36781" w:rsidRPr="00D36781" w:rsidRDefault="00D36781" w:rsidP="00D36781">
      <w:pPr>
        <w:ind w:firstLine="708"/>
      </w:pPr>
      <w:r w:rsidRPr="00D36781">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36781" w:rsidRPr="00D36781" w:rsidRDefault="00D36781" w:rsidP="00D36781">
      <w:pPr>
        <w:ind w:firstLine="708"/>
      </w:pPr>
      <w:r w:rsidRPr="00D36781">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D36781" w:rsidRPr="00D36781" w:rsidRDefault="00D36781" w:rsidP="00D36781">
      <w:pPr>
        <w:ind w:firstLine="708"/>
      </w:pPr>
      <w:r w:rsidRPr="00D36781">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D36781" w:rsidRDefault="00D36781" w:rsidP="00D36781">
      <w:pPr>
        <w:ind w:firstLine="708"/>
      </w:pPr>
      <w:r w:rsidRPr="00D36781">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D36781" w:rsidRDefault="00D36781" w:rsidP="00D36781"/>
    <w:p w:rsidR="00D36781" w:rsidRPr="00D36781" w:rsidRDefault="00D36781" w:rsidP="00D36781"/>
    <w:p w:rsidR="00D36781" w:rsidRDefault="00D36781" w:rsidP="00D36781">
      <w:pPr>
        <w:rPr>
          <w:b/>
        </w:rPr>
      </w:pPr>
      <w:r>
        <w:rPr>
          <w:b/>
        </w:rPr>
        <w:t>49. Вопросы местного значения и поселения.</w:t>
      </w:r>
    </w:p>
    <w:p w:rsidR="001B6AA2" w:rsidRPr="001B6AA2" w:rsidRDefault="001B6AA2" w:rsidP="001B6AA2">
      <w:pPr>
        <w:rPr>
          <w:b/>
        </w:rPr>
      </w:pPr>
    </w:p>
    <w:p w:rsidR="001B6AA2" w:rsidRPr="001B6AA2" w:rsidRDefault="001B6AA2" w:rsidP="001B6AA2">
      <w:pPr>
        <w:rPr>
          <w:b/>
        </w:rPr>
      </w:pPr>
    </w:p>
    <w:p w:rsidR="001B6AA2" w:rsidRPr="001B6AA2" w:rsidRDefault="001B6AA2" w:rsidP="001B6AA2">
      <w:pPr>
        <w:rPr>
          <w:b/>
        </w:rPr>
      </w:pPr>
      <w:r w:rsidRPr="001B6AA2">
        <w:rPr>
          <w:b/>
        </w:rPr>
        <w:t>Статья 14. Вопросы местного значения поселения</w:t>
      </w:r>
    </w:p>
    <w:p w:rsidR="001B6AA2" w:rsidRPr="001B6AA2" w:rsidRDefault="001B6AA2" w:rsidP="001B6AA2">
      <w:pPr>
        <w:rPr>
          <w:b/>
        </w:rPr>
      </w:pPr>
      <w:r w:rsidRPr="001B6AA2">
        <w:rPr>
          <w:b/>
        </w:rPr>
        <w:t xml:space="preserve"> </w:t>
      </w:r>
    </w:p>
    <w:p w:rsidR="001B6AA2" w:rsidRPr="001B6AA2" w:rsidRDefault="001B6AA2" w:rsidP="001B6AA2">
      <w:pPr>
        <w:rPr>
          <w:b/>
        </w:rPr>
      </w:pPr>
    </w:p>
    <w:p w:rsidR="001B6AA2" w:rsidRPr="001B6AA2" w:rsidRDefault="001B6AA2" w:rsidP="001B6AA2">
      <w:r w:rsidRPr="001B6AA2">
        <w:t>1. К вопросам местного значения поселения относятся:</w:t>
      </w:r>
    </w:p>
    <w:p w:rsidR="001B6AA2" w:rsidRPr="001B6AA2" w:rsidRDefault="001B6AA2" w:rsidP="001B6AA2"/>
    <w:p w:rsidR="001B6AA2" w:rsidRPr="001B6AA2" w:rsidRDefault="001B6AA2" w:rsidP="001B6AA2">
      <w:pPr>
        <w:ind w:firstLine="708"/>
      </w:pPr>
      <w:r w:rsidRPr="001B6AA2">
        <w:t>1) формирование, утверждение, исполнение бюджета поселения и контроль за исполнением данного бюджета;</w:t>
      </w:r>
    </w:p>
    <w:p w:rsidR="001B6AA2" w:rsidRPr="001B6AA2" w:rsidRDefault="001B6AA2" w:rsidP="001B6AA2">
      <w:pPr>
        <w:ind w:firstLine="708"/>
      </w:pPr>
      <w:r>
        <w:t>2)</w:t>
      </w:r>
      <w:r w:rsidRPr="001B6AA2">
        <w:t xml:space="preserve"> установление, изменение и отмена местных налогов и сборов поселения;</w:t>
      </w:r>
    </w:p>
    <w:p w:rsidR="001B6AA2" w:rsidRPr="001B6AA2" w:rsidRDefault="001B6AA2" w:rsidP="001B6AA2">
      <w:pPr>
        <w:ind w:firstLine="708"/>
      </w:pPr>
      <w:r w:rsidRPr="001B6AA2">
        <w:t>3) владение, пользование и распоряжение имуществом, находящимся в муниципальной собственности поселения;</w:t>
      </w:r>
    </w:p>
    <w:p w:rsidR="001B6AA2" w:rsidRPr="001B6AA2" w:rsidRDefault="001B6AA2" w:rsidP="001B6AA2">
      <w:pPr>
        <w:ind w:firstLine="708"/>
      </w:pPr>
      <w:r w:rsidRPr="001B6AA2">
        <w:t>4) организация в границах поселения электро-, тепло-, газо- и водоснабжения населения, водоотведения, снабжения населения топливом;</w:t>
      </w:r>
    </w:p>
    <w:p w:rsidR="001B6AA2" w:rsidRPr="001B6AA2" w:rsidRDefault="001B6AA2" w:rsidP="001B6AA2">
      <w:pPr>
        <w:ind w:firstLine="708"/>
      </w:pPr>
      <w:r w:rsidRPr="001B6AA2">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1B6AA2" w:rsidRPr="001B6AA2" w:rsidRDefault="001B6AA2" w:rsidP="001B6AA2">
      <w:pPr>
        <w:ind w:firstLine="708"/>
      </w:pPr>
      <w:r w:rsidRPr="001B6AA2">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B6AA2" w:rsidRPr="001B6AA2" w:rsidRDefault="001B6AA2" w:rsidP="001B6AA2">
      <w:pPr>
        <w:ind w:firstLine="708"/>
      </w:pPr>
      <w:r w:rsidRPr="001B6AA2">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B6AA2" w:rsidRPr="001B6AA2" w:rsidRDefault="001B6AA2" w:rsidP="001B6AA2">
      <w:pPr>
        <w:ind w:firstLine="708"/>
      </w:pPr>
      <w:r w:rsidRPr="001B6AA2">
        <w:t>8) участие в предупреждении и ликвидации последствий чрезвычайных ситуаций в границах поселения;</w:t>
      </w:r>
    </w:p>
    <w:p w:rsidR="001B6AA2" w:rsidRPr="001B6AA2" w:rsidRDefault="001B6AA2" w:rsidP="001B6AA2">
      <w:pPr>
        <w:ind w:firstLine="708"/>
      </w:pPr>
      <w:r w:rsidRPr="001B6AA2">
        <w:t>9) обеспечение первичных мер пожарной безопасности в границах населенных пунктов поселения;</w:t>
      </w:r>
    </w:p>
    <w:p w:rsidR="001B6AA2" w:rsidRPr="001B6AA2" w:rsidRDefault="001B6AA2" w:rsidP="001B6AA2">
      <w:pPr>
        <w:ind w:firstLine="708"/>
      </w:pPr>
      <w:r w:rsidRPr="001B6AA2">
        <w:t>10) создание условий для обеспечения жителей поселения услугами связи, общественного питания, торговли и бытового обслуживания;</w:t>
      </w:r>
    </w:p>
    <w:p w:rsidR="001B6AA2" w:rsidRPr="001B6AA2" w:rsidRDefault="001B6AA2" w:rsidP="001B6AA2">
      <w:pPr>
        <w:ind w:firstLine="708"/>
      </w:pPr>
      <w:r w:rsidRPr="001B6AA2">
        <w:t>11) организация библиотечного обслуживания населения, комплектование и обеспечение сохранности библиотечных фондов библиотек поселения;</w:t>
      </w:r>
    </w:p>
    <w:p w:rsidR="001B6AA2" w:rsidRPr="001B6AA2" w:rsidRDefault="001B6AA2" w:rsidP="001B6AA2">
      <w:pPr>
        <w:ind w:firstLine="708"/>
      </w:pPr>
      <w:r w:rsidRPr="001B6AA2">
        <w:t>12) создание условий для организации досуга и обеспечения жителей поселения услугами организаций культуры;</w:t>
      </w:r>
    </w:p>
    <w:p w:rsidR="001B6AA2" w:rsidRPr="001B6AA2" w:rsidRDefault="001B6AA2" w:rsidP="001B6AA2">
      <w:pPr>
        <w:ind w:firstLine="708"/>
      </w:pPr>
      <w:r w:rsidRPr="001B6AA2">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6AA2" w:rsidRPr="001B6AA2" w:rsidRDefault="001B6AA2" w:rsidP="001B6AA2">
      <w:pPr>
        <w:ind w:firstLine="708"/>
      </w:pPr>
      <w:r w:rsidRPr="001B6AA2">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6AA2" w:rsidRPr="001B6AA2" w:rsidRDefault="001B6AA2" w:rsidP="001B6AA2">
      <w:pPr>
        <w:ind w:firstLine="708"/>
      </w:pPr>
      <w:r w:rsidRPr="001B6AA2">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B6AA2" w:rsidRPr="001B6AA2" w:rsidRDefault="001B6AA2" w:rsidP="001B6AA2">
      <w:pPr>
        <w:ind w:firstLine="708"/>
      </w:pPr>
      <w:r w:rsidRPr="001B6AA2">
        <w:t>15) создание условий для массового отдыха жителей поселения и организация обустройства мест массового отдыха населения;</w:t>
      </w:r>
    </w:p>
    <w:p w:rsidR="001B6AA2" w:rsidRPr="001B6AA2" w:rsidRDefault="001B6AA2" w:rsidP="001B6AA2">
      <w:pPr>
        <w:ind w:firstLine="708"/>
      </w:pPr>
      <w:r w:rsidRPr="001B6AA2">
        <w:t>17) формирование архивных фондов поселения;</w:t>
      </w:r>
    </w:p>
    <w:p w:rsidR="001B6AA2" w:rsidRPr="001B6AA2" w:rsidRDefault="001B6AA2" w:rsidP="001B6AA2">
      <w:pPr>
        <w:ind w:firstLine="708"/>
      </w:pPr>
      <w:r w:rsidRPr="001B6AA2">
        <w:t>18) организация сбора и вывоза бытовых отходов и мусора;</w:t>
      </w:r>
    </w:p>
    <w:p w:rsidR="001B6AA2" w:rsidRPr="001B6AA2" w:rsidRDefault="001B6AA2" w:rsidP="001B6AA2">
      <w:pPr>
        <w:ind w:firstLine="708"/>
      </w:pPr>
      <w:r w:rsidRPr="001B6AA2">
        <w:t>19)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6AA2" w:rsidRPr="001B6AA2" w:rsidRDefault="001B6AA2" w:rsidP="001B6AA2">
      <w:pPr>
        <w:ind w:firstLine="708"/>
      </w:pPr>
      <w:r w:rsidRPr="001B6AA2">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1B6AA2" w:rsidRPr="001B6AA2" w:rsidRDefault="001B6AA2" w:rsidP="001B6AA2">
      <w:pPr>
        <w:ind w:firstLine="708"/>
      </w:pPr>
      <w:r w:rsidRPr="001B6AA2">
        <w:t>21)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1B6AA2" w:rsidRPr="001B6AA2" w:rsidRDefault="001B6AA2" w:rsidP="001B6AA2">
      <w:pPr>
        <w:ind w:firstLine="708"/>
      </w:pPr>
      <w:r w:rsidRPr="001B6AA2">
        <w:t>22) организация ритуальных услуг и содержание мест захоронения;</w:t>
      </w:r>
    </w:p>
    <w:p w:rsidR="001B6AA2" w:rsidRPr="001B6AA2" w:rsidRDefault="001B6AA2" w:rsidP="001B6AA2">
      <w:pPr>
        <w:ind w:firstLine="708"/>
      </w:pPr>
      <w:r w:rsidRPr="001B6AA2">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1B6AA2" w:rsidRPr="001B6AA2" w:rsidRDefault="001B6AA2" w:rsidP="001B6AA2">
      <w:pPr>
        <w:ind w:firstLine="708"/>
      </w:pPr>
      <w:r w:rsidRPr="001B6AA2">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B6AA2" w:rsidRPr="001B6AA2" w:rsidRDefault="00F704CE" w:rsidP="001B6AA2">
      <w:pPr>
        <w:ind w:firstLine="708"/>
      </w:pPr>
      <w:r>
        <w:t>25</w:t>
      </w:r>
      <w:r w:rsidR="001B6AA2" w:rsidRPr="001B6AA2">
        <w:t>) осуществление мероприятий по обеспечению безопасности людей на водных объектах, охране их жизни и здоровья;</w:t>
      </w:r>
    </w:p>
    <w:p w:rsidR="001B6AA2" w:rsidRPr="001B6AA2" w:rsidRDefault="00F704CE" w:rsidP="001B6AA2">
      <w:pPr>
        <w:ind w:firstLine="708"/>
      </w:pPr>
      <w:r>
        <w:t>26</w:t>
      </w:r>
      <w:r w:rsidR="001B6AA2" w:rsidRPr="001B6AA2">
        <w:t>) создание, развитие и обеспечение охраны лечебно-оздоровительных местностей и курортов местного значения на территории поселения;</w:t>
      </w:r>
    </w:p>
    <w:p w:rsidR="001B6AA2" w:rsidRPr="001B6AA2" w:rsidRDefault="00F704CE" w:rsidP="001B6AA2">
      <w:pPr>
        <w:ind w:firstLine="708"/>
      </w:pPr>
      <w:r>
        <w:t>27</w:t>
      </w:r>
      <w:r w:rsidR="001B6AA2" w:rsidRPr="001B6AA2">
        <w:t>) содействие в развитии сельскохозяйственного производства, создание условий для развития малого и среднего предпринимательства;</w:t>
      </w:r>
    </w:p>
    <w:p w:rsidR="001B6AA2" w:rsidRPr="001B6AA2" w:rsidRDefault="00F704CE" w:rsidP="001B6AA2">
      <w:pPr>
        <w:ind w:firstLine="708"/>
      </w:pPr>
      <w:r>
        <w:t>28</w:t>
      </w:r>
      <w:r w:rsidR="001B6AA2" w:rsidRPr="001B6AA2">
        <w:t>) организация и осуществление мероприятий по работе с детьми и молодежью в поселении;</w:t>
      </w:r>
    </w:p>
    <w:p w:rsidR="001B6AA2" w:rsidRPr="001B6AA2" w:rsidRDefault="00F704CE" w:rsidP="001B6AA2">
      <w:pPr>
        <w:ind w:firstLine="708"/>
      </w:pPr>
      <w:r>
        <w:t>29</w:t>
      </w:r>
      <w:r w:rsidR="001B6AA2" w:rsidRPr="001B6AA2">
        <w:t>) осуществление в пределах, установленных водным законодательством РФ, полномочий собственника водных объектов, информирование населения об ограничениях их использования;</w:t>
      </w:r>
    </w:p>
    <w:p w:rsidR="001B6AA2" w:rsidRPr="001B6AA2" w:rsidRDefault="00F704CE" w:rsidP="001B6AA2">
      <w:pPr>
        <w:ind w:firstLine="708"/>
      </w:pPr>
      <w:r>
        <w:t>30</w:t>
      </w:r>
      <w:r w:rsidR="001B6AA2" w:rsidRPr="001B6AA2">
        <w:t>) осуществление муниципального лесного контроля и надзора;</w:t>
      </w:r>
    </w:p>
    <w:p w:rsidR="00D36781" w:rsidRPr="00F704CE" w:rsidRDefault="00F704CE" w:rsidP="00F704CE">
      <w:pPr>
        <w:ind w:firstLine="708"/>
      </w:pPr>
      <w:r>
        <w:t>31</w:t>
      </w:r>
      <w:r w:rsidR="001B6AA2" w:rsidRPr="001B6AA2">
        <w:t>) создание условий для деятельности добровольных формирований населения по охране общественного порядка;</w:t>
      </w:r>
    </w:p>
    <w:p w:rsidR="00D36781" w:rsidRDefault="00D36781" w:rsidP="00D36781">
      <w:pPr>
        <w:rPr>
          <w:b/>
        </w:rPr>
      </w:pPr>
    </w:p>
    <w:p w:rsidR="00D36781" w:rsidRDefault="00D36781" w:rsidP="00D36781">
      <w:pPr>
        <w:rPr>
          <w:b/>
        </w:rPr>
      </w:pPr>
      <w:r>
        <w:rPr>
          <w:b/>
        </w:rPr>
        <w:t>50. Вопросы местного значения муниципального района.</w:t>
      </w:r>
    </w:p>
    <w:p w:rsidR="001B6AA2" w:rsidRDefault="001B6AA2" w:rsidP="00D36781">
      <w:pPr>
        <w:rPr>
          <w:b/>
        </w:rPr>
      </w:pPr>
    </w:p>
    <w:p w:rsidR="001B6AA2" w:rsidRPr="001B6AA2" w:rsidRDefault="001B6AA2" w:rsidP="001B6AA2">
      <w:r w:rsidRPr="001B6AA2">
        <w:t>Статья 15. Вопросы местного значения муниципального района</w:t>
      </w:r>
    </w:p>
    <w:p w:rsidR="001B6AA2" w:rsidRPr="001B6AA2" w:rsidRDefault="001B6AA2" w:rsidP="001B6AA2">
      <w:r w:rsidRPr="001B6AA2">
        <w:t xml:space="preserve"> </w:t>
      </w:r>
    </w:p>
    <w:p w:rsidR="001B6AA2" w:rsidRPr="001B6AA2" w:rsidRDefault="001B6AA2" w:rsidP="001B6AA2"/>
    <w:p w:rsidR="001B6AA2" w:rsidRPr="001B6AA2" w:rsidRDefault="001B6AA2" w:rsidP="001B6AA2">
      <w:r w:rsidRPr="001B6AA2">
        <w:t>1. К вопросам местного значения м</w:t>
      </w:r>
      <w:r w:rsidR="00AD14C6">
        <w:t>униципального района относятся:</w:t>
      </w:r>
    </w:p>
    <w:p w:rsidR="001B6AA2" w:rsidRPr="001B6AA2" w:rsidRDefault="001B6AA2" w:rsidP="00AD14C6">
      <w:pPr>
        <w:ind w:firstLine="708"/>
      </w:pPr>
      <w:r w:rsidRPr="001B6AA2">
        <w:t>1) формирование, утверждение, исполнение бюджета муниципального района, контроль за исполнением данного бюджета;</w:t>
      </w:r>
    </w:p>
    <w:p w:rsidR="001B6AA2" w:rsidRPr="001B6AA2" w:rsidRDefault="001B6AA2" w:rsidP="00AD14C6">
      <w:pPr>
        <w:ind w:firstLine="708"/>
      </w:pPr>
      <w:r w:rsidRPr="001B6AA2">
        <w:t xml:space="preserve">2) установление, изменение и отмена местных налогов </w:t>
      </w:r>
      <w:r w:rsidR="00AD14C6">
        <w:t>и сборов муниципального района;</w:t>
      </w:r>
    </w:p>
    <w:p w:rsidR="001B6AA2" w:rsidRPr="001B6AA2" w:rsidRDefault="001B6AA2" w:rsidP="00AD14C6">
      <w:pPr>
        <w:ind w:firstLine="708"/>
      </w:pPr>
      <w:r w:rsidRPr="001B6AA2">
        <w:t>3) владение, пользование и распоряжение имуществом, находящимся в муниципальной собственности муниципального района;</w:t>
      </w:r>
    </w:p>
    <w:p w:rsidR="001B6AA2" w:rsidRPr="001B6AA2" w:rsidRDefault="001B6AA2" w:rsidP="00AD14C6">
      <w:pPr>
        <w:ind w:firstLine="708"/>
      </w:pPr>
      <w:r w:rsidRPr="001B6AA2">
        <w:t>4) организация в границах муниципального района электро- и газоснабжения поселений;</w:t>
      </w:r>
    </w:p>
    <w:p w:rsidR="001B6AA2" w:rsidRPr="001B6AA2" w:rsidRDefault="001B6AA2" w:rsidP="00AD14C6">
      <w:pPr>
        <w:ind w:firstLine="708"/>
      </w:pPr>
      <w:r w:rsidRPr="001B6AA2">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B6AA2" w:rsidRPr="001B6AA2" w:rsidRDefault="001B6AA2" w:rsidP="00AD14C6">
      <w:pPr>
        <w:ind w:firstLine="708"/>
      </w:pPr>
      <w:r w:rsidRPr="001B6AA2">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B6AA2" w:rsidRPr="001B6AA2" w:rsidRDefault="001B6AA2" w:rsidP="00AD14C6">
      <w:pPr>
        <w:ind w:firstLine="708"/>
      </w:pPr>
      <w:r w:rsidRPr="001B6AA2">
        <w:t>7) участие в предупреждении и ликвидации последствий чрезвычайных ситуаций на территории муниципального района;</w:t>
      </w:r>
    </w:p>
    <w:p w:rsidR="001B6AA2" w:rsidRPr="001B6AA2" w:rsidRDefault="001B6AA2" w:rsidP="00AD14C6">
      <w:pPr>
        <w:ind w:firstLine="708"/>
      </w:pPr>
      <w:r w:rsidRPr="001B6AA2">
        <w:t>8) организация охраны общественного порядка на территории муниципального района муниципальной милицией;</w:t>
      </w:r>
    </w:p>
    <w:p w:rsidR="001B6AA2" w:rsidRPr="001B6AA2" w:rsidRDefault="001B6AA2" w:rsidP="00AD14C6">
      <w:pPr>
        <w:ind w:firstLine="708"/>
      </w:pPr>
      <w:r w:rsidRPr="001B6AA2">
        <w:t>9) организация мероприятий межпоселенческого характера по охране окружающей среды;</w:t>
      </w:r>
    </w:p>
    <w:p w:rsidR="001B6AA2" w:rsidRPr="001B6AA2" w:rsidRDefault="00F704CE" w:rsidP="00AD14C6">
      <w:pPr>
        <w:ind w:firstLine="708"/>
      </w:pPr>
      <w:r>
        <w:t>10</w:t>
      </w:r>
      <w:r w:rsidR="001B6AA2" w:rsidRPr="001B6AA2">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РФ;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1B6AA2" w:rsidRPr="001B6AA2" w:rsidRDefault="00F704CE" w:rsidP="00AD14C6">
      <w:pPr>
        <w:ind w:firstLine="708"/>
      </w:pPr>
      <w:r>
        <w:t>11</w:t>
      </w:r>
      <w:r w:rsidR="001B6AA2" w:rsidRPr="001B6AA2">
        <w:t>) организация оказания на территории муниципального района 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
    <w:p w:rsidR="001B6AA2" w:rsidRPr="001B6AA2" w:rsidRDefault="00F704CE" w:rsidP="00AD14C6">
      <w:pPr>
        <w:ind w:firstLine="708"/>
      </w:pPr>
      <w:r>
        <w:t>12</w:t>
      </w:r>
      <w:r w:rsidR="001B6AA2" w:rsidRPr="001B6AA2">
        <w:t>) организация утилизации и переработки бытовых и промышленных отходов;</w:t>
      </w:r>
    </w:p>
    <w:p w:rsidR="001B6AA2" w:rsidRPr="001B6AA2" w:rsidRDefault="00F704CE" w:rsidP="00AD14C6">
      <w:pPr>
        <w:ind w:firstLine="708"/>
      </w:pPr>
      <w:r>
        <w:t>13</w:t>
      </w:r>
      <w:r w:rsidR="001B6AA2" w:rsidRPr="001B6AA2">
        <w:t>)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1B6AA2" w:rsidRPr="001B6AA2" w:rsidRDefault="00F704CE" w:rsidP="00F704CE">
      <w:pPr>
        <w:ind w:firstLine="708"/>
      </w:pPr>
      <w:r>
        <w:t>14</w:t>
      </w:r>
      <w:r w:rsidR="001B6AA2" w:rsidRPr="001B6AA2">
        <w:t>) формирование и содержание муниципального архива, включая хранение архивных фондов поселений;</w:t>
      </w:r>
    </w:p>
    <w:p w:rsidR="001B6AA2" w:rsidRPr="001B6AA2" w:rsidRDefault="00F704CE" w:rsidP="00AD14C6">
      <w:pPr>
        <w:ind w:firstLine="708"/>
      </w:pPr>
      <w:r>
        <w:t>15</w:t>
      </w:r>
      <w:r w:rsidR="001B6AA2" w:rsidRPr="001B6AA2">
        <w:t>) содержание на территории муниципального района межпоселенческих мест захоронения, организация ритуальных услуг;</w:t>
      </w:r>
    </w:p>
    <w:p w:rsidR="001B6AA2" w:rsidRPr="001B6AA2" w:rsidRDefault="00F704CE" w:rsidP="00AD14C6">
      <w:pPr>
        <w:ind w:firstLine="708"/>
      </w:pPr>
      <w:r>
        <w:t>16</w:t>
      </w:r>
      <w:r w:rsidR="001B6AA2" w:rsidRPr="001B6AA2">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B6AA2" w:rsidRPr="001B6AA2" w:rsidRDefault="00F704CE" w:rsidP="00AD14C6">
      <w:pPr>
        <w:ind w:firstLine="708"/>
      </w:pPr>
      <w:r>
        <w:t>17</w:t>
      </w:r>
      <w:r w:rsidR="001B6AA2" w:rsidRPr="001B6AA2">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B6AA2" w:rsidRPr="001B6AA2" w:rsidRDefault="00F704CE" w:rsidP="00AD14C6">
      <w:pPr>
        <w:ind w:firstLine="708"/>
      </w:pPr>
      <w:r>
        <w:t>18</w:t>
      </w:r>
      <w:r w:rsidR="001B6AA2" w:rsidRPr="001B6AA2">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B6AA2" w:rsidRPr="001B6AA2" w:rsidRDefault="00F704CE" w:rsidP="00AD14C6">
      <w:pPr>
        <w:ind w:firstLine="708"/>
      </w:pPr>
      <w:r>
        <w:t>19</w:t>
      </w:r>
      <w:r w:rsidR="001B6AA2" w:rsidRPr="001B6AA2">
        <w:t>)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1B6AA2" w:rsidRPr="001B6AA2" w:rsidRDefault="00F704CE" w:rsidP="00AD14C6">
      <w:pPr>
        <w:ind w:firstLine="708"/>
      </w:pPr>
      <w:r>
        <w:t>20</w:t>
      </w:r>
      <w:r w:rsidR="001B6AA2" w:rsidRPr="001B6AA2">
        <w:t>) создание, развитие и обеспечение охраны лечебно-оздоровительных местностей и курортов местного значения на территории муниципального района;</w:t>
      </w:r>
    </w:p>
    <w:p w:rsidR="001B6AA2" w:rsidRPr="001B6AA2" w:rsidRDefault="00F704CE" w:rsidP="00AD14C6">
      <w:pPr>
        <w:ind w:firstLine="708"/>
      </w:pPr>
      <w:r>
        <w:t>21</w:t>
      </w:r>
      <w:r w:rsidR="001B6AA2" w:rsidRPr="001B6AA2">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B6AA2" w:rsidRPr="001B6AA2" w:rsidRDefault="00F704CE" w:rsidP="00AD14C6">
      <w:pPr>
        <w:ind w:firstLine="708"/>
      </w:pPr>
      <w:r>
        <w:t>22</w:t>
      </w:r>
      <w:r w:rsidR="001B6AA2" w:rsidRPr="001B6AA2">
        <w:t>) осуществление мероприятий по обеспечению безопасности людей на водных объектах, охране их жизни и здоровья;</w:t>
      </w:r>
    </w:p>
    <w:p w:rsidR="001B6AA2" w:rsidRPr="001B6AA2" w:rsidRDefault="00F704CE" w:rsidP="00AD14C6">
      <w:pPr>
        <w:ind w:firstLine="708"/>
      </w:pPr>
      <w:r>
        <w:t>23</w:t>
      </w:r>
      <w:r w:rsidR="001B6AA2" w:rsidRPr="001B6AA2">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B6AA2" w:rsidRPr="001B6AA2" w:rsidRDefault="00F704CE" w:rsidP="00AD14C6">
      <w:pPr>
        <w:ind w:firstLine="708"/>
      </w:pPr>
      <w:r>
        <w:t>24</w:t>
      </w:r>
      <w:r w:rsidR="001B6AA2" w:rsidRPr="001B6AA2">
        <w:t>)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1B6AA2" w:rsidRPr="001B6AA2" w:rsidRDefault="00F704CE" w:rsidP="00AD14C6">
      <w:pPr>
        <w:ind w:firstLine="708"/>
      </w:pPr>
      <w:r>
        <w:t>25</w:t>
      </w:r>
      <w:r w:rsidR="001B6AA2" w:rsidRPr="001B6AA2">
        <w:t>) организация и осуществление мероприятий межпоселенческого характера по работе с детьми и молодежью;</w:t>
      </w:r>
    </w:p>
    <w:p w:rsidR="001B6AA2" w:rsidRPr="001B6AA2" w:rsidRDefault="00F704CE" w:rsidP="00AD14C6">
      <w:pPr>
        <w:ind w:firstLine="708"/>
      </w:pPr>
      <w:r>
        <w:t>26</w:t>
      </w:r>
      <w:r w:rsidR="001B6AA2" w:rsidRPr="001B6AA2">
        <w:t>) осуществление в пределах, установленных водным законодательством РФ, полномочий собственника водных объектов, установление правил использования водных объектов общего пользования для личных и бытовых нужд.</w:t>
      </w:r>
    </w:p>
    <w:p w:rsidR="001B6AA2" w:rsidRPr="001B6AA2" w:rsidRDefault="001B6AA2" w:rsidP="001B6AA2"/>
    <w:p w:rsidR="001B6AA2" w:rsidRPr="001B6AA2" w:rsidRDefault="001B6AA2" w:rsidP="001B6AA2"/>
    <w:p w:rsidR="001B6AA2" w:rsidRPr="001B6AA2" w:rsidRDefault="001B6AA2" w:rsidP="00AD14C6">
      <w:pPr>
        <w:ind w:firstLine="708"/>
      </w:pPr>
      <w:r w:rsidRPr="001B6AA2">
        <w:t>.</w:t>
      </w:r>
    </w:p>
    <w:p w:rsidR="001B6AA2" w:rsidRPr="001B6AA2" w:rsidRDefault="001B6AA2" w:rsidP="001B6AA2"/>
    <w:p w:rsidR="001B6AA2" w:rsidRPr="001B6AA2" w:rsidRDefault="001B6AA2" w:rsidP="001B6AA2"/>
    <w:p w:rsidR="001B6AA2" w:rsidRPr="001B6AA2" w:rsidRDefault="001B6AA2" w:rsidP="001B6AA2">
      <w:bookmarkStart w:id="10" w:name="_GoBack"/>
      <w:bookmarkEnd w:id="10"/>
    </w:p>
    <w:sectPr w:rsidR="001B6AA2" w:rsidRPr="001B6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DDD"/>
    <w:rsid w:val="00044EE2"/>
    <w:rsid w:val="001B6AA2"/>
    <w:rsid w:val="00233061"/>
    <w:rsid w:val="00514DDD"/>
    <w:rsid w:val="00517D6D"/>
    <w:rsid w:val="00782A96"/>
    <w:rsid w:val="00826337"/>
    <w:rsid w:val="0089798D"/>
    <w:rsid w:val="009D2D74"/>
    <w:rsid w:val="00A82389"/>
    <w:rsid w:val="00AD14C6"/>
    <w:rsid w:val="00BF02B3"/>
    <w:rsid w:val="00D36781"/>
    <w:rsid w:val="00D80324"/>
    <w:rsid w:val="00F7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496F8-45E4-4EFC-90E4-5F47C446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D80324"/>
    <w:pPr>
      <w:spacing w:before="100" w:beforeAutospacing="1" w:after="100" w:afterAutospacing="1"/>
    </w:pPr>
  </w:style>
  <w:style w:type="character" w:styleId="a3">
    <w:name w:val="Hyperlink"/>
    <w:basedOn w:val="a0"/>
    <w:rsid w:val="00D80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8690">
      <w:bodyDiv w:val="1"/>
      <w:marLeft w:val="0"/>
      <w:marRight w:val="0"/>
      <w:marTop w:val="0"/>
      <w:marBottom w:val="0"/>
      <w:divBdr>
        <w:top w:val="none" w:sz="0" w:space="0" w:color="auto"/>
        <w:left w:val="none" w:sz="0" w:space="0" w:color="auto"/>
        <w:bottom w:val="none" w:sz="0" w:space="0" w:color="auto"/>
        <w:right w:val="none" w:sz="0" w:space="0" w:color="auto"/>
      </w:divBdr>
    </w:div>
    <w:div w:id="11420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online/base/?req=doc;base=LAW;n=2875" TargetMode="External"/><Relationship Id="rId4" Type="http://schemas.openxmlformats.org/officeDocument/2006/relationships/hyperlink" Target="http://www.consultant.ru/online/base/?req=doc;base=LAW;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4002</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38</vt:lpstr>
    </vt:vector>
  </TitlesOfParts>
  <Company>home</Company>
  <LinksUpToDate>false</LinksUpToDate>
  <CharactersWithSpaces>26767</CharactersWithSpaces>
  <SharedDoc>false</SharedDoc>
  <HLinks>
    <vt:vector size="12" baseType="variant">
      <vt:variant>
        <vt:i4>1245251</vt:i4>
      </vt:variant>
      <vt:variant>
        <vt:i4>3</vt:i4>
      </vt:variant>
      <vt:variant>
        <vt:i4>0</vt:i4>
      </vt:variant>
      <vt:variant>
        <vt:i4>5</vt:i4>
      </vt:variant>
      <vt:variant>
        <vt:lpwstr>http://www.consultant.ru/online/base/?req=doc;base=LAW;n=2875</vt:lpwstr>
      </vt:variant>
      <vt:variant>
        <vt:lpwstr/>
      </vt:variant>
      <vt:variant>
        <vt:i4>1245251</vt:i4>
      </vt:variant>
      <vt:variant>
        <vt:i4>0</vt:i4>
      </vt:variant>
      <vt:variant>
        <vt:i4>0</vt:i4>
      </vt:variant>
      <vt:variant>
        <vt:i4>5</vt:i4>
      </vt:variant>
      <vt:variant>
        <vt:lpwstr>http://www.consultant.ru/online/base/?req=doc;base=LAW;n=2875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dc:title>
  <dc:subject/>
  <dc:creator>user</dc:creator>
  <cp:keywords/>
  <dc:description/>
  <cp:lastModifiedBy>admin</cp:lastModifiedBy>
  <cp:revision>2</cp:revision>
  <dcterms:created xsi:type="dcterms:W3CDTF">2014-04-05T12:08:00Z</dcterms:created>
  <dcterms:modified xsi:type="dcterms:W3CDTF">2014-04-05T12:08:00Z</dcterms:modified>
</cp:coreProperties>
</file>