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22" w:rsidRDefault="0038602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Шпаргалки по Истории</w:t>
      </w:r>
    </w:p>
    <w:p w:rsidR="00386022" w:rsidRDefault="00386022">
      <w:pPr>
        <w:pStyle w:val="Mystyle"/>
      </w:pPr>
      <w:r>
        <w:t>1) Первобытно-общинный строй, первая в истории человечест-ва общественно-экономическая формация (40-35 тыс. л. назад). Для первобытнообщинного строя характерно, что все члены обще-ства находились в одинаковом положении к средствам производст-ва, и соответственно единым для всех был способ получения доли общественной продукции, с чем и связано употребление для его обозначения термина “первобытный коммунизм”.</w:t>
      </w:r>
    </w:p>
    <w:p w:rsidR="00386022" w:rsidRDefault="00386022">
      <w:pPr>
        <w:pStyle w:val="Mystyle"/>
      </w:pPr>
      <w:r>
        <w:t xml:space="preserve">Колллективистский характер первобытного производства был обусловлен крайне низким уровнем развития производительных сил. Ведущим видом деятельности была чаще всего охота, в т.ч. коллективная, на крупных животных. Орудием служили деревянные копья, дубины, камни. </w:t>
      </w:r>
    </w:p>
    <w:p w:rsidR="00386022" w:rsidRDefault="00386022">
      <w:pPr>
        <w:pStyle w:val="Mystyle"/>
      </w:pPr>
      <w:r>
        <w:t>Большую роль играло собирательство, доставлявшее, по види-мому, основную массу пищи (присваивающий характер хозяйства).</w:t>
      </w:r>
    </w:p>
    <w:p w:rsidR="00386022" w:rsidRDefault="00386022">
      <w:pPr>
        <w:pStyle w:val="Mystyle"/>
      </w:pPr>
      <w:r>
        <w:t xml:space="preserve">В эволюции сложившегося первобытнообщинного строя, начало которого было положено переходом к позднему палеолиту, можно выделить две основные стадии. Первая из них характеризуется таким уровнем развития производственных сил, при котором про-дукта добывалось не больше, чем его было необходимо для обес-печения физического существования людей. В таких условиях единственно возможным способом распределения было уравнитель-но. </w:t>
      </w:r>
    </w:p>
    <w:p w:rsidR="00386022" w:rsidRDefault="00386022">
      <w:pPr>
        <w:pStyle w:val="Mystyle"/>
      </w:pPr>
      <w:r>
        <w:t>Т.о. на самом раннем этапе эволюции первобытнообщинного строя никакой другой собственности, кроме коллективной, не могло существовать.</w:t>
      </w:r>
    </w:p>
    <w:p w:rsidR="00386022" w:rsidRDefault="00386022">
      <w:pPr>
        <w:pStyle w:val="Mystyle"/>
      </w:pPr>
      <w:r>
        <w:t xml:space="preserve">Все же производство медленно, но неуклонно развивалось. Прогрессировала техника обработки камня, кости, рога. В мезо-лите начали распространяться еще и стрелы. Все это создавало условия для перехода от первой фазы ко второй. </w:t>
      </w:r>
    </w:p>
    <w:p w:rsidR="00386022" w:rsidRDefault="00386022">
      <w:pPr>
        <w:pStyle w:val="Mystyle"/>
      </w:pPr>
      <w:r>
        <w:t>Вторая фаза первобытнообщинного строя характеризуется та-ким уровнем развития производительных сил, при котором стало возможным появление сравнительно большого количества избыточ-ного продукта. Это подготовило и обусловило существенную пере-стройку всей системы социально-экономических отношений (обо-собление труда, трудовой способ распределения, возникновение имущественного первенства, товарный обмен, усложнение внутреп-леменной организации).</w:t>
      </w:r>
    </w:p>
    <w:p w:rsidR="00386022" w:rsidRDefault="00386022">
      <w:pPr>
        <w:pStyle w:val="Mystyle"/>
      </w:pPr>
    </w:p>
    <w:p w:rsidR="00386022" w:rsidRDefault="00386022">
      <w:pPr>
        <w:pStyle w:val="Mystyle"/>
      </w:pPr>
      <w:r>
        <w:t xml:space="preserve">2) Неолит - новый каменный век (7-8 - 3-4 вв до н.э.), эпоха позднего каменного века, характеризующаяся использовани-ем исключительно кремнеевых, костяных и каменных орудий (в.т. изготовленных с помощью техники пиления, сверления и шлифова-ния) и, как правило, широким распространением глиняной посуды. Орудия труда эпохи неолита представляют собой завершающую ста-дию развития каменных орудий, сменяемых затем появляющимися во все больших количествах изделиями из металла. По культурно-хозяйственным признакам культуры неолита распадаются на две группы: </w:t>
      </w:r>
    </w:p>
    <w:p w:rsidR="00386022" w:rsidRDefault="00386022">
      <w:pPr>
        <w:pStyle w:val="Mystyle"/>
      </w:pPr>
      <w:r>
        <w:t>1) земледельцев и скотоводов и 2) развитых охотников и ры-боловов. Неолетические культуры первой группы отражают послед-ствия перехода к принципиально новым формам получения продук-тов путем их производства (производящая экономика). Происшед-шие в результате этого кординальные изменения в жизни общест-ва, сказавшиеся прежде всего в развитии оседлости и резком увеличении численности населения (т.н. первый демографический взрыв), позваляют ряду исследователей вслед за английским ар-хеологом Г. Чайлдом говорить о “неолитической революции” как о первом экономическом перевороте в истории человечества.</w:t>
      </w:r>
    </w:p>
    <w:p w:rsidR="00386022" w:rsidRDefault="00386022">
      <w:pPr>
        <w:pStyle w:val="Mystyle"/>
      </w:pPr>
      <w:r>
        <w:t>Именно земледельческий неолит стал надежной основой для всестороннего прогресса и развития, и именно в зоне его рас-пространения возникли древнейшие классовые образования.</w:t>
      </w:r>
    </w:p>
    <w:p w:rsidR="00386022" w:rsidRDefault="00386022">
      <w:pPr>
        <w:pStyle w:val="Mystyle"/>
      </w:pPr>
    </w:p>
    <w:p w:rsidR="00386022" w:rsidRDefault="00386022">
      <w:pPr>
        <w:pStyle w:val="Mystyle"/>
      </w:pPr>
      <w:r>
        <w:t xml:space="preserve">3) Возникший в результате разложения первобытнообщинного строя рабовладельческий строй был таким же этапом во всемирной истории человечества, как предшествующуя ему доклассовая фор-мация и как следовавший за ним феодализм. </w:t>
      </w:r>
    </w:p>
    <w:p w:rsidR="00386022" w:rsidRDefault="00386022">
      <w:pPr>
        <w:pStyle w:val="Mystyle"/>
      </w:pPr>
      <w:r>
        <w:t xml:space="preserve">Древнейшие рабовладельческие государства возникли на рубе-же 4-го и 3-го тыс. до н.э. (Месопотамия, Египет), своего выс-шего развития этот строй достиг в Древней Греции и Риме. Раб-ство возникло на поздней ступени развития доклассового общест-ва, когда имущественное неравенство и частнособственнические отношения стали наиболее действенным стимулом классообразова-ния. </w:t>
      </w:r>
    </w:p>
    <w:p w:rsidR="00386022" w:rsidRDefault="00386022">
      <w:pPr>
        <w:pStyle w:val="Mystyle"/>
      </w:pPr>
      <w:r>
        <w:t xml:space="preserve">На достигнутом уровне хозяйственного развития рабство ста-ло господствующей формой производства. </w:t>
      </w:r>
    </w:p>
    <w:p w:rsidR="00386022" w:rsidRDefault="00386022">
      <w:pPr>
        <w:pStyle w:val="Mystyle"/>
      </w:pPr>
      <w:r>
        <w:t xml:space="preserve">Основные черты рабства: </w:t>
      </w:r>
    </w:p>
    <w:p w:rsidR="00386022" w:rsidRDefault="00386022">
      <w:pPr>
        <w:pStyle w:val="Mystyle"/>
      </w:pPr>
      <w:r>
        <w:t>1.</w:t>
      </w:r>
      <w:r>
        <w:tab/>
        <w:t>раб не имеет собственности на средства производства;</w:t>
      </w:r>
    </w:p>
    <w:p w:rsidR="00386022" w:rsidRDefault="00386022">
      <w:pPr>
        <w:pStyle w:val="Mystyle"/>
      </w:pPr>
      <w:r>
        <w:t>2.</w:t>
      </w:r>
      <w:r>
        <w:tab/>
        <w:t>раб является собственностью одного хозяина или коллек-тивного владельца (общины, храма, государства); он - одушевленное орудие труда своего хозяина и результат его труда, как и он сам, является собственностью хо-зяина;</w:t>
      </w:r>
    </w:p>
    <w:p w:rsidR="00386022" w:rsidRDefault="00386022">
      <w:pPr>
        <w:pStyle w:val="Mystyle"/>
      </w:pPr>
      <w:r>
        <w:t>3.</w:t>
      </w:r>
      <w:r>
        <w:tab/>
        <w:t>раб подвергается эксплуатации путем всевозможного при-нуждения.</w:t>
      </w:r>
    </w:p>
    <w:p w:rsidR="00386022" w:rsidRDefault="00386022">
      <w:pPr>
        <w:pStyle w:val="Mystyle"/>
      </w:pPr>
      <w:r>
        <w:t>Греция 5-4 вв до н.э., Рим 2 в. до н.э - 2 в н.э. пред-ставляют собой классические образцы развитого рабовладельче-ского строя. Развитие производительных сил шло в основном не за счет совершенствования орудий производства, а за счет людей (свободных и рабов), занятых в процессе производства. Низкий уровень техники объясняется, во-первых, тем, что источник энергии - мускульная сила животных и главным образом рабов для рабовладельца была бесплатной, во-вторых, отсутствием заинте-ресованности рабов в развитии роста производства. Поэтому ра-бовладельческие производственные отношения из силы, активно содействовашей развитию производственных сил, сравнительно скоро превратились в торомз их развития. Рабовладельческий способ производства становился экономически невыгдным и в силу этого в конце концов должен был уступить другому способу про-изводства.</w:t>
      </w:r>
    </w:p>
    <w:p w:rsidR="00386022" w:rsidRDefault="00386022">
      <w:pPr>
        <w:pStyle w:val="Mystyle"/>
      </w:pPr>
    </w:p>
    <w:p w:rsidR="00386022" w:rsidRDefault="00386022">
      <w:pPr>
        <w:pStyle w:val="Mystyle"/>
      </w:pPr>
      <w:r>
        <w:t xml:space="preserve">При подготовке этой работы были использованы материалы с сайта </w:t>
      </w:r>
      <w:r w:rsidRPr="003C46F2">
        <w:t>http://www.studentu.ru</w:t>
      </w:r>
      <w:r>
        <w:t xml:space="preserve"> </w:t>
      </w:r>
      <w:bookmarkStart w:id="0" w:name="_GoBack"/>
      <w:bookmarkEnd w:id="0"/>
    </w:p>
    <w:sectPr w:rsidR="0038602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6F2"/>
    <w:rsid w:val="00243CA9"/>
    <w:rsid w:val="00386022"/>
    <w:rsid w:val="003C46F2"/>
    <w:rsid w:val="008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1AC4D8-B41D-443A-86D0-5C6A632D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2014-01-27T08:55:00Z</dcterms:created>
  <dcterms:modified xsi:type="dcterms:W3CDTF">2014-01-27T08:55:00Z</dcterms:modified>
</cp:coreProperties>
</file>