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3591"/>
        <w:gridCol w:w="3592"/>
      </w:tblGrid>
      <w:tr w:rsidR="00300F9D">
        <w:trPr>
          <w:trHeight w:val="3534"/>
        </w:trPr>
        <w:tc>
          <w:tcPr>
            <w:tcW w:w="3591" w:type="dxa"/>
          </w:tcPr>
          <w:p w:rsidR="00DB4A2D" w:rsidRDefault="00DB4A2D">
            <w:pPr>
              <w:jc w:val="both"/>
              <w:rPr>
                <w:b/>
              </w:rPr>
            </w:pPr>
          </w:p>
          <w:p w:rsidR="00300F9D" w:rsidRDefault="00300F9D">
            <w:pPr>
              <w:jc w:val="both"/>
              <w:rPr>
                <w:b/>
              </w:rPr>
            </w:pPr>
            <w:r>
              <w:rPr>
                <w:b/>
              </w:rPr>
              <w:t xml:space="preserve">Запитання №1. 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z w:val="16"/>
              </w:rPr>
              <w:t xml:space="preserve">Стаття 140. </w:t>
            </w:r>
            <w:r>
              <w:rPr>
                <w:snapToGrid w:val="0"/>
                <w:sz w:val="16"/>
              </w:rPr>
              <w:t>Крадіжка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Таємне викрадення індивідуального майна громадян (крадіжка).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Крадіжка, що завдала значної шкоди потерпілому,  а  так  само вчинена за попереднім зговором групою осіб або повторно.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Крадіжка з проникненням у житло.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Крадіжка, вчинена особливо небезпечним рецидивістом.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141. Грабіж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Відкрите викрадення індивідуального майна громадян (грабіж).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Грабіж, поєднаний  з  насильством,  що  не  є небезпечним для життя чи здоров'я потерпілого,  або з погрозою застосування такого насильства, а так само грабіж, що завдав значної шкоди потерпілому або вчинений за попереднім зговором групою осіб чи повторно.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Грабіж з  проникненням  у житло.</w:t>
            </w:r>
          </w:p>
          <w:p w:rsidR="00300F9D" w:rsidRDefault="00300F9D">
            <w:pPr>
              <w:jc w:val="both"/>
              <w:rPr>
                <w:sz w:val="16"/>
              </w:rPr>
            </w:pPr>
            <w:r>
              <w:rPr>
                <w:snapToGrid w:val="0"/>
                <w:sz w:val="16"/>
              </w:rPr>
              <w:t xml:space="preserve">     Грабіж, вчинений особливо небезпечним рецидивістом.</w:t>
            </w:r>
          </w:p>
        </w:tc>
        <w:tc>
          <w:tcPr>
            <w:tcW w:w="3591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№6.</w:t>
            </w:r>
          </w:p>
          <w:p w:rsidR="00300F9D" w:rsidRDefault="00300F9D">
            <w:pPr>
              <w:pStyle w:val="2"/>
              <w:jc w:val="both"/>
              <w:rPr>
                <w:rFonts w:ascii="Times New Roman" w:hAnsi="Times New Roman"/>
                <w:b w:val="0"/>
                <w:sz w:val="16"/>
                <w:lang w:val="uk-UA"/>
              </w:rPr>
            </w:pPr>
            <w:r>
              <w:rPr>
                <w:rFonts w:ascii="Times New Roman" w:hAnsi="Times New Roman"/>
                <w:b w:val="0"/>
                <w:sz w:val="16"/>
                <w:lang w:val="uk-UA"/>
              </w:rPr>
              <w:t>Стаття 222. Незаконне носіння, зберігання, придбання, виготовлення і збут вогнестрільної чи холодної зброї, бойових припасів та вибухових речовин.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Носіння, зберігання,   придбання,   виготовлення   або   збут вогнестрільної  зброї (крім гладкоствольної мисливської),  бойових припасів або вибухових речовин без відповідного дозволу.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Особа, яка  добровільно  здала  вогнестрільну  зброю,  бойові припаси   або   вибухові   речовини,  що  зберігались  у  неї  без відповідного    дозволу,     звільняється     від     кримінальної відповідальності.</w:t>
            </w:r>
          </w:p>
          <w:p w:rsidR="00300F9D" w:rsidRDefault="00300F9D">
            <w:pPr>
              <w:jc w:val="both"/>
              <w:rPr>
                <w:sz w:val="16"/>
              </w:rPr>
            </w:pPr>
            <w:r>
              <w:rPr>
                <w:snapToGrid w:val="0"/>
                <w:sz w:val="16"/>
              </w:rPr>
              <w:t xml:space="preserve">     Носіння, виготовлення або збут кинджалів,  фінських ножів або іншої холодної зброї без відповідного дозволу.</w:t>
            </w:r>
          </w:p>
        </w:tc>
        <w:tc>
          <w:tcPr>
            <w:tcW w:w="3592" w:type="dxa"/>
          </w:tcPr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№11.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95. Умисне вбивство, вчинене в стані сильного душевного хвилювання.</w:t>
            </w:r>
          </w:p>
          <w:p w:rsidR="00300F9D" w:rsidRDefault="00300F9D">
            <w:pPr>
              <w:pStyle w:val="3"/>
            </w:pPr>
            <w:r>
              <w:t xml:space="preserve">     Умисне вбивство,   вчинене   в   стані   сильного   душевного хвилювання, що раптово виникло внаслідок протизаконного насильства або тяжкої образи з боку потерпілого.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96. Умисне вбивство матір'ю своєї                  новонародженої дитини.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Умисне вбивство матір'ю своєї  дитини  під  час  пологів  або зараз же після пологів.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Стаття 97. Вбивство при перевищенні меж необхідної оборони.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</w:t>
            </w:r>
          </w:p>
          <w:p w:rsidR="00300F9D" w:rsidRDefault="00300F9D">
            <w:pPr>
              <w:jc w:val="both"/>
              <w:rPr>
                <w:sz w:val="16"/>
              </w:rPr>
            </w:pPr>
            <w:r>
              <w:rPr>
                <w:snapToGrid w:val="0"/>
                <w:sz w:val="16"/>
              </w:rPr>
              <w:t>Стаття  98. Вбивство з необережності</w:t>
            </w:r>
          </w:p>
        </w:tc>
      </w:tr>
      <w:tr w:rsidR="00300F9D">
        <w:trPr>
          <w:trHeight w:val="2220"/>
        </w:trPr>
        <w:tc>
          <w:tcPr>
            <w:tcW w:w="3591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№10.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69. Бандитизм.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Організація озброєної банди з метою нападу  на  підприємства, установи,  організації  чи  на  окремих осіб,  а так само участь у такій банді або у вчинюваному нею нападі.</w:t>
            </w:r>
          </w:p>
          <w:p w:rsidR="00300F9D" w:rsidRDefault="00300F9D">
            <w:pPr>
              <w:jc w:val="both"/>
              <w:rPr>
                <w:b/>
                <w:sz w:val="16"/>
              </w:rPr>
            </w:pPr>
          </w:p>
        </w:tc>
        <w:tc>
          <w:tcPr>
            <w:tcW w:w="3591" w:type="dxa"/>
          </w:tcPr>
          <w:p w:rsidR="00300F9D" w:rsidRDefault="00300F9D">
            <w:pPr>
              <w:jc w:val="both"/>
              <w:rPr>
                <w:b/>
              </w:rPr>
            </w:pPr>
            <w:r>
              <w:rPr>
                <w:b/>
              </w:rPr>
              <w:t>Запитання №3.</w:t>
            </w:r>
          </w:p>
          <w:p w:rsidR="00300F9D" w:rsidRDefault="00300F9D">
            <w:pPr>
              <w:pStyle w:val="a3"/>
              <w:rPr>
                <w:sz w:val="16"/>
              </w:rPr>
            </w:pPr>
            <w:r>
              <w:rPr>
                <w:sz w:val="16"/>
              </w:rPr>
              <w:t>Стаття 223. Розкрадання вогнестрільної зброї, бойових припасів або вибухових речовин.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Розкрадання вогнестрільної    зброї   (крім   гладкоствольної мисливської), бойових припасів до неї або вибухових речовин.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Те саме   діяння,   вчинене  шляхом  розбійного  нападу,  або повторно,  або за попереднім зговором  групою  осіб,  чи  особливо небезпечним рецидивістом.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</w:tc>
        <w:tc>
          <w:tcPr>
            <w:tcW w:w="3592" w:type="dxa"/>
          </w:tcPr>
          <w:p w:rsidR="00300F9D" w:rsidRDefault="00300F9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Запитання №9.</w:t>
            </w:r>
          </w:p>
          <w:p w:rsidR="00300F9D" w:rsidRDefault="00300F9D">
            <w:pPr>
              <w:pStyle w:val="2"/>
              <w:jc w:val="both"/>
              <w:rPr>
                <w:rFonts w:ascii="Times New Roman" w:hAnsi="Times New Roman"/>
                <w:b w:val="0"/>
                <w:sz w:val="16"/>
                <w:lang w:val="uk-UA"/>
              </w:rPr>
            </w:pPr>
            <w:r>
              <w:rPr>
                <w:rFonts w:ascii="Times New Roman" w:hAnsi="Times New Roman"/>
                <w:b w:val="0"/>
                <w:sz w:val="16"/>
                <w:lang w:val="uk-UA"/>
              </w:rPr>
              <w:t>Стаття 224. Недбале зберігання вогнестрільної зброї і боєприпасів.</w:t>
            </w:r>
          </w:p>
          <w:p w:rsidR="00300F9D" w:rsidRDefault="00300F9D">
            <w:pPr>
              <w:jc w:val="both"/>
              <w:rPr>
                <w:sz w:val="16"/>
              </w:rPr>
            </w:pPr>
            <w:r>
              <w:rPr>
                <w:snapToGrid w:val="0"/>
                <w:sz w:val="16"/>
              </w:rPr>
              <w:t xml:space="preserve">    Недбале зберігання  вогнестрільної зброї і боєприпасів,  якщо це потягло за собою людські жертви або інші тяжкі наслідки.</w:t>
            </w:r>
          </w:p>
        </w:tc>
      </w:tr>
      <w:tr w:rsidR="00300F9D">
        <w:trPr>
          <w:trHeight w:val="2507"/>
        </w:trPr>
        <w:tc>
          <w:tcPr>
            <w:tcW w:w="3591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№5.</w:t>
            </w:r>
          </w:p>
          <w:p w:rsidR="00300F9D" w:rsidRDefault="00300F9D">
            <w:pPr>
              <w:pStyle w:val="2"/>
              <w:jc w:val="both"/>
              <w:rPr>
                <w:rFonts w:ascii="Times New Roman" w:hAnsi="Times New Roman"/>
                <w:b w:val="0"/>
                <w:sz w:val="16"/>
                <w:lang w:val="uk-UA"/>
              </w:rPr>
            </w:pPr>
          </w:p>
          <w:p w:rsidR="00300F9D" w:rsidRDefault="00300F9D">
            <w:pPr>
              <w:pStyle w:val="2"/>
              <w:jc w:val="both"/>
              <w:rPr>
                <w:rFonts w:ascii="Times New Roman" w:hAnsi="Times New Roman"/>
                <w:b w:val="0"/>
                <w:sz w:val="16"/>
                <w:lang w:val="uk-UA"/>
              </w:rPr>
            </w:pPr>
            <w:r>
              <w:rPr>
                <w:rFonts w:ascii="Times New Roman" w:hAnsi="Times New Roman"/>
                <w:b w:val="0"/>
                <w:sz w:val="16"/>
                <w:lang w:val="uk-UA"/>
              </w:rPr>
              <w:t>Стаття 148. Заняття забороненими видами підприємницької діяльності.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Заняття видами  підприємницької  діяльності,  щодо   яких   є спеціальна заборона, крім випадків, передбачених цим Кодексом.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Ті ж дії, якщо вони завдали істотної шкоди інтересам держави, інших  юридичних  або  фізичних  осіб,  а  також якщо вони вчинені особою,   раніше   судимою   за   заняття   забороненими    видами підприємницької діяльності.</w:t>
            </w:r>
          </w:p>
          <w:p w:rsidR="00300F9D" w:rsidRDefault="00300F9D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3591" w:type="dxa"/>
          </w:tcPr>
          <w:p w:rsidR="00300F9D" w:rsidRDefault="00300F9D">
            <w:pPr>
              <w:rPr>
                <w:snapToGrid w:val="0"/>
                <w:sz w:val="16"/>
                <w:lang w:val="ru-RU"/>
              </w:rPr>
            </w:pPr>
            <w:r>
              <w:rPr>
                <w:b/>
                <w:snapToGrid w:val="0"/>
              </w:rPr>
              <w:t>Запитання №14.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 108. Зараження венеричною хворобою</w:t>
            </w:r>
          </w:p>
          <w:p w:rsidR="00300F9D" w:rsidRDefault="00300F9D">
            <w:pPr>
              <w:pStyle w:val="3"/>
            </w:pPr>
            <w:r>
              <w:t xml:space="preserve">     Завідоме поставлення іншої особи через  статеві  зносини  або іншими діями в небезпеку зараження венеричною хворобою. 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Зараження іншої  особи венеричною хворобою особою,  яка знала про наявність у неї цієї хвороби.</w:t>
            </w:r>
          </w:p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snapToGrid w:val="0"/>
                <w:sz w:val="16"/>
                <w:lang w:val="ru-RU"/>
              </w:rPr>
              <w:t xml:space="preserve">     Дії, передбачені частиною 2 цієї статті,  вчинені особою, яка раніше судилася за зараження іншої особи  венеричною  хворобою,  а так само зараження двох або більше осіб, або неповнолітнього.</w:t>
            </w:r>
          </w:p>
        </w:tc>
        <w:tc>
          <w:tcPr>
            <w:tcW w:w="3592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№15.</w:t>
            </w:r>
          </w:p>
          <w:p w:rsidR="00300F9D" w:rsidRDefault="00300F9D">
            <w:pPr>
              <w:pStyle w:val="3"/>
            </w:pPr>
            <w:r>
              <w:t>Стаття 193-1. Купівля, продаж або інша оплатна передача чи одержання посвідчення або іншого офіційного документа.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Купівля, продаж  або  інша  оплатна  передача  чи   одержання посвідчення   або  іншого  офіційного  документа,  який  видається підприємством,  установою, організацією і надає права або звільняє від обов'язків.</w:t>
            </w:r>
          </w:p>
          <w:p w:rsidR="00300F9D" w:rsidRDefault="00300F9D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16"/>
              </w:rPr>
              <w:t xml:space="preserve">     Ті ж дії, вчинені повторно.</w:t>
            </w:r>
          </w:p>
        </w:tc>
      </w:tr>
      <w:tr w:rsidR="00300F9D">
        <w:trPr>
          <w:trHeight w:val="3534"/>
        </w:trPr>
        <w:tc>
          <w:tcPr>
            <w:tcW w:w="3591" w:type="dxa"/>
          </w:tcPr>
          <w:p w:rsidR="00300F9D" w:rsidRDefault="00300F9D">
            <w:pPr>
              <w:pStyle w:val="3"/>
              <w:rPr>
                <w:sz w:val="20"/>
              </w:rPr>
            </w:pPr>
            <w:r>
              <w:rPr>
                <w:b/>
                <w:sz w:val="20"/>
              </w:rPr>
              <w:t>Запитання №12.</w:t>
            </w:r>
          </w:p>
          <w:p w:rsidR="00300F9D" w:rsidRDefault="00300F9D">
            <w:pPr>
              <w:pStyle w:val="3"/>
            </w:pPr>
            <w:r>
              <w:t>Стаття 155. Обман покупців.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Обмірювання, обважування, перевищення встановлених роздрібних цін або інший  обман  покупців  у  торговельних  підприємствах  чи підприємствах громадського харчування.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Ті самі діяння,  вчинені за попереднім зговором  групою  осіб або у великих розмірах,  або особою,  яка раніше була засуджена за такий же  злочин  чи  злочин,  передбачений  статтею  155-1  цього Кодексу.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155-1. Обман замовників.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Перевищення встановлених   цін   і   тарифів  на  побутові  і комунальні послуги,  що надаються населенню, обрахування або інший обман   замовників   у   підприємствах  побутового  обслуговування населення і комунального господарства.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Ті самі  діяння,  вчинені за попереднім зговором групою осіб або у великих розмірах,  або особою,  яка раніше була засуджена за такий   же  злочин  чи  злочин,  передбачений  статтею  155  цього Кодексу.</w:t>
            </w:r>
          </w:p>
          <w:p w:rsidR="00300F9D" w:rsidRDefault="00300F9D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3591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№16.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 101. Умисне тяжке тілесне ушкодження.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Умисне тяжке  тілесне  ушкодження,   тобто   умисне   тілесне ушкодження, небезпечне для життя в момент заподіяння, або таке, що спричинило втрату  будь-якого  органу  або  втрату  його  функцій, душевну  хворобу  або  інший розлад здоров'я,  поєднаний з стійкою втратою  працездатності  не  менше  ніж  на  одну   третину,   або перервання вагітності чи непоправне знівечення обличчя.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Умисне тяжке тілесне ушкодження,  вчинене  способом,  що  має характер  мучення або мордування,  або коли воно сталося внаслідок систематичних, хоч би й не тяжких тілесних ушкоджень.</w:t>
            </w:r>
          </w:p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snapToGrid w:val="0"/>
                <w:sz w:val="16"/>
                <w:lang w:val="ru-RU"/>
              </w:rPr>
              <w:t xml:space="preserve">     Умисне тяжке  тілесне  ушкодження,  внаслідок  якого  сталася смерть  потерпілого,  а  так  само  вчинене  особливо  небезпечним рецидивістом.</w:t>
            </w:r>
          </w:p>
        </w:tc>
        <w:tc>
          <w:tcPr>
            <w:tcW w:w="3592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№20.</w:t>
            </w:r>
          </w:p>
          <w:p w:rsidR="00300F9D" w:rsidRDefault="00300F9D">
            <w:pPr>
              <w:pStyle w:val="3"/>
            </w:pPr>
            <w:r>
              <w:t>Стаття 155-5. Штучне підвищення і підтримання високих цін на товари народного споживання                та послуги населенню.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Примушування особи  до  штучного  підвищення  чи  підтримання високих цін на товари або  послуги  населенню  шляхом  насильства, завдання шкоди або погрози їх застосування.</w:t>
            </w:r>
          </w:p>
          <w:p w:rsidR="00300F9D" w:rsidRDefault="00300F9D">
            <w:pPr>
              <w:jc w:val="both"/>
              <w:rPr>
                <w:rFonts w:ascii="Courier" w:hAnsi="Courier"/>
                <w:b/>
                <w:snapToGrid w:val="0"/>
                <w:sz w:val="24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     Ті ж   дії,   вчинені  особою,  раніше  судимою  за  злочини, передбачені цією статтею, або організованою групою.</w:t>
            </w:r>
          </w:p>
          <w:p w:rsidR="00300F9D" w:rsidRDefault="00300F9D">
            <w:pPr>
              <w:jc w:val="both"/>
              <w:rPr>
                <w:b/>
                <w:snapToGrid w:val="0"/>
              </w:rPr>
            </w:pPr>
          </w:p>
        </w:tc>
      </w:tr>
    </w:tbl>
    <w:p w:rsidR="00300F9D" w:rsidRDefault="00300F9D"/>
    <w:p w:rsidR="00300F9D" w:rsidRDefault="00300F9D"/>
    <w:p w:rsidR="00300F9D" w:rsidRDefault="00300F9D"/>
    <w:p w:rsidR="00300F9D" w:rsidRDefault="00300F9D"/>
    <w:tbl>
      <w:tblPr>
        <w:tblW w:w="0" w:type="auto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3591"/>
        <w:gridCol w:w="3592"/>
      </w:tblGrid>
      <w:tr w:rsidR="00300F9D">
        <w:trPr>
          <w:trHeight w:val="3534"/>
        </w:trPr>
        <w:tc>
          <w:tcPr>
            <w:tcW w:w="3591" w:type="dxa"/>
          </w:tcPr>
          <w:p w:rsidR="00300F9D" w:rsidRDefault="00300F9D">
            <w:pPr>
              <w:jc w:val="both"/>
              <w:rPr>
                <w:b/>
              </w:rPr>
            </w:pPr>
            <w:r>
              <w:rPr>
                <w:b/>
              </w:rPr>
              <w:t>Запитання №4.</w:t>
            </w:r>
          </w:p>
          <w:p w:rsidR="00300F9D" w:rsidRDefault="00300F9D">
            <w:pPr>
              <w:pStyle w:val="2"/>
              <w:jc w:val="both"/>
              <w:rPr>
                <w:rFonts w:ascii="Times New Roman" w:hAnsi="Times New Roman"/>
                <w:b w:val="0"/>
                <w:sz w:val="16"/>
                <w:lang w:val="uk-UA"/>
              </w:rPr>
            </w:pPr>
            <w:r>
              <w:rPr>
                <w:rFonts w:ascii="Times New Roman" w:hAnsi="Times New Roman"/>
                <w:b w:val="0"/>
                <w:sz w:val="16"/>
                <w:lang w:val="uk-UA"/>
              </w:rPr>
              <w:t>Стаття  117. Згвалтування.</w:t>
            </w:r>
          </w:p>
          <w:p w:rsidR="00300F9D" w:rsidRDefault="00300F9D">
            <w:pPr>
              <w:pStyle w:val="3"/>
            </w:pPr>
            <w:r>
              <w:t xml:space="preserve">     Згвалтування, тобто статеві зносини з застосуванням фізичного насильства,  погрози  або  з  використанням   безпорадного   стану потерпілої.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Згвалтування, вчинене  особою,  яка  раніше   вчинила   такий злочин.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Згвалтування, вчинене   групою   осіб,    або    згвалтування неповнолітньої.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Згвалтування, вчинене особливо небезпечним рецидивістом,  або таке,   що   спричинило   особливо  тяжкі  наслідки,  а  так  само згвалтування малолітньої.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118. Задоволення статевої пристрасті                  неприродним способом.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Задоволення статевої  пристрасті  неприродним   способом   із застосуванням  фізичного  насильства,  погрози або з використанням безпорадного стану потерпілої.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Те саме діяння, вчинене повторно або групою осіб або особливо небезпечним рецидивістом,  чи особою, яка раніше вчинила будь-який із злочинів,  передбачених статтею 117 або частиною 2  статті  122 цього Кодексу,  або таке, що спричинило особливо тяжкі наслідки, а так само вчинене щодо неповнолітньої.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119. Примушування жінки до статевого зв'язку.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Примушування жінки  до  статевого  зв'язку особою,  щодо якої жінка є матеріально або по службі залежною.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120. Статеві зносини з особою, яка не досягла статевої зрілості.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Статеві зносини з особою, яка не досягла статевої зрілості.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121. Розбещення неповнолітніх.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Вчинення розпутних   дій   щодо   особи,   яка   не   досягла шістнадцятирічного віку.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122. Мужолозтво.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Мужолозтво, тобто   статеві  зносини  чоловіка  з  чоловіком, вчинене  з  застосуванням  фізичного   насильства,   погрози   або використанням безпорадного стану потерпілого.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Те саме    діяння,    вчинене    групою    осіб,   або   щодо неповнолітнього, або особою, яка раніше вчинила такий злочин.</w:t>
            </w:r>
          </w:p>
          <w:p w:rsidR="00300F9D" w:rsidRDefault="00300F9D">
            <w:pPr>
              <w:jc w:val="both"/>
            </w:pPr>
          </w:p>
        </w:tc>
        <w:tc>
          <w:tcPr>
            <w:tcW w:w="3591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№2.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123. Незаконне позбавлення волі.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Незаконне позбавлення волі.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Те саме діяння,  вчинене способом,  небезпечним для життя або здоров'я  потерпілого,  або таке,  що супроводжувалося заподіянням йому фізичних страждань.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Стаття  123-1. Захоплення заложників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Захоплення або  тримання  особи  як  заложника,  поєднані   з погрозою  вбивством,  заподіянням  тілесних  ушкоджень або дальшим триманням цієї особи,  з  метою  спонукання  держави,  міжнародної організації,  фізичної  або  юридичної особи чи групи осіб вчинити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або утриматися від вчинення якої-небудь дії  як  умови  звільнення заложника.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Ті самі дії, якщо вони спричинили тяжкі наслідки.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Чинність частин 1 і 2 цієї статті не поширюється  на  випадки вчинення  такого  злочину  на території України,  коли особа,  яка захопила або тримає заложника,  перебуває на території України,  і ця особа, а також заложник є громадянами України.</w:t>
            </w:r>
          </w:p>
          <w:p w:rsidR="00300F9D" w:rsidRDefault="00300F9D">
            <w:pPr>
              <w:pStyle w:val="a3"/>
              <w:rPr>
                <w:sz w:val="16"/>
              </w:rPr>
            </w:pPr>
            <w:r>
              <w:rPr>
                <w:sz w:val="16"/>
              </w:rPr>
              <w:t xml:space="preserve">     Захоплення чи утримання особи як заложника з метою спонукання державної,  громадської  установи  або  органу  чи посадової особи вчинити  або  утриматися  від  вчинення  будь-якої  дії  як  умови звільнення заложника -</w:t>
            </w:r>
          </w:p>
          <w:p w:rsidR="00300F9D" w:rsidRDefault="00300F9D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     Дії, передбачені   частиною   4  цієї  статті,  вчинені  щодо працівника правоохоронного органу чи  представника  влади,  а  так само щодо його близьких родичів, або за попереднім зговором групою осіб,  або  особливо  небезпечним  рецидивістом  чи  поєднані   із заподіянням  потерпілому  середньої  тяжкості чи тяжкого тілесного ушкодження.</w:t>
            </w:r>
          </w:p>
          <w:p w:rsidR="00300F9D" w:rsidRDefault="00300F9D">
            <w:pPr>
              <w:jc w:val="both"/>
              <w:rPr>
                <w:snapToGrid w:val="0"/>
              </w:rPr>
            </w:pPr>
          </w:p>
        </w:tc>
        <w:tc>
          <w:tcPr>
            <w:tcW w:w="3592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№13.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 70. Контрабанда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Контрабанда, тобто переміщення товарів,  валюти, цінностей та інших  предметів через митний кордон України поза митним контролем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або з  приховуванням  від  митного  контролю,  вчинене  у  великих розмірах,   або   групою  осіб,  які  організувалися  для  заняття контрабандою, а так само таке ж незаконне переміщення історичних і культурних  цінностей,  отруйних,   сильнодіючих,   радіоактивних, вибухових речовин,  зброї  та  боєприпасів  (крім  гладкоствольної мисливської зброї та бойових припасів до неї).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-------------------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Примітка. Під  великим  розміром слід розуміти контрабанду,  якщо загальна  вартість  її  предметів  становить  двісті  і більше   офіційно   встановлених  мінімальних  розмірів заробітної плати.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70-1. Контрабанда наркотичних засобів,        психотропних речовин або прекурсорів.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Контрабанда наркотичних  засобів,  психотропних  речовин  або прекурсорів, тобто їх переміщення через митний кордон України поза митним контролем або з приховуванням від митного контролю.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Ті ж дії, вчинені повторно або за попереднім зговором  групою осіб, а так само, якщо предметом цих дій були особливо  небезпечні наркотичні засоби чи психотропні речовини або наркотичні засоби чи психотропні речовини у великих розмірах.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Контрабанда наркотичних  засобів,  психотропних  речовин  або прекурсорів,  вчинена  особливо  небезпечним   рецидивістом     чи організованою групою, а так само, якщо предметом контрабанди  були наркотичні засоби або  психотропні  речовини  в  особливо  великих розмірах.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________________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Примітка. Особливо небезпечні наркотичні засоби або психотропні речовини, а також великий та особливо великий розмір цих засобів і речовин визначаються Комітетом з контролю           за наркотиками при Міністерстві охорони здоров'я України.</w:t>
            </w:r>
          </w:p>
          <w:p w:rsidR="00300F9D" w:rsidRDefault="00300F9D">
            <w:pPr>
              <w:jc w:val="both"/>
            </w:pPr>
          </w:p>
        </w:tc>
      </w:tr>
      <w:tr w:rsidR="00300F9D">
        <w:trPr>
          <w:trHeight w:val="3534"/>
        </w:trPr>
        <w:tc>
          <w:tcPr>
            <w:tcW w:w="3591" w:type="dxa"/>
          </w:tcPr>
          <w:p w:rsidR="00300F9D" w:rsidRDefault="00300F9D">
            <w:pPr>
              <w:pStyle w:val="3"/>
            </w:pPr>
            <w:r>
              <w:rPr>
                <w:b/>
                <w:sz w:val="20"/>
              </w:rPr>
              <w:t>Запитання №17.</w:t>
            </w:r>
          </w:p>
          <w:p w:rsidR="00300F9D" w:rsidRDefault="00300F9D">
            <w:pPr>
              <w:pStyle w:val="3"/>
            </w:pPr>
            <w:r>
              <w:t>Стаття 148-3. Порушення порядку заняття підприємницькою  діяльністю.</w:t>
            </w:r>
          </w:p>
          <w:p w:rsidR="00300F9D" w:rsidRDefault="00300F9D">
            <w:pPr>
              <w:jc w:val="both"/>
              <w:rPr>
                <w:b/>
              </w:rPr>
            </w:pPr>
            <w:r>
              <w:rPr>
                <w:snapToGrid w:val="0"/>
                <w:sz w:val="16"/>
                <w:lang w:val="ru-RU"/>
              </w:rPr>
              <w:t xml:space="preserve">     Заняття підприємницькою діяльністю без  державної  реєстрації або   без   спеціального   дозволу   (ліцензії),  отримання  якого передбачено законодавством,  якщо ці  дії  вчинено  протягом  року після   накладення   адміністративного   стягнення   за   такі   ж порушення,</w:t>
            </w:r>
          </w:p>
        </w:tc>
        <w:tc>
          <w:tcPr>
            <w:tcW w:w="3591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№1</w:t>
            </w:r>
            <w:r>
              <w:rPr>
                <w:b/>
              </w:rPr>
              <w:t>8</w:t>
            </w:r>
            <w:r>
              <w:rPr>
                <w:b/>
                <w:snapToGrid w:val="0"/>
              </w:rPr>
              <w:t>.</w:t>
            </w:r>
          </w:p>
          <w:p w:rsidR="00300F9D" w:rsidRDefault="00300F9D">
            <w:pPr>
              <w:pStyle w:val="3"/>
            </w:pPr>
            <w:r>
              <w:t>Стаття 187-4. Порушення порядку організації і проведення зборів, мітингів, вуличних походів і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Демонстрацій.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 xml:space="preserve">     Порушення встановленого порядку  організації  або  проведення зборів,   мітингів,   вуличних  походів  і  демонстрацій,  вчинене організатором зборів,  мітингу,  вуличного походу або демонстрації протягом   року   після   застосування  заходів  адміністративного стягнення за такі ж дії, -</w:t>
            </w:r>
          </w:p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snapToGrid w:val="0"/>
                <w:sz w:val="16"/>
                <w:lang w:val="ru-RU"/>
              </w:rPr>
              <w:t xml:space="preserve">     карається позбавленням  волі  на строк до шести місяців,  або виправними роботами на строк  до  одного  року,  або  штрафом  від двохсот до чотирьохсот мінімальних розмірів заробітної плати.</w:t>
            </w:r>
          </w:p>
        </w:tc>
        <w:tc>
          <w:tcPr>
            <w:tcW w:w="3592" w:type="dxa"/>
          </w:tcPr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Запитання №19.</w:t>
            </w:r>
          </w:p>
          <w:p w:rsidR="00300F9D" w:rsidRDefault="00300F9D">
            <w:pPr>
              <w:pStyle w:val="3"/>
            </w:pPr>
            <w:r>
              <w:t>Стаття 81. Розкрадання державного або колективного  майна шляхом крадіжки.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82. Розкрадання державного або колективного  майна шляхом грабежу.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83. Розкрадання державного або колективного майна шляхом шахрайства.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84. Розкрадання державного або колективного майна шляхом привласнення, розтрати або зловживання посадовим становищем.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  <w:r>
              <w:rPr>
                <w:snapToGrid w:val="0"/>
                <w:sz w:val="16"/>
                <w:lang w:val="ru-RU"/>
              </w:rPr>
              <w:t>Стаття 86. Розбій з метою розкрадання державного або   колективного майна.</w:t>
            </w:r>
          </w:p>
          <w:p w:rsidR="00300F9D" w:rsidRDefault="00300F9D">
            <w:pPr>
              <w:jc w:val="both"/>
              <w:rPr>
                <w:snapToGrid w:val="0"/>
                <w:sz w:val="16"/>
                <w:lang w:val="ru-RU"/>
              </w:rPr>
            </w:pPr>
          </w:p>
          <w:p w:rsidR="00300F9D" w:rsidRDefault="00300F9D">
            <w:pPr>
              <w:jc w:val="both"/>
              <w:rPr>
                <w:b/>
                <w:snapToGrid w:val="0"/>
              </w:rPr>
            </w:pPr>
            <w:r>
              <w:rPr>
                <w:snapToGrid w:val="0"/>
                <w:sz w:val="16"/>
                <w:lang w:val="ru-RU"/>
              </w:rPr>
              <w:t>Стаття 86-1. Розкрадання державного або колективного майна в особливо великих розмірах.</w:t>
            </w:r>
          </w:p>
        </w:tc>
      </w:tr>
    </w:tbl>
    <w:p w:rsidR="00300F9D" w:rsidRDefault="00300F9D">
      <w:pPr>
        <w:jc w:val="both"/>
        <w:rPr>
          <w:snapToGrid w:val="0"/>
        </w:rPr>
      </w:pPr>
    </w:p>
    <w:p w:rsidR="00300F9D" w:rsidRDefault="00300F9D">
      <w:pPr>
        <w:jc w:val="both"/>
      </w:pPr>
      <w:bookmarkStart w:id="0" w:name="_GoBack"/>
      <w:bookmarkEnd w:id="0"/>
    </w:p>
    <w:sectPr w:rsidR="00300F9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A2D"/>
    <w:rsid w:val="00300F9D"/>
    <w:rsid w:val="00CF5C4E"/>
    <w:rsid w:val="00D85F7D"/>
    <w:rsid w:val="00D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4AEF6-7868-48A7-AEC3-7DCD880B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napToGrid w:val="0"/>
    </w:rPr>
  </w:style>
  <w:style w:type="paragraph" w:styleId="2">
    <w:name w:val="Body Text 2"/>
    <w:basedOn w:val="a"/>
    <w:semiHidden/>
    <w:rPr>
      <w:rFonts w:ascii="Courier" w:hAnsi="Courier"/>
      <w:b/>
      <w:snapToGrid w:val="0"/>
      <w:sz w:val="24"/>
      <w:lang w:val="ru-RU"/>
    </w:rPr>
  </w:style>
  <w:style w:type="paragraph" w:styleId="3">
    <w:name w:val="Body Text 3"/>
    <w:basedOn w:val="a"/>
    <w:semiHidden/>
    <w:pPr>
      <w:jc w:val="both"/>
    </w:pPr>
    <w:rPr>
      <w:snapToGrid w:val="0"/>
      <w:sz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Запитання №1</vt:lpstr>
    </vt:vector>
  </TitlesOfParts>
  <Company>Hell</Company>
  <LinksUpToDate>false</LinksUpToDate>
  <CharactersWithSpaces>12920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Запитання №1</dc:title>
  <dc:subject/>
  <dc:creator>Stalker</dc:creator>
  <cp:keywords/>
  <dc:description/>
  <cp:lastModifiedBy>admin</cp:lastModifiedBy>
  <cp:revision>2</cp:revision>
  <dcterms:created xsi:type="dcterms:W3CDTF">2014-05-11T08:38:00Z</dcterms:created>
  <dcterms:modified xsi:type="dcterms:W3CDTF">2014-05-11T08:38:00Z</dcterms:modified>
</cp:coreProperties>
</file>