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1</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1.Понятие ликвидности и платежеспособности ор</w:t>
      </w:r>
      <w:r w:rsidR="00864782" w:rsidRPr="0014428D">
        <w:rPr>
          <w:rFonts w:ascii="Times New Roman" w:hAnsi="Times New Roman"/>
          <w:color w:val="000000"/>
          <w:sz w:val="28"/>
        </w:rPr>
        <w:t>ганизации. Показатели их оценки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Ликвидность – способность активов превращаться в деньги.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Платежеспособность – способность предприятия своевременно погашать обязательства деньгами.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зависимости от степени ликвидности, т.е. скорости превращения в денежные средства, активы предприятия подразделяются на следующие группы: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А1 – первоклассные ликвидные средства (находящиеся в немедленной готовности: денежные средства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А2 – быстро реализуемые активы (дебиторская задолженность, краткосрочные финансовые вложения);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А3 – медленно-реализуемые активы (запасы товарно-материальных ценностей);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А4 – трудно-реализуемые активы (основные средства, незавершенное производство0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П1 – наиболее срочные обязательства (кредиторская задолженность);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П2 – краткосрочные пассивы (краткосрочные кредиты и займы)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П3 – долгосрочные пассивы (долгосрочные кредиты и займы)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П4 – постоянные пассивы (постоянная задолженность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Ликвидность активов – это величина, обратная времени, необходимого для превращения их в деньги.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Ликвидность баланса выражается в степени покрытия обязательств предприятия его активам, срок превышения которых в деньги соответствует сроку погашения обязательств. Баланс считается абсолютно ликвидным, если имеют место следующие соотношения: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показывает, какую часть кредиторской задолженности предприятие может погасить в ближайшее время за счет счет своих денежных средств.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показывает в какой степени все оборотные активы предприятия покрывают его краткосрочные обязательства. По этому показателю оценивают банкротство предприятия, также по этому показателю банки оценивают кредитоспособность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2.Международные финансово-кредитные инс</w:t>
      </w:r>
      <w:r w:rsidR="00864782" w:rsidRPr="0014428D">
        <w:rPr>
          <w:rFonts w:ascii="Times New Roman" w:hAnsi="Times New Roman"/>
          <w:color w:val="000000"/>
          <w:sz w:val="28"/>
        </w:rPr>
        <w:t>титуты, характеристика их видов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Эти организации призваны регулировать международные экономические отношения. В их состав входят: Банк международных расчетов (БМР), Всемирный банк (ВБ), Международный банк реконструкции и развития (МБРР), Международный валютный фонд (МВФ).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БМР (Базель) – создан в 1930г. на основании межправительственного соглашения Англии, Бельгии, Германии, Италии, Франции, Японии и Швейцарии. Управление – Общим собранием и советом директоров. В наст. время членами БМР являются более 30 гос-тв. Основными функциями являются обеспечение благоприятных условий для международных финансовых операций и выполнение роли доверенного лица при проведении межгос-ных расчетов участников. БМР выполняет депозитно-ссудные операции, валютные, фондовые операции, куплю-продажу золота, выступает агентом центральных банков, производит расчеты между странами евровалютной системы, выполняет функции депозитария и др.</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МВФ создан в марте 1947г. (Нью-Йорк). Совет управляющих состоит из министров финансов или управляющих ЦБ стран-участниц. Директорат - 6 стран с наибольшим капиталом, 16 от остальных стран, избираемых по географическому признаку.</w:t>
      </w:r>
    </w:p>
    <w:p w:rsidR="003364EB" w:rsidRPr="0014428D" w:rsidRDefault="003364EB" w:rsidP="003364EB">
      <w:pPr>
        <w:spacing w:after="0" w:line="360" w:lineRule="auto"/>
        <w:ind w:firstLine="709"/>
        <w:jc w:val="both"/>
        <w:rPr>
          <w:rFonts w:ascii="Times New Roman" w:hAnsi="Times New Roman"/>
          <w:b/>
          <w:color w:val="000000"/>
          <w:sz w:val="28"/>
        </w:rPr>
      </w:pPr>
    </w:p>
    <w:p w:rsidR="00864782" w:rsidRPr="0014428D" w:rsidRDefault="00864782">
      <w:pPr>
        <w:rPr>
          <w:rFonts w:ascii="Times New Roman" w:hAnsi="Times New Roman"/>
          <w:b/>
          <w:color w:val="000000"/>
          <w:sz w:val="28"/>
        </w:rPr>
      </w:pPr>
      <w:r w:rsidRPr="0014428D">
        <w:rPr>
          <w:rFonts w:ascii="Times New Roman" w:hAnsi="Times New Roman"/>
          <w:b/>
          <w:color w:val="000000"/>
          <w:sz w:val="28"/>
        </w:rPr>
        <w:br w:type="page"/>
      </w: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2</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1.Бюджетное планиров</w:t>
      </w:r>
      <w:r w:rsidR="00864782" w:rsidRPr="0014428D">
        <w:rPr>
          <w:rFonts w:ascii="Times New Roman" w:hAnsi="Times New Roman"/>
          <w:color w:val="000000"/>
          <w:sz w:val="28"/>
        </w:rPr>
        <w:t>ание, его содержание и значение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Бюджетное планирование позволяет определить объём, источники и целенаправленное использование бюджетных ресурсов на каждом из уровней управления: федеральном, региональном и муниципальном.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 помощью бюджетного планирования определяется движение бюджетных средств в соответствии с целями и задачами, установленными в Бюджетном послании Президента РФ, основных направлениях социально-экономического развития страны и прогнозных расчётах для соответствующих территорий.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Бюджетное планирование включает: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определение общего объёма и источников поступления бюджетных средств на федеральном, региональном и муниципальных уровнях;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формирование расходов бюджетов на основе единой методики расчёта минимальной бюджетной обеспеченности, норм и нормативов финансовых затрат на оказание гос-ных и муниципальных услуг;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установление направлений использования бюджетных средств, способствующих выполнению планов-прогнозов социально-экономического развития страны.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ходе бюджетного планирования распределяются доходы и расходы между бюджетами разных уровней на основе использования существующих форм межбюджетных отношений; в целях достижения баланса в каждом бюджете определяются объём федеральных, региональных и муниципальных заимствований, размеры бюджетных резервов; устанавливаются величина и источники покрытия дефицита бюджета; осуществляется разносторонний бюджетный контроль за процессами, протекающими в реальном секторе экономики и на финансовых рынках.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Принципы бюджетного планирования: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регулирование бюджетных вопросов едиными правовыми нормами;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адресный и целевой характер направления бюджетных средств;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непрерывность планирования годового бюджета;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стабильность финансовых показателей (норм, налоговых ставок, смет);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балансовый метод.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Задачи бюджетного планирования: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установление общего объёма финансовых ресурсов и их распределение по отдельным направлениям, национально-государственным и административным образованиям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организация работы по мобилизации денежных накоплений и других финансовых ресурсов гос-ва, финансовому обеспечению развития экономики, науки и социальной сферы;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осуществление финансового контроля за ходом выполнения бюджета.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Бюджетное планирование направлено, в конечном счёте, на составление проекта бюджета. Непосредственно осуществляют бюджетное планирование Минфин РФ, министерства финансов республик в составе РФ, финансовые управления администраций др. территорий в соответствии с предоставленными им правами.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Бюджетное планирование имеет две стадии. На первой стадии осуществляется сводное бюджетное планирование, в ходе которого определяются основные направления, пути и способы мобилизации финансовых ресурсов, изыскиваются возможности для увязки намечаемых, доходов и расходов на предстоящий год. На второй стадии производится адресное бюджетное планирование, т.е. устанавливаются конкретные связи с бюджетом отраслей народного хозяйства, непроизводственной сферы и других расходов. Здесь же определяются поступления в бюджет по каждому виду налогов и сборов.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2.Принципы организации и формы безналичных расчетов в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Безналичный платежный оборот осуществляется в виде записей по счетам плательщиков и получателей денежных средств или путем зачетов взаимных требований. На Центральный банк РФ возложены обязанности по установлению пра вил, сроков и стандартов осуществления расчетов с соблюдением следующих принципов их организации:</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3</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1.Бюджетное устройство и бюджетная система Российской Федер</w:t>
      </w:r>
      <w:r w:rsidR="00543FB0" w:rsidRPr="0014428D">
        <w:rPr>
          <w:rFonts w:ascii="Times New Roman" w:hAnsi="Times New Roman"/>
          <w:color w:val="000000"/>
          <w:sz w:val="28"/>
        </w:rPr>
        <w:t>ации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Бюджетным устройством называют принципы организации и построения бюджетной системы, а также взаимосвязь между отдельными ее звеньями.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Бюджетная система РФ – это основанная на экономических отношениях и гос-ном устройстве РФ, регулируемая нормами права совокупность федерального бюджета, бюджетов субъектов РФ, местных бюджетов и бюджетов гос-ных внебюджетных фондов.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Бюджетная система РФ, в соответствии с Бюджетным кодексом РФ, включает в себя три уровня: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федеральный бюджет;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бюджеты субъектов РФ (республик, краев, областей, Москвы и С.-Петербурга, автономных областей, автономных округов);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бюджеты муниципальных образований (районные, городские, поселковые).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Каждый из этих бюджетов самостоятельный.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Правовые основы: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Конституция РФ. В ней закреплены полномочия за уровнями бюджетной системы. 2) Бюджетный кодекс РФ 3) Фед. закон о фед. бюджете на соответствующий год 4) Фед. закон о бюджетной классификации 5) Указы президента (регулируют вопросы, которые можно неоднозначно трактовать) 6) Постановления Правительства РФ 7) Приказы Минфина РФ 8) Законы о бюджете субъекта РФ на соответствующий год.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Принципы функционирования бюджетной системы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Принцип единства бюджетной системы реализуется через единство правовой базы, единство принципов бюдж. процесса, формы бюджетной документации, единство санкций за нарушения.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Принцип разграничения доходов и расходов между уровнями бюдж. системы - за каждым бюджетом закреплены опред-нные доходы и полномочия по осуществлению расходов.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Принцип самостоятельности бюджетов – самостоятельный бюдж. процесс; наличие собств. источников доходов; самостоятельное определение направления расходования бюджетных средств.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 Полнота отражения доходов и расходов бюджетных средств.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5. Сбалансированность бюджетов - объем предусмотренных расходов должен соответствовать суммарному объему предположительных.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6. Эффективность и экономность использования бюдж. средств.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7. Принцип общего совокупного покрытия расходов (не должно быть привязки конкретных доходов к конкретным расходам).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8. Гласность (опубликование, открытость).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9. Достоверность бюджета.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10. Адресность и целевой характер средств (выделяются конкретные получатели бюдж. средств с направлениями их использования).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Гос. внебюдж. фонды - централизованный фонд денежных средств, созданный вне ФБ и бюджетов субъектов и предназначенный для реализации конституционных прав граждан на пенс. обеспечение, соц. страхование., охрану здоровья и мед. помощь.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Пенсионный фонд РФ. Основная задача – аккумуляция страх. взносов и расходование средств на цели обяз. пенс. законодательства. Бюджет ПФ формируется за счет: страховых взносов; средств ФБ; сумм пеней и иных фин. санкций.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Фонд социального страхования (ФСС) действует как самостоятельное гос-ное некоммерческое финансово-кредитное учреждение - обеспечивает гарантию гос-ных пособий по врем. нетрудоспособности, по беременности и родам, при рождении ребенка, на погребение, на санаторно-курортное оздоровление работников и членов их семей. Основную часть доходов фонда составляют поступления от ЕСН и взносы на обяз. соц. страх. от несчастных случаев на произв. и профессиональных заболеваний.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Федеральный фонд обязательного мед. страхования (ФФОМС) – источник, в котором аккумулируются средства для осуществления медицинского обслуживания населения, предусмотренного мед. страхованием. Основным доходным источником ФФОМС является ЕСН.</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2.Выпуск денег в хозяйственный оборот: безналичная, налично-денежная эмиссия.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Выпуск денег – это поступление денег в оборот в результате передачи банками определенных сумм денег в наличной и безналичной формах юр. и физ. лицам.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Деньги регулярно поступают в современный хоз-ный оборот и изымаются из него в виде банкнот, разменной монеты и банковских депозитов.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Эмиссия денег - это такой выпуск денег, который приводит к общему увеличению количества денег в обороте.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Различают 2 вида эмиссии денег: эмиссию безналичных (осуществляют коммерческие банки) и наличных денег (центральный банк).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Эмиссия безналичных денег при двух уровневой банковской системе основана на действии механизма банковского мультипликатора (это процесс многократного увеличения остатков на депозитных счетах коммерческих банков в результате расширения их кредитов).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Эмиссия наличных денег - это результат превышения объема операций центрального банка по выпуску наличных денег над суммой их изъятия из обращения за определенный промежуток времени.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Эмиссия наличных денег осуществляется децентрализованно. Это связано с тем, что потребность коммерческих банков (именно она определяет размер эмиссии) в наличных деньгах зависит от потребности в них юр. и физ. лиц, обслуживаемых этими банками, а она постоянно меняется.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РФ эмиссия наличных денег осуществляется расчетно-кассовыми центрами (РКЦ) Банка России. В РКЦ открываются: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резервный фонд, в котором хранится запас наличных денег, предназначенных для выпуска в обращение в случае увеличения потребности данного регтона в наличности. Деньги в резервном фонде не считаются деньгами в обращении.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оборотная касса, в которую поступают наличные деньги из резервного фонда, а также от коммерческих банков и из которой выдаются им наличные деньги. Если сумма поступлений наличных денег в оборотную кассу превышает сумму выдач денег из нее, то деньги изымаются из обращения. При этом они переводятся из оборотной кассы в ее резервный фонд.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Деньги пребывают в постоянном движении.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3</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Целесообразно ли предприятию взять дополнительный кредит, если финансовая отчетность имеет следующие показатели: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Актив, млн. руб. Пассив, млн.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Денежные средства 4 Собственный капитал 9</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Дебиторская задолженность 2 Заемный капитал 5</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Товарные запасы 1 в т.ч.</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Здания и сооружения 5 краткосрочный 4</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Машины и оборудование 2 долгосрочный 1</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Прибыль до вычета налогов (ЕВТ) 4 млн. руб. Сумма процентов за кредит – 1 млн.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Рассчитаем эффект финансового левериджа по формуле: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ЭФЛ = (1 – Н) * (Rэк – Пр) * ЗК/СК, где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 – ставка налога на прибыль;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Rэк – рентабельность экономическая; Rэк = EBIT/АКТИВЫ;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 – проценты; ЗК – заемный капитал; СК – собственный капитал.</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ЭФЛ показывает изменение рентабельности собственного капитала в связи с привлечением заемных средств.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ЭФЛ = (1 – 0,24) * (5/14 – 1/5) * 5/9 = 0,76*(0,35 – 0,20) * 0,55 = 0,06.</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(0,35 – 0,20) – дифференциал финансового левериджа. Он показывает нарастание или снижение финансовых ресурсов. У нас получился со знаком «+», значит, финансовая политика рациональна и взять кредит будет целесообразно. Если бы было со знаком «–», то это показало бы отток денежных средств, нечем будет платить за кредит. Возможно, не продуманно вложили средства в сделку.</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Правовой режим осуществления расчетов и платежей. Общий порядок осуществления расчетов на территории РФ регулируется Гражданским кодексом РФ, Положением Центрального банка РФ «О безналичных расчетах в РФ». Законодательные и подзаконные акты, которые включают федеральные законы «О Центральном банке РФ» и др.</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Осуществление расчетов по банковским счетам, которые должны быть у получателя, поставщика и плательщика.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Обеспечение ликвидности и платежеспособности участников расчетных отношений.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 Наличие согласия (акцепта) плательщика на платеж.</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5.Срочность платежа.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6.Контроль субъектов расчетных отношений за своевременно стью и правильностью совершения расчетов.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Согласно законодательст ву общий срок безналичных расчетов не должен превышать пя ти операционных дней в пределах РФ и двух операционных дней - в пределах субъекта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Формы безналичных расчетов: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Расчёты платежными поручениями – при этой форме расчётов банк обязуется по поручению плательщика перевести определённую денежную сумму с его счёта на счёт указанного плательщиком лица в данном банке или другом. П/п действительны в течение 10 дней со дня выписки и принимаются к исполнению при наличии средств на счёте плательщика.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Расчеты аккредитивами – это обязательство банка, возникающее по поручению клиента произвести поставщику платеж на основании предоставленных документов, подтверждающих выполнение условий договора. При данной форме расчетов платеж производится не в банке, обслуживающем покупателя, а по месту нахождения поставщика.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Инкассовые поручения - это поручение банку взыскать деньги с плательщика. Такие поручения обычно используются при принудительном взыскании средств. Взыскатели представляют в банк инкассовое поручение со ссылкой на дату и номер исполнительного или приравненного к нему документа.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 Расчёты чеками. Оплата должна быть произведена конкретным банком с конкретного счёта чекодателя. Для обеспечения платежей по выданным чекам чекодатель может депонировать на отдельный счёт в обслуживающем банке необходимую сумму. Чек может передаваться другому лицу с помощью передаточной надписи. Не подлежит передаче именной чек.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5. Расчёты с использованием банковских карт.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Расчетная корпоративная карта позволяет ее держателю, уполномоченному юр. лицом, распоряжаться денежными средствами, находящимися на счете юр. лица в пределах расходного лимита, согласно условиям договора с клиентом.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2</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Определите плановую потребность предприятия в оборотном капитале аналитическим методом по следующим исходным данным: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Показатели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Значение</w:t>
      </w:r>
      <w:r w:rsidR="00543FB0" w:rsidRPr="0014428D">
        <w:rPr>
          <w:rFonts w:ascii="Times New Roman" w:hAnsi="Times New Roman"/>
          <w:color w:val="000000"/>
          <w:sz w:val="28"/>
        </w:rPr>
        <w:t xml:space="preserve"> </w:t>
      </w:r>
      <w:r w:rsidRPr="0014428D">
        <w:rPr>
          <w:rFonts w:ascii="Times New Roman" w:hAnsi="Times New Roman"/>
          <w:color w:val="000000"/>
          <w:sz w:val="28"/>
        </w:rPr>
        <w:t>показателей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Объем продаж, млн. руб. (SAL)100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Оборотный капитал в среднем за год, млн. руб. (A)20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Коэф-нт загрузки оборотного капитала (A/SAL)0,2</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Коэф-нт оборачиваемости оборотного капитала (SAL/A)5</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Продолжительность оборота оборотного капитала72</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плану объем продаж вырастет на 5 %, а продолжительность оборота оборотного капитала составит 60 дней.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Определим соответствующий коэф-нт оборачиваемости в плановом периоде: раз Оборотный капитал за год обернется 6 раз, принося прибыль.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Выручка плановая составит: 100 * 1,05 = 105 млн.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Величина оборотного капитала плановая будет равна: млн.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Данная задача является примером абсолютного высвобождения капитала. В плановом периоде оборотного капитала требуется меньше, чем в отчетном.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Капитал складывается из взносов участников, размер которых зависит от экономического потенциала и активности страны в международной торговле. Функции – содействие развитию международной торговли и валютного сотрудничества; поддержание устойчивости валютных паритетов и устранение валютных ограничений; предоставление кредитных ресурсов любым странам-участницам для выравнивания платежных балансов. Членство страны в МВФ является обязательным условием при её вступлении в Международный банк реконструкции и развития.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МБРР создан в июне 1946г. в качестве специализированного, независимого в решениях от ОНН органа. В дополнение к МБРР были созданы следующие финансовые институты: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Международная финансовая корпорация (МФК - 1956г.) создана для стимулирования деятельности частного сектора экономики в развивающихся странах без получения правительственных гарантий. Она выпускает собственные облигации, имеющие наивысший рейтинг на мировом рынке. Ее участниками являются 174 страны.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Международная ассоциация развития (МАР - 1960г.) создана для оказания помощи беднейшим из развивающихся стран, которые не в состоянии брать займы у МБРР. Ассоциация предоставляет, как правило, беспроцентные кредиты на срок 30-40 лет в зависимости от кредитоспособности страны и с отсрочкой платежей на 10 лет. Средства МАР формируются за счет взносов более богатых участников, а также прибыли платежей по предоставленным кредитам. Членов - 161 страна.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Международный центр урегулирования инвестиционных споров (МЦУИС - 1966г.) создан для стимулирования расширения инвестиций путем обеспечения условий для проведения примирительных и арбитражных переговоров между правительствами стран и иностранными инвесторами. Членов – 131 страна.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наст. время эти учреждения образуют вместе с МБРР группу Всемирного банка. МБРР предоставляет обычно кредиты на срок до 20 лет для расширения производственных мощностей стран-членов банка. Они выдаются под гарантию правительств стран-членов. МББР предоставляет также гарантии по долгосрочным кредитам других банков. В последние годы МБРР занимается проблемой урегулирования внешнего долга развивающихся стран и предоставляет структурные кредиты для регулирования структуры экономики, оздоровления платежного баланса.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Всемирный банк. Функции: инвестиционная деят-ность (здравоохранение, образование, экология и др.); аналитическая и консультативная деят-ность по экономическим вопросам; посредничество в перераспределении ресурсов между богатыми и бедными странами. Источниками ресурсов банка: акционерный капитал, размещение облигационных займов, главным образом на американском рынке, и средства, полученные от продажи облигаций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Европейский банк реконструкции и развития (ЕБРР) создан в 1990г., местонахождение - Лондон. Главная цель - сыграть роль стимулятора и ускорителя для привлечения капиталов в отрасли инфраструктуры стран Центральной и Восточной Европы.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1</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Постоянные затраты предприятия составляют 300 тыс. руб. в год. Переменные затраты – 120 руб. на одно изделие. Цена одного изделия – 250 руб. Определите объем производства и продаж, при котором прибыль составит 350 тыс. руб. Какая будет прибыль при снижении объема продаж на 15 %?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Необходимо определить выручку</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Прибыль = Выручка – Переменные затраты – Постоянные затраты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Обозначим х – количество изделий (шт.), тогда получим уравнение: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350 000 = 250*х – 120*х – 300 000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130*х = 650 000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х = 5 000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Выручка составит: 5 000 * 250 = 1 250 000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Определим эффект производственного левериджа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Эффект производственного левериджа показывает, что при снижении объема продаж на 15 %, прибыль уменьшится на 27,9 % (15 % * 1,86), т.е. на 97 650 руб. (350 000 * 27,9 %) и составит 252 350 руб. (350 000 – 97 650).</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4</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1.Временная стоимость денег. Потоки платежей и методы их оценки.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Временная стоимость: деньги сегодня – дороже, чем деньги завтра.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Изменение ст-ти денег основано на их способности приносить доход. Согласно этому принципу денги, которыми мы обладаем в разные моменты времени, имеют неодинаковую ценность. Например, рубль сегодня более ценен, чем рубль, который поступит спустя время, поскольку его можно потратить на текущие потребности или вложить с перспективой получения дохода в будущем.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Принимая решение о целесообразности подобных вложениях, нужно уметь оценить будущие денежные потоки с позиции настоящего момента времени PV.</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Для оценки современной, или текущей стоимости будущих сумм финансисты используют специальную методику –наращивание и дисконтирование денежных потоков.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Наращение- это процесс определения будущей стоимости денег на основе известной первоначальной величины. Дисконтирование – определение современной стоимости денег на основе известной будущей величины.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Поток финансовых платежей с постоянными временными интервалами по выплате доходов называется финансовой рентой. Классификация рент: 1. по периодичности выплат (непрерывные (платежи идут регулярно); дискретные (между двумя очередными платежами проходит время)) 2. по обязательности выплат (верные или обязательные (выплаты производятся независимо от каких-либо обстоятельств, например арендная плата); условные (платеж определяется условиями, например , выплата дивидендов). 3. по срокам действия (конечные (действие которых ограничено или сроками или размером выплат); бесконечные (срок платежа заранее не определен)). 4. по характеру выплат (постнумерандум (выплаты проводятся в конце периода); пренумерандум (выплаты проводятся в начале периода)).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От характера ренты зависит доходность, потому что выплаты ближе к настоящему моменту имеют большую PV, чем выплаты отстоящие дальше от настоящего момента.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Для формирования накопительного фонда решаем какие суммы нужно отчислять в банк ежегодно:</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Показывает какая сумма должна зарабатываться предприятием в год и отчисляться в банк.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Расчет погашения долгосрочного кредита равными срочными платежами. Кредит гасим равными суммами плюс проценты накопившиеся за период с прошлых выплат или гасим кредит равными суммами.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Второй вариант: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2.Валютный курс: курсообразующие факторы, виды режима. Валютная конвертируемость, ее типы.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Валютный курс - цена денежной единицы одной страны, выраженная в денежной единице другой.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Стоимостной основой валютного курса служит паритет покупательской способности (ППС), т.е. соотношение валют по их покупательной способности.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Курсообразующие факторы: спрос и предложение валюты, темпы инфляции, уровень процентных ставок и доходности ценных бумаг, состояние платежного баланса. Падение покупательной способности денежной единицы страны в результате общего роста цен вызывает снижение ее валютного курса. Повышение процентных ставок по депозитам и (или) доходности ценных бумаг в какой-либо валюте вызовет рост спроса на эту валюту и приведет к ее удорожанию.</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5</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1.Межбюджетные отношения в Российской Федерации. Методы оказания финансовой помощи субъектам РФ и муниципальным образованиям.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Бюджетная система - это совокупность всех бюджетов, действующих на территории страны. Бюджетная система – это основанная на экономических отношениях и гос-ном устройстве РФ, регулированная нормами права совокупность федерального бюджета, бюджетов субъектов федерации, местных бюджетов и бюджетов гос-ных внебюджетных фондов.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федеративных гос-вах бюджетная система состоит из трех звеньев: гос. бюджет (федеральный бюджет), бюджеты членов федерации и местные бюджеты. В России: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федеральный бюджет и бюджеты гос-ных внебюджетных фондов;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бюджеты субъектов РФ и бюджеты территориальных гос-ных внебюджетных фондов (89 субъектов РФ, среди которых 21 республиканский; 55 краевых и областных бюджетов; 2 бюджета городов федерального значения; 1 бюджет автономной области и 10 бюджетов автономных округов);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местные бюджеты.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Содержание межбюджетных отношений базируется на конституционном механизме распределения бюджетных прав между органами власти РФ, ее субъектов и органами местного самоуправления.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Бюджетном кодексе определен полный перечень бюджетных прав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Органы гос. власти РФ в плане регулирования бюджетных правоотношений имеют право устанавливать общие принципы налогообложения и сборов в РФ. Разграничение налогов и др. доходов между уровнями бюджетной системы. На фед. уровне происходит установление и разграничение полномочий по осуществлению расходов между бюджетами разных уровней, устанавливается порядок и условия предоставления финансовой помощи и бюджетных ссуд из ФБ бюджетам субъектов РФ и местным бюджетам, а также осуществляется контроль за их использованием. На федеральном уровне устанавливаются гос. минимальные социальные стандарты и определяются нормативы фин. затрат на единицу предоставляемых гос. или муниципальных услуг.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 бюджетным правам субъектов РФ относятся, прежде всего, права на собственный бюджет независимо от размеров территории, численности населения и взаимоотношений с фед. органами гос. власти. Все субъекты РФ равноправны. Органы гос. власти субъектов РФ устанавливают порядок составления, рассмотрения, утверждения и исполнения бюджета и осуществления контроля за его исполнением. Распределяют доходы от региональных налогов и сборов, иных доходов между бюджетом субъекта и местными бюджетами. При недостаточности собственных фин. ресурсов имеют право получать фин. помощь из Федерального фонда фин. поддержки субъектов РФ. Определяют порядок и условия предоставления фин. помощи местным органам самоуправления.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Муниципальные образования используют свои фин. и др. ресурсы для решения вопросов местного значения, в число которых входит все, что связано с непосредственным обеспечением жизнедеятельности населения. Муниципальные образования имеют право на самостоятельный бюджет, определяют порядок направления в местные бюджеты доходов от использования муниципальной собственности, местных налогов и сборов, иных доходов мест. бюджетов в соответствии с действующим налоговым законодательством.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случае недостаточности собств. средств бюджета для финансирования мероприятий, предусмотренных бюджетом, муниципальные образования имеют право на получение фин. помощи из бюджета субъектов РФ в виде дотаций и субвенций.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Финансовая помощь бюджетам другого уровня оказывается в форме: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дотация - бюджетные средства, предоставляемые бюджету другого уровня на безвозмездной и безвозвратной основе для покрытия текущих расходов.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субвенция - бюджетные средства, передаваемые бюджету др. уровня или юр. лицу на безвозмездной и безвозвратной основах на целевое использование.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субсидия - бюджетные средства, предоставляемые бюджету др. уровня, юр. или физ. лицу на условиях долевого участия в финансировании целевых расходов.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бюджетная ссуда – это денежные средства, предоставляемые др. бюджету на возвратной, возмездной или безвозмездной основах на срок не более 6 месяцев в пределах финансового года.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бюджетный кредит - форма финансирования бюджетных расходов на возвратной и возмездной основах.</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6</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1.Доходы бюдж</w:t>
      </w:r>
      <w:r w:rsidR="00543FB0" w:rsidRPr="0014428D">
        <w:rPr>
          <w:rFonts w:ascii="Times New Roman" w:hAnsi="Times New Roman"/>
          <w:color w:val="000000"/>
          <w:sz w:val="28"/>
        </w:rPr>
        <w:t>етной системы, их классификация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Доходы бюджетной системы (ДБС) – это совокупность денежных средств, поступающих от физ. и юр. лиц государству на основе действующего законодательства на условиях безвозмездности и безвозвратности. ДБС являются частью бюджетных ресурсов государства. На их долю приходится около 90% всех бюджетных ресурсов. Все доходы бюджетов в зависимости от источников формирования и способов поступления классифицируются на налоговые, неналоговые и безвозмездные перечисления.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категорию налоговых доходов включаются все налоги, поступление которых предусмотрено налоговым законодательством федерального, регионального и местного уровней, а также пени и штрафы. Функции налогов: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Фискальная - проявляется в обеспечении гос-ва финансовыми ресурсами, необходимыми для осуществления его деятельности.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Регулирующая – налоги стимулируют или сдерживают темпы воспроизводства, усиливают или ослабляют процесс накопления капитала, рас. или ум. платежеспособный спрос населения.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Контрольная - состоит в том, что появляется возможность качественного отражения налоговых поступлений и их сопоставления с потребностями гос-ва в финансовых ресурсах.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 Распределительная - посредством налогов средства направляются на решение народнохозяйственных проблем, как производственных, так и социальных.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Неналоговые это денежные поступления от различных видов деятельности осуществляемых гос-вом.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состав неналоговых доходов вкл.:</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доходы от внешнеэкон. деят-ти – таможенные пошлины, тамож. сборы, доходы от гос. кредитов, выданных другим странам, доходы от др. внешних кредитов.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доходы от имущества принадлежащих гос-ву, доходы от акций и паев, принадл. гос-ву.</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доходы получ. от использования прир. ресурсов - сборы за загрязнение окр. среды, лесные сборы, сборы за разведку и добычу полез. ископаемых.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доходы получ. от оказания услуг гос-вом – консульские сборы, сборы за выдачу документов (МВД), сборы за оказание информац. услуг, компенсац. платежи (за бланки паспортов).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штрафы и др. фин. санкции, кот. взимаются за нарушение действующего закон-ва и пр. платежи.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 категории безвозмездных перечислений относятся перечисления в виде фин. помощи из бюджетов др. уровней в форме дотаций и, субвенций, перечислений от физ. и юр. лиц, междунар. орган-й, в т. ч. добровольных пожертвований.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Применительно к каждому уровню бюджетной системы доходы бюджетов подразделяются на собственные и регулирующие.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Собственные доходы бюджетов. К собственным доходам бюджетов относятся налоги и другие обязательные платежи, полностью или частично в твердо фиксированной доле (процентах) или по разделенным ставкам закрепленные за соответствующими бюджетами федеральными законами, законами субъектов РФ и решениями органов местного самоуправления.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Регулирующие доходы – это доходы, поступающие в режиме федеральных и региональных налогов и иных платежей, которые полностью или в опред. доле на долговременной основе (не менее чем на три года) в установл. порядке поступают в соответс. бюджет.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2.Эволюция форм и видов денег. Бумажные и кредитные деньги: сравнительная характеристика.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История развития денег – это история развития товарного обмена. По мере развития общественного производства меняются формы и виды денег.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процессе своей эволюции деньги принимали различные формы в зависимости от того или иного уровня развития товарных отношений. На отдельных этапах исторического развития преобладала своя форма денег.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Первая форма денег - полноценные деньги. Полноценные деньги имели товарную природу, обладали собственной внутренней стоимостью. К п. д. относились металлические деньги: слитки и монеты из серебра и золота. Особенностью полноценных денег было то, что их номинальная стоимость в основном соответствовала стоимости содержащегося в них металла.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Полноценные деньги постепенно вытесняются неполноценными, происходит демонетизация золота. Под демонетизацией золота понимается процесс утраты золотом функций денежного товара.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Неполноценные деньги – это знаки (представители) стоимости товаров, находящихся в обращении.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Неполноценные деньги утрачивают товарную природу, не обладают собственной внутренней стоимостью. В отличие от денежного товара неполноценные деньги нельзя использовать на потребительские нужды.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Виды неполноценных денег. Различают следующие виды неполноценных денег: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государственные бумажные деньги (казначейские билеты) – это бумажные знаки стоимости, выпускаемые государством (в лице казначейства или минфина) для покрытия своих расходов, не разменные на золото и наделенные принудительным курсом;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кредитные деньги – это выпускаемые банками кредитные знаки стоимости, которые обладают свойствами денег.) Кредитные деньги прошли следующую эволюцию: вексель, банкнота, чек, электронные деньги, пластиковые карточки;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разменные (билонные) монеты.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Сходство кредитных денег с бумажными: 1) это неполноценные деньги, не имеют собственной внутренней стоимости; 2) покупательная способность определяется их предварительной стоимостью.</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Отличия кредитных денег от бумажных: 1) Кредитные деньги имеют кредитную природу, т.е. являются знаками кредита, а не только знаками стоимости. 2) Различный порядок эмиссии. Бумажные деньги выпускаются гос-вом в порядке безвозвратного финансирования, кредитные деньги выпускаются гос-вом на основе кредитных операций и возможно их возвращение при погашении ссуд. 3) Эмитентом бумажных денег является казначейство (Минфин), а кредитные деньги выпускаются банками. 4) Бумажные деньги ни чем не обеспечены, а кредитные имеют кредитное обеспечение. 5) Различны закономерности их обращения. Если бумажные деньги не устойчивы по своей природе, то кредитные деньги могут быть устойчивы, а могут и обесцениваться.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6</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Рассчитайте коэффициенты ликвидности по следующим данным: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Актив, млн. руб. Пассив, млн.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Денежные средства А1 4 Собственный капитал П4 9</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Дебиторская задолженность А2 2 Заемный капитал 5</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Товарные запасы А3 1 в т.ч.</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Здания и сооружения А4 5 краткосрочный П2 4</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Машины и оборудование А4 2 долгосрочный П3 1</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коэффициент абсолютной ликвидности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Этот коэффициент показывает, какая доля краткосрочных долговых обязательств может быть покрыта за счет денежных средств. Этот показатель позволяет определить, имеются ли у предприятия ресурсы, способные удовлетворить требования кредиторов в критической ситуации.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данном случае коэффициент абсолютной ликвидности выше нормы, что говорит о способности предприятия погашать краткосрочные обязательства за счет имеющейся наличности.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коэффициент текущей ликвидности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3) коэффициент покрытия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Значение коэффициента покрытия ниже нормы, т.е. есть вероятность банкротства. Активов должно быть в два раза больше, чем текущих обязательств.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2.Необходимость и сущ</w:t>
      </w:r>
      <w:r w:rsidR="00543FB0" w:rsidRPr="0014428D">
        <w:rPr>
          <w:rFonts w:ascii="Times New Roman" w:hAnsi="Times New Roman"/>
          <w:color w:val="000000"/>
          <w:sz w:val="28"/>
        </w:rPr>
        <w:t>ность кредита, его формы и виды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Необходимость кредита обусловлена тем, что, с одной стороны, постоянно возникают временно свободные денежные средства, с другой стороны, всегда есть потребность в дополнительных ресурсах (для обеспечения непрерывности, расширения и обновления производства, своевременной выдачи зарплаты, для приобретения населением товаров длительного пользования, для покрытия бюджетного дефицита).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 помощью кредита временно свободные денежные средства (денежный капитал) превращаются в ссудный капитал.</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Кредит - это движение ссудного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Сущность кредита проявляется в его функциях. Проявлением сущности кредита служат две основные функции: перераспределительная функция и функция создания кредитных денег (экономии издержек обращения).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Перераспределительная функция кредита состоит в перераспределении стоимости с помощью кредита. Виды перераспределения: межтерриториальное, межотраслевое, внутриотраслевое, на уровне предприятий, на народнохозяйственном уровне.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Функция создания кредитных денег связана с возникновением и развитием банковской системы. Замещение наличных денег кредитными операциями при осуществлении безналичных расчетов, зачет взаимной задолженности ведет к сокращению налично-денежных платежей и, следовательно, к экономии издержек обращения, улучшает структуру денежного оборота, повышает эффективность функционирования платежной системы.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Форма кредита – это его характеристика по организационно-экономическим признакам, используемая для классификации кредитов.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Кредит выступает в раз личных формах.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Коммерческий кредит – это кредит, предоставляемый предприяти</w:t>
      </w:r>
      <w:r w:rsidR="00543FB0" w:rsidRPr="0014428D">
        <w:rPr>
          <w:rFonts w:ascii="Times New Roman" w:hAnsi="Times New Roman"/>
          <w:color w:val="000000"/>
          <w:sz w:val="28"/>
        </w:rPr>
        <w:t>ями друг другу при продаже това</w:t>
      </w:r>
      <w:r w:rsidRPr="0014428D">
        <w:rPr>
          <w:rFonts w:ascii="Times New Roman" w:hAnsi="Times New Roman"/>
          <w:color w:val="000000"/>
          <w:sz w:val="28"/>
        </w:rPr>
        <w:t>ров в виде отсрочки уплаты денег за проданные товары.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Банковский кредит — это кредит, пр</w:t>
      </w:r>
      <w:r w:rsidR="00543FB0" w:rsidRPr="0014428D">
        <w:rPr>
          <w:rFonts w:ascii="Times New Roman" w:hAnsi="Times New Roman"/>
          <w:color w:val="000000"/>
          <w:sz w:val="28"/>
        </w:rPr>
        <w:t>едос</w:t>
      </w:r>
      <w:r w:rsidRPr="0014428D">
        <w:rPr>
          <w:rFonts w:ascii="Times New Roman" w:hAnsi="Times New Roman"/>
          <w:color w:val="000000"/>
          <w:sz w:val="28"/>
        </w:rPr>
        <w:t>тавляемый банками своим клиентам в виде денежных ссуд.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Государственный кредит – это кредитно-финансовые отношения, при которых государство выступает либо заемщиком (что бывает чаще), либо кредитором.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Потребительский кредит – это кредит, предоставляемый торговыми организациями в виде отсрочки платежа за товары лицам, к</w:t>
      </w:r>
      <w:r w:rsidR="00543FB0" w:rsidRPr="0014428D">
        <w:rPr>
          <w:rFonts w:ascii="Times New Roman" w:hAnsi="Times New Roman"/>
          <w:color w:val="000000"/>
          <w:sz w:val="28"/>
        </w:rPr>
        <w:t>упившим эти товары для потребле</w:t>
      </w:r>
      <w:r w:rsidRPr="0014428D">
        <w:rPr>
          <w:rFonts w:ascii="Times New Roman" w:hAnsi="Times New Roman"/>
          <w:color w:val="000000"/>
          <w:sz w:val="28"/>
        </w:rPr>
        <w:t>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Международный кредит – это движение ссужаемой стоимости в сфере международных экономических отношений.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5</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договору поставки покупатель должен выплатить поставщику 1200000 руб. По условиям договора сначала выплачивается 40 % стоимости, а оставшаяся сумма погашается в течение 5 лет ежемесячными платежами. Рассчитать величину платежей, если ставка дисконтирования 14 % годовых.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По условиям договора покупатель сначала выплатил 1 200 000 * 40 % = 480 000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Ему осталось выплатить 1 200 000 – 480 000 = 720 000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В условии задачи описан аннуитет, когда осуществляются равные по величине платежи.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Имеем: стоимость аннуитета FV=720000 руб.; годовая процентная ставка i=14%;</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период n=5лет; количество раз начисления процентов в году m=12;</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внутри годовая ставка начисления дохода .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Уровень валютного курса существенно влияет на внешнюю торговлю, конкурентоспособность национальной продукции на мировом рынке, движение капиталов, состояние денежного обращения и весь воспроизводственный процесс.</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Режим валютного курса - порядок установления курсовых соотношений между валютами.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Виды режима: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Фиксированный ВК валютный курс, который устанавливается ЦБ на определенном уровне.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Плавающий ВК - устанавливается рынком и относительно свободно меняется под влиянием спроса и предложения на валюту.</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Промежуточные режимы: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Режим скользящей фиксации – ЦБ ежедневно устанавливает валютный курс исходя из определенных показателей (уровня инфляции, состояния платежного баланса);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Режим валютного коридора – ЦБ устанавливает верхний и нижний пределы колебаний валютного курса.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Режим «коллективного плавания» валют – курсы валют стран – членов валютной группировки поддерживаются по отношению друг к другу в пределах «валютного коридора» и «совместно плавают» вокруг валют, не входящих в группировку.</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Валютная конвертируемость – это возможность конверсии (обмена) валюты одной страны на валюты других стран. Типы конвертируемости: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Полностью конвертируемыми явл. валюты стран, в кот. практически отсутствуют валютные ограничения по всем видам операций для всех держателей валюты.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 частичной конвертируемости в стране сохраняются ограничения по отдельным видам операций и/или для отдельных держателей валюты.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Внутренняя конвертируемость - отсутствуют ограничения для резидентов и действуют ограничения для нерезидентов.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Внешняя конвертируемость - нет ограничений по операциям нерезидентов и действуют ограничения на операции резидентов.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Валюта неконвертируемая – валюта страны, в которой действуют практически все виды ограничений.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Введение свободного обмена рубля на иностранные валюты является стратегичес кой целью валютной политики России.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4</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Планируемые инвестиции в новое оборудование 1700 тыс. руб. Ожидаемые поступления чистого денежного потока – 550 тыс. руб. Срок службы оборудования – 6 лет. Ставка дисконтирования 12 %. Оправданы ли затраты на приобретение нового оборудования?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Величина инвестиционных затрат I0=1 700 000 руб. Необходимо найти чистую приведенную стоимость NPV. Если NPV &gt; 0, то проект выгоден, он принимается. Если NPV = 0, то проект только окупает затраты, но не приносит дохода. Если NPV &lt; 0, то проект убыточен, от него следует отказаться.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NPV= PV – I0 , где PV – текущая стоимость; FV – будущая стоимость (550 000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i – 12% ставка дисконтирования; n – период сделки; I0 – первоначальные инвестиции.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PV = FV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PV 1 года = 550 000* = 491 071,43 PV 2 года = 550 000* = 438 456,63</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PV 3 года = 550 000* = 391 479,14 PV 4 года = 550 000* = 349 534,94</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PV 5 года = 550 000* = 312 084,77 PV 6 года = 550 000* = 278 647,12</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PV = 2 261 274 руб.;NPV=2 261 274 – 1 700 000 = 561 274,03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Так как NPV больше «0» проект доходный, затраты оправданы.</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7</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1.Целевые государственные внебюджет</w:t>
      </w:r>
      <w:r w:rsidR="00543FB0" w:rsidRPr="0014428D">
        <w:rPr>
          <w:rFonts w:ascii="Times New Roman" w:hAnsi="Times New Roman"/>
          <w:color w:val="000000"/>
          <w:sz w:val="28"/>
        </w:rPr>
        <w:t>ные фонды, их состав и значение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Внебюджетные фонды – совокупность финансовых ресурсов, не включаемых в бюджет и имеющих, как правило, целевое назначение. В зависимости от источников формирования, назначения и масштабов использования внебюджетные фонды подразделяются на централизованные и децентрализованные.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Централизованные (государственные) внебюджетные фонды имеют общегосударственное значение и используются для решения общегосударственных задач. В состав централизованных фондов входят: Пенсионный фонд; ФСС; ФОМС. К централизованным также относятся Федеральный фонд поддержки малого предпринимательства, Федеральный фонд социальной поддержки населения и др. Средства централизованных внебюджетных фондов служат финансовой гарантией конституционных прав граждан России на соц. защиту в случае старости, болезни, неблагоприятного социального и экономического положения некоторых групп населения.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Децентрализованные внебюджетные фонды формируются для решения территориальных, отраслевых, межотраслевых и др. задач. К ним относятся внебюджетные фонды создаваемые: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по решениям региональных и муниципальных органов власти для решения региональных и местных задач;</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для решения отраслевых задач (фонды научно-исследовательских и опытно-конструкторских разработок и др.).</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Существуют следующие децентрализованные фонды: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отраслевые и межотраслевые фонды;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фонд НИОКР - создан для финансирования научно-исследовательских работ, результаты которых используются в народном хозяйстве. Формируется за счет отчислений от предприятий;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источниками фонда конверсии являются бюджетные средства, которые направляются предприятиям военно-промышленного комплекса для переоснащения их на выпуск гражданской продукции;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 фонд содействия развитию малых форм предприятий в научно-технической сфере создан для оказания государственной помощи малым предприятиям. В фонд направляется 1% средств, выделяемых из федерального бюджета на финансирование науки;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5) фонд развития жилищной сферы – мобилизация средств на строительство жилфонда, для поддержки ЖКХ.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Источники формирования внебюджетных фондов: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обязательные платежи, установленные законодательством РФ, субъектов РФ, региональных и местных органов власти;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добровольные взносы юридических и физических лиц;</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прибыль от коммерческой деятельности, осуществляемой фондами – юридическими лицами;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 другие доходы, предусмотренные соответствующими законодательными актами.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Пенсионный фонд РФ (ПФР) создан в целях гос-ного управления финансами пенсионного обеспечения граждан. Главными направлениями деятельности ПФ являются: целевой сбор и аккумуляция страх. взносов, финансирование расходов, связанных с соц. защитой населения; привлечение в него добровольных взносов физ. и юр. лиц; контроль за своевременным и полным поступлением в фонд страховых взносов и контроль за рациональным расходованием его средств.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Фонд социального страхования РФ (ФСС) был создан в целях управления средствами государственного социального страхования РФ. Средства фонда формируются за счет страховых взносов работодателей, доходов от инвестирования части средств фонда в гос. ценные бумаги. Средства фонда направляются на выплату пособий по временной нетрудоспособности, беременности и родам, при рождении ребенка, по уходу за ребенком до достижения им возраста полутора лет, на погребение, санаторно-курортное лечение и др.</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Фонды обязательного медицинского страхования созданы с целью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Фонды созданы на федеральном и территориальных уровнях, их средства формируются за счет средств, получаемых от страховых взносов, ассигнований из фед. и регион. бюджетов, доходов от использования временно свободных фин. средств.</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8</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1.Сущность, функ</w:t>
      </w:r>
      <w:r w:rsidR="00543FB0" w:rsidRPr="0014428D">
        <w:rPr>
          <w:rFonts w:ascii="Times New Roman" w:hAnsi="Times New Roman"/>
          <w:color w:val="000000"/>
          <w:sz w:val="28"/>
        </w:rPr>
        <w:t>ции и классификация страхования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Страхование - это совокупность экономических отношений, которые включают совокупность форм и методов формирования целевых фондов денежных средств и их использование на возмещение ущерба обусловленными разными неблагоприятными явлениями (рисками).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Функции страхования: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Рисковая функция – непосредственно связана с основным назначением страхования. Она заключается в оказании денежной помощи пострадавшим физ. или юр. лицам.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Предупредительная функция предполагает своевременное заключение страхового договора до наступления события и заблаговременную выплату страхователем страховых взносов в зависимости от величины страхового риска.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Сберегательная функция призвана обеспечивать с помощью страхования накопление определенных договором страхования страховых сумм. Примером может служить пенсионное страхование, позволяющее получать добавку к основной пенсии.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Контрольная функция заключается в строго целевом формировании и использовании средств страхового фонда. На практике эта функция проявляется посредством формирования страховщиками страховых резервов, гарантирующих выполнение принятых обязательств.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Классификация страхования. Страхование может осуществляться в двух формах: обязательное и добровольное.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Обязательное страхование - форма страхования, при которой страховые отношения между страховщиком и страхователем возникают в силу закона. Обязательное страхование не требует предварительного заключения договора между страховщиком и страхователем.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обязательном порядке в РФ осуществляется: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страхование имущества особой важности, гибель или повреждение которых затрагивает не только частные, но и общественные интересы (дома, строения);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страхование пассажиров от несчастных случаев;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личное страхование военнослужащих и военнообязанных, работников правоохранительных органов, налоговой службы;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страхование работников предприятий с особо опасными условиями работы (пожарники, полярники, испытатели и т.д.);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обязательное медицинское страхование граждан.</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Добровольное страхование - форма страхования, которая возникает только на основе добровольно заключаемого договора между страховщиком и страхователем.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Различают: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Имущественное страхован</w:t>
      </w:r>
      <w:r w:rsidR="00543FB0" w:rsidRPr="0014428D">
        <w:rPr>
          <w:rFonts w:ascii="Times New Roman" w:hAnsi="Times New Roman"/>
          <w:color w:val="000000"/>
          <w:sz w:val="28"/>
        </w:rPr>
        <w:t>ие защищает интересы страховате</w:t>
      </w:r>
      <w:r w:rsidRPr="0014428D">
        <w:rPr>
          <w:rFonts w:ascii="Times New Roman" w:hAnsi="Times New Roman"/>
          <w:color w:val="000000"/>
          <w:sz w:val="28"/>
        </w:rPr>
        <w:t>ля, связанные с владением, пользованием, распоряжением имуществом и товарно-материальными ценностями.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Личное страхование выступает формой социальной защиты и укрепления материального благосостояния населения. Его объекты — жизнь, здоровье, трудоспособность граждан.</w:t>
      </w:r>
    </w:p>
    <w:p w:rsidR="003364EB" w:rsidRPr="0014428D" w:rsidRDefault="00543FB0"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Ме</w:t>
      </w:r>
      <w:r w:rsidR="003364EB" w:rsidRPr="0014428D">
        <w:rPr>
          <w:rFonts w:ascii="Times New Roman" w:hAnsi="Times New Roman"/>
          <w:color w:val="000000"/>
          <w:sz w:val="28"/>
        </w:rPr>
        <w:t>дицинское страхование граждан. Цель – предост</w:t>
      </w:r>
      <w:r w:rsidRPr="0014428D">
        <w:rPr>
          <w:rFonts w:ascii="Times New Roman" w:hAnsi="Times New Roman"/>
          <w:color w:val="000000"/>
          <w:sz w:val="28"/>
        </w:rPr>
        <w:t>авление населению ми</w:t>
      </w:r>
      <w:r w:rsidR="003364EB" w:rsidRPr="0014428D">
        <w:rPr>
          <w:rFonts w:ascii="Times New Roman" w:hAnsi="Times New Roman"/>
          <w:color w:val="000000"/>
          <w:sz w:val="28"/>
        </w:rPr>
        <w:t>нимального гарантированн</w:t>
      </w:r>
      <w:r w:rsidRPr="0014428D">
        <w:rPr>
          <w:rFonts w:ascii="Times New Roman" w:hAnsi="Times New Roman"/>
          <w:color w:val="000000"/>
          <w:sz w:val="28"/>
        </w:rPr>
        <w:t>ого уровня медицинского обслужи</w:t>
      </w:r>
      <w:r w:rsidR="003364EB" w:rsidRPr="0014428D">
        <w:rPr>
          <w:rFonts w:ascii="Times New Roman" w:hAnsi="Times New Roman"/>
          <w:color w:val="000000"/>
          <w:sz w:val="28"/>
        </w:rPr>
        <w:t>вания.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Страхование ответственности защищает интересы как самого страхователя, поскольку ущерб за него возмещает страховая организация, так и др. (третьих) лиц, которым гарантируют</w:t>
      </w:r>
      <w:r w:rsidR="00543FB0" w:rsidRPr="0014428D">
        <w:rPr>
          <w:rFonts w:ascii="Times New Roman" w:hAnsi="Times New Roman"/>
          <w:color w:val="000000"/>
          <w:sz w:val="28"/>
        </w:rPr>
        <w:t>ся выплаты за ущерб, причи</w:t>
      </w:r>
      <w:r w:rsidRPr="0014428D">
        <w:rPr>
          <w:rFonts w:ascii="Times New Roman" w:hAnsi="Times New Roman"/>
          <w:color w:val="000000"/>
          <w:sz w:val="28"/>
        </w:rPr>
        <w:t>ненный вследствие действия или бездействия страхователя независимо от его имущественного положения.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 расширением сферы банковской деятельности, связанной с повышенным риском проведения активных кредитных операций по выдаче ссуд, становится актуальным страхование ответственности заемщика за непогашение кредита. Объектом страхования является ответственность заемщика перед банком, выдавшим кредит.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Страхование гражданской ответственности владельцев транспортных средств —Объектом в этом случае выступает гражданская ответственность владельцев, автотранспортных средств, которую они несут перед законом при наступлении дорожно-транспортных происшествий перед потерпевшими третьими лицами.</w:t>
      </w:r>
      <w:r w:rsidR="00543FB0" w:rsidRPr="0014428D">
        <w:rPr>
          <w:rFonts w:ascii="Times New Roman" w:hAnsi="Times New Roman"/>
          <w:color w:val="000000"/>
          <w:sz w:val="28"/>
        </w:rPr>
        <w:t xml:space="preserve"> </w:t>
      </w:r>
      <w:r w:rsidRPr="0014428D">
        <w:rPr>
          <w:rFonts w:ascii="Times New Roman" w:hAnsi="Times New Roman"/>
          <w:color w:val="000000"/>
          <w:sz w:val="28"/>
        </w:rPr>
        <w:t>Страхование экономических рисков. Выделяют страхование от коммерческих, технических, правовых, политических рисков и рисков в финансовой сфере.</w:t>
      </w:r>
    </w:p>
    <w:p w:rsidR="00543FB0" w:rsidRPr="0014428D" w:rsidRDefault="00543FB0">
      <w:pPr>
        <w:rPr>
          <w:rFonts w:ascii="Times New Roman" w:hAnsi="Times New Roman"/>
          <w:b/>
          <w:color w:val="000000"/>
          <w:sz w:val="28"/>
        </w:rPr>
      </w:pPr>
      <w:r w:rsidRPr="0014428D">
        <w:rPr>
          <w:rFonts w:ascii="Times New Roman" w:hAnsi="Times New Roman"/>
          <w:b/>
          <w:color w:val="000000"/>
          <w:sz w:val="28"/>
        </w:rPr>
        <w:br w:type="page"/>
      </w: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9</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1.Финансовая политика государства, ее содержание цели.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Финансовая политика государства представляет собой совокупность мероприятий по использованию финансовых отношений для выполнения государственных функций.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Финансовая политика является составной частью экономической политики государства. В ней конкретизируются главные направления развития народного хозяйства, определяется общий объем финансовых ресурсов, их источники и направления использования, разрабатывается механизм регулирования и стимулирования социально-экономических процессов.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то же время финансовая политика выступает относительно самостоятельной сферой деятельности государства. Она имеет свое конкретное содержание, а также свои цели, задачи, объекты, формы и методы регулирования.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Выделяют следующие основные составляющие финансовой политики государства: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-денежно-кредитная политика; -налоговая политика; -бюджетная политика; -политика в области международных финансов.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Содержание финансовой политики включает в себя широкий комплекс мероприятий: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разработку общей концепции финансовой политики, определение ее основных направлений, целей и главных задач;</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создание адекватного финансового механизма;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управление финансовой деятельностью государства и других субъектов экономики.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Основу финансовой политики составляет выбор стратегических направлений, которые определяют долгосрочную и среднесрочную перспективу использования финансов.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Важной составной часть финансовой политики является формирование финансового механизма, при помощи которого происходит осуществление деятельности государства в области финансов. К элементам финансового механизма относятся формы финансовых ресурсов, методы их формирования, система законодательных норм и нормативов, которые используются при определении доходов и расходов государства, организации и регулирования бюджетной сферы, финансов предприятий и рынка ценных бумаг.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Управление финансами предполагает целенаправленную деятельность государства, связанную с практическим использованием финансового механизма. Эта деятельность осуществляется специальными организационными структурами. Управление включает в себя ряд функциональных элементов: прогнозирование, планирование, оперативное управление, регулирование и контроль. Все эти элементы обеспечивают проведение мероприятий финансовой политики в стратегической и текущей деятельности государственных органов, юридических лиц и граждан.</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Цели и содержание финансовой политики определяют ее основные задачи: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обеспечение условий для формирования максимально возможных финансовых ресурсов;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рациональное распределение и использование финансовых ресурсов;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организация регулирования и стимулирования финансовыми методами экономических и социальных процессов в стране;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выработка финансового механизма и его развитие в соответствии с изменяющимися социально-экономическими целями.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Оценка результатов финансовой политики государства основывается на ее соответствии интересам общества и большинства его социальных групп, а также на достигнутых результатах, вытекающих из поставленных целей и задач.</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9</w:t>
      </w:r>
      <w:r w:rsidR="00543FB0" w:rsidRPr="0014428D">
        <w:rPr>
          <w:rFonts w:ascii="Times New Roman" w:hAnsi="Times New Roman"/>
          <w:color w:val="000000"/>
          <w:sz w:val="28"/>
        </w:rPr>
        <w:t xml:space="preserve">. </w:t>
      </w:r>
      <w:r w:rsidRPr="0014428D">
        <w:rPr>
          <w:rFonts w:ascii="Times New Roman" w:hAnsi="Times New Roman"/>
          <w:color w:val="000000"/>
          <w:sz w:val="28"/>
        </w:rPr>
        <w:t>Вкладчик разместил на 3 года в банке 30 тыс. руб. Начисляются простые проценты: в первом году – по ставке дисконта 9 %, во втором – 8 %, в третьем – 10 %. Определить будущую стоимость вклада к концу третьего года.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случае наращения по годовой простой ставке будущая стоимость вклада FV определяется по формуле: FV=PV*(1+in), где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современная стоимость; – процентная ставка; – период.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Получим в I году: FV=30000*(1+0,09*1)=32700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во II году: FV=30000*(1+0,08*1)=32400 руб. в III году: FV=30000*(1+0,10*1)=33000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 концу третьего года стоимость вклада составит: 30000 + 2700 + 2400 + 3000 = 38100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2.Коммерческие банки: сущность, функции, классификация типов.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Коммерческий банк – это кредитный институт, организующий движение ссудного капитала и регулирующий платежный оборот в целях получения прибыли.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Коммерческие банки выполняют пять функций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Функция аккумуляции временно свободных денежных средств. Коммерческим банкам принадлежит ведущая среди других финансовых посредников роль в привлечении свободных денежных средств – населения, предприятий и государства и превращения их в капитал с целью получения прибыли.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Выполняя функцию посредничества в кредите, коммерческий банк выступает посредником между своими клиентами, имеющими свободные денежные средства, и клиентами, в них нуждающимися. Благодаря реализации данной функции осуществляется кредитование предприятий и населения, что способствует расширению производства и потребительского спроса.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Функция посредничества в платежах. Выполняя данную функцию, коммерческие банки обеспечивают функционирование платежной системы, осуществляя перевод денежных средств. Благодаря выполнению этой функции сокращается доля наличного денежного обращения и возрастает доля безналичных расчетов, уменьшаются издержки оборота, улучшается технология расчетов, повышается эффективность функционирования платежной системы.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 Функция посредничества в выпуске и размещении ценных бумаг. Коммерческие банки организуют для своих клиентов эмиссию и размещение ценных бумаг, в частности акций и облигаций. По поручению предприятий, нуждающихся в ресурсах, банки берут на себя определение объема, условий, сроков эмиссии, выбор типа ценных бумаг, а также обязательств по их размещению. 5. Функция создания платежных средств. Во-первых, коммерческие банки создают кредитные деньги в безналичной форме ( предоставляя ссуды в безналичной форме или принимая наличные деньги во вклады). Во-вторых, банки выпускают неденежные платежные средства - кредитные орудия обращения: чеки, векселя, банковские карты.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Через функции коммерческих банков реализуется их роль в экономике. Коммерческие банки – основа кредитной системы и экономики в целом.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Виды коммерческих банков можно классифицировать по:</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принадлежности капитала, или форме собственности (государственные, муниципальные, акционерные, паевые);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объему и разнообразию операций (универсальные, специализированные);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виду операций, на которых они специализируются (сберегательные, ипотечные, инвестиционные);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обслуживаемой отрасли (промышленные, сельскохозяйственные, внешнеторговые);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обслуживаемой территории (местные, федеральные, республианские, международные);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размеру собственного капитала (крупные, средние, мелкие).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Активные операции – это операции по размещению ресурсов. Активные операции можно разделить на четыре основные группы: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кассовые операции (получение, хранение и выдача наличных денег); ссудные операции; вложения в ценные бумаги; вложения в основные средства (землю, здания, оборудование).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Пассивные операции банка – это операции по формированию банковских ресурсов. Основная часть банковских пассивов – это заемные ресурсы (обязательства) банка. Они включают три вида: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депозиты (вклады); кредиты других банков; средства, полученные от реализации долговых ценных бумаг, выпущенных банком.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2.Денежный оборот: понятие, структура, показатели. Закон денежного обращения.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Денежный оборот (ДО) – это процесс непрерывного движения денежных знаков в наличной и безналичных формах. Он является частью платёжного оборота страны; при этом деньги, находясь в обороте, выполняют функции платежа, обращения и накопления.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ДО страны, отражая движение денег, состоит из обращения между: ЦБ и КБ и их клиентами, предприятиями и организациями, физическими лицами, банками и финансовыми институтами.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Основой ДО является товарное производство. ДО обслуживает кругооборот и оборот капитала. ДО обслуживает движение Т и У и движение ссудного и фиктивного капитала. ДО страны представляет собой сумму всех платежей, совершённых предприятиями, организациями и населением в наличной и в безналичной формах за определённый период времени. ДО имеет определённую структуру: наличное и безналичное обращение денег.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Наличное ДО: движение наличных денег. Обслуживается банкнотами, казначейскими билетами и разменной монетой. Банкноты – основная часть наличного оборота.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Безналичное ДО: движение денег в безналичном обороте. Представляет собой банковские депозиты, исполнение которых происходит в виде банковских чеков, кредитных карточек, векселей и сертификатов. Также страховые резервы страховых компаний и пенсионные резервы.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НДО в России организуется ЦБ и берёт начало в его расчётно – кассовых центрах. Наличные деньги переводятся из резервных фондов РКЦ в оборотные кассы, затем направляются в операционные кассы КБ, которые выдают наличные деньги своим клиентам.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Основные формы безналичных расчётов: 1) расчёты платёжными поручениями; 2) расчёты по аккредитиву; 3) расчёты чеками; 4) расчёты по инкассо.</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Одним из важных показателей характеризующих ДО является: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Денежная масса (ДМ) – это совокупность средств, предназначенных для оплаты товаров и услуг, а так же для целей накопления нефинансовыми предприятиями, организациями и населением. Для оценки и анализа изменения объема ДМ используются денежные агрегаты.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Агрегат М0 включает наличные деньги в обращении (монеты и бумажные деньги) плюс остатки наличных денег в кассах предприятий и организаций.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Агрегат М1 состоит из агрегата М0 плюс средства на расч. счетах юр. лиц + ср-ва страх. комп. + депозиты до востребования населения в коммерческих банках.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Агрегат М2 содержит агрегат М1 плюс срочные депозиты населения в комм. банках плюс краткосрочные гос-ные ценные бумаги.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Агрегат М3 содержит агрегат М2 плюс депозитные сертификаты плюс ценные бумаги, обращающиеся на денежном рынке.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Скорость обращения денег – это быстрота их оборота при обслуживании сделок. Показатели скорости обращения денег: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показатель скорости обращения денег в кругообороте доходов. Он рассчитывается как отношение национального дохода к денежной массе.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показатель оборачиваемости денег в платежном обороте. Определяется как отношение суммы денег на банковских счетах к среднегодовой величине ден. массы в обращении.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Закон денежного обращения определяет: масса денег для обращения прямо пропорциональна количеству проданных на рынке товаров и услуг (связь прямая) а также, уровню цен товаров и тарифов (связь прямая) и обратно пропорциональна скорости обращения денег (связь обратная). Все факторы определяются условиями производства. Чем больше развито общественное разделение труда, тем больше объем продаваемых товаров и услуг на рынке; чем выше уровень производительности труда, тем ниже стоимость товаров и услуг, а также цены.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 - количество денежных единиц, необходимых в данный период для обращения;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Ц - сумма цен товаров, подлежащих реализации;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 сумма цен товаров, платежи по которым выходят за рамки данного периода;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 - сумма цен товаров, проданных в прошлые годы, сроки платежей по которым наступили;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ВП - сумма взаимопогашенных платежей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 - скорость оборота денежной единицы.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Нарушение закона денежного обращения означает, что денежная масса не равна потребности товарооборота. В условиях обращения золотых монет и банкнот, разменных на золото, закон денежного обращения не нарушался благодаря действию механизма изъятия излишних денег из обращения. В условиях бумажно-денежного обращения закон денежного обращения может нарушаться.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2.Инфляция: сущность, формы проявления, причины инфляции спроса и инфляция издержек. Особенности инфляции в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Инфляция – это обесценение денег, проявляющееся в устойчивом повышении общего уровня цен. Первопричина инфляции - диспропорции между различными сферами народного хозяйства: накоплением и потреблением, спросом и предложением, доходами и расходами государства, денежной массой и потребностями хозяйства в деньгах. Внутренние факторы инфляции делятся на неденежные (диспропорции хозяйства, монополизация производства, государственно-монополистическое ценообразование); денежные (кризис государственных финансов, дефицит бюджета, рост государственного долга, эмиссия денег, скорость обращения денег. Внешние факторы инфляции – мировые структуры кризисы (сырьевой, энергетический, валютный). Формы проявления инфляции: обесценение денег как результат неравномерного роста цен на товары и услуги, понижение валютного курса национальной денежной единицы, повышение цены золота, выраженной в национально-денежной единице, снижение покупательной способности денег, накопление инвалюты резидентом, накопление золота у частных лиц. Различают: Инфляцию спроса и инфляцию издержек производства. Виды инфляции: 1) ползучая (умеренная) – ежегодные темпы прироста цен от 3% до 5-10%; 2) галопирующая –среднегодовые темпы прироста цен от 20 % до 100%- преобладает в развивающихся странах. 3)гиперинфляция- прирост цен на более 1000 %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Последствия инфляции: снижается объем производства; происходит перелив каптала из производства в торговлю и посреднические операции; расширяется спекуляция; ограничиваются кредитные операции. Главное последствие – перераспределение богатства и дохода.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Главная цель в борьбе с инфляцией – сделать инфляцию управляемой и ослабить ее негативные последствия. Основные формы антиинфляционной политики:1) денежной реформы, 2)государственное регулирование инфляционного процесса.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Инфляция в России: Инфляция возникла в 50-60 г. 20 в. связана с резким падением эффективности общественного производства, но она носила скрытый характер и проявлялась в товарном дефиците и разрыве цен. Открыто взрыв инфляции произошел в январе 1992 года, когда были отпущены все цены, кроме цен на энергоресурсы и продовольствие. Причины инфляции в России : катастрофический спад производства, глубокие структурные диспропорции в экономике, быстро растущие цены хозяйствующих субъектов, долларизацию денежного обращения, экономическую и социальную нестабильность, вытеснение импортом отечественных товаров, огромный внутренний и внешний долг. Меры стабилизации денежной системы: оздоровление экономики в целом, преодоление спада инвестиционной активности и обеспечение приемлемых темпов роста производства, разработка и осуществление государственной экономической стратегии, способствующей становлению конкурентоспособного, высокотехнологического и наукоемкого производства, усиление стимулов производственного накопления у предпринимателей, изменение структуры производственных фондов в целях расширения производства товаров народного потребления, стимулирование кредитной инвестиционной деятельности банков, совершенствование налоговой системы, формирование и развитие единого общероссийского рынка товаров.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7</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Определите средневзвешенную цену капитала на основе следующих данных: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Пассив, млн.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Собственный капитал 9 Заемный капитал 5</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т.ч. краткосрочный 4 долгосрочный 1</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Цена акционерного капитала 20 %, процент по долгосрочному кредиту – 15 %, цена краткосрочного кредита – 20 %.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Общая величина капитала: 9 + 5 = 14 Собственный капитал составляет 64 % Заемный капитал составляет 36 % в т.ч. краткосрочный 29 % долгосрочный 7 %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Средневзвешенная цена капитала (WACC) определяется по формуле: , где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цена i-го источника; – доля i-го источника в стоимости капитала фирмы.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WACC = 20 % * 0,64 + 15%*(1 – 0,24)*0,07 + 20%*(1 – 0,24)*0,29 = 18 %</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10</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1.Расходы бюджетной системы. Бюджетирование, ориентированное на результат.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Расходы бюджетной системы – это денежные ср-ва, направляемые на обеспечение задачи органов гос-ва и местного самоуправления. Расходы бюджета включают следующие основные группы затрат: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гос-ная поддержка отдельных отраслей народного хозяйства;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финансирование: социально-культурных мероприятий (образование, культура и искусство, здравоохранение, социальная политика), обороны страны, правоохранительной деятельности; международного сотрудничества; погашение долга; финансовая поддержка регионов.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Все расходы бюджета состоят из текущих расходов и затрат капитального характера. Основная часть средств приходится на текущие расходы, включающие закупки товаров и услуг, труд гос. служащих, начисления на зарплату, платежи по внутренним займам и гос-ному внешнему долгу, субсидии. Капитальные расходы включают капитальные вложения в основные фонды, капитальное строительство, капитальный ремонт.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Бюдж. классификация по расходам включает: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Функциональная классификация расходов – группировка расходов бюджетов всех уровней. I уровень – раздел - характеризует основные функции, отражает направление финансовых ресурсов на выполнение основных функций гос-ва (например: судебная власть, образование). II уровень – целевая статья - привязывает бюджетные ассигнования к конкретным направлениям деятельности администратора. III уровень – вид расходов - детализирует направление финансирования расходов в бюджет по конкретным статьям и целевым программам.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Экономическая клас-ция включает три раздела: текущие расходы, капитальные расходы и предоставление кредитов за вычетом погашения. Разделы делятся на подразделы, а подразделы включают виды расходов, в которых выделяются статьи затрат.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Ведомственная клас-ция – группировка расходов, отражающая распределение бюдж. ассигнований по прямым получателям средств из фед. бюджета, а в рамках их бюджетов – по целевым статьям и видам расходов. I уровень – перечень прямых получателей средств из бюджета – это министерства, ведомства, организации. II уровень – клас-ция по опред-ным разделам и подразделам функциональной клас-ции. III уровень – клас-ция расходов по целевым статьям.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Бюджетирование, ориентированное на результат. Фед. бюджет становится составной частью перспективного финансового плана, сформированного на три года. Вводится разделение действующих и принимаемых обязательств гос-ва. Это обеспечит выполнение всех установленных законом расходных обязательств, в том числе − вытекающих из уже принятых и планируемых на трехлетний период решений по повышению зарплаты работникам бюдж. сферы, пенсий и пособий, денежного содержания военнослужащих, поддержке экономического роста и укреплению национальной обороны и безопасности. Впервые основой формирования бюджета станут чётко заданные цели и приоритеты гос-ной политики, а расходы фед. бюджета будут увязаны с конкретными и измеримыми результатами деятельности федеральных органов исполнительной власти.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2.Пассивные операции коммерческих банков: понятие, значение, виды.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Операции, связанные с формированием ресурсов банков, относятся к пассивным.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Значение: 1) Ресурсная база во многом определяет возможности и масштабы активных операций, обеспечивающих получение доходов банка.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Стабильность банковских ресурсов, их величина и структура служат важнейшими факторами надежности банка.</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11</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1.Сущность финансов, их роль в распределении и перераспределении ВВП. Финансовая система Российской Федерации.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Финансы – система экономических отношений, в процессе которых происходят формирование, распределение и использование централизованных и децентрализованных фондов денежных средств в целях выполнения функций и задач гос-ва и обеспечения условий расширенного воспроизводства, удовлетворения социальных потребностей общества. Финансовые отношения имеют важное значение для распределения ВВП и национального дохода (НД). С их помощью гос-во и экономические субъекты оказывают воздействия на развитие экономики и социальной сферы.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Функции финансов: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Распределительная функция финансов – заключается в создании так называемых основных (первичных) доходов. Их сумма равна национальному доходу. Формируются при распределении национального дохода среди участников материального производства (зарплата рабочих, служащих, доходы предприятий). В результате перераспределения НД образуются вторичные (производные) доходы, полученные в отраслях непроизводственной сферы, налоги. Они обеспечивают соответствие между материальными и финансовыми ресурсами и размером денежных фондов и их структурой, объемом и структурой.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Контрольная функция - проявляется в контроле за распределением ВВП по соответствующим фондам и расходованием их по целевому назначению. Финансовый контроль направлен на обеспечение динамичного развития общественного и частного производства, ускорение НТП, повышение экономического стимулирования, рациональное и бережное расходование материальных, трудовых и финансовых ресурсов, своевременности и полноты выполнения финансовых обязательств перед бюджетной системой, налоговой службой, банками, взаимных обязательств предприятий и организаций по расчетам и платежам.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Регулирующая функция – связана с вмешательством гос-ва в процесс воспроизводства через госрасходы, налоги и госкредит.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Функции финансов реализуются через финансовый механизм, представляющий собой часть хозяйственного механизма. Фи нансовый механизм включает совокупность организационных форм финансовых отношений в народном хозяйстве, порядок формирования и использования централизованных и децентрализованных фондов денежных средств, методы финансового планирования, формы управления финансами и финансовой системой, финансовое законодательство.</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Конечная цель распределения ВВП и НД состоит в развитии производительных сил, создании рыночных структур экономики, укреплении гос-ва, обеспечении высокого качества жизни населения.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Финансовая система РФ – это исторически сформировавшаяся и закрепленная действующим финансовым законодательством совокупность сфер финансовых отношений, финансовых институтов и финансовых органов, посредством которых обеспечивается мобилизация и последующее использование денежных средств для удовлетворения соответствующих потребностей общества.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Финансовая система состоит из бюджетной системы; внебюджетных фондов; фондов страхования; финансов предприятий различных форм собственности. Бюджетная система страны состоит из: Федеральный бюджет РФ выражает процесс образования и использования централизованного фонда денежных средств гос-ва, и утверждается Федеральным Собранием РФ как Закон на каждый финансовый год. В бюджетах субъектов Федерации и местных бюджетах главными являются расходы на социальные цели. Гос-ные внебюджетные фонды имеют строго целевое назначение - расширение диапазона социальных услуг населению, стимулирование развития отсталых отраслей инфраструктуры, обеспечение дополнительными ресурсами приоритетных отраслей экономики.</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12</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1.Государственный кредит и гос</w:t>
      </w:r>
      <w:r w:rsidR="00543FB0" w:rsidRPr="0014428D">
        <w:rPr>
          <w:rFonts w:ascii="Times New Roman" w:hAnsi="Times New Roman"/>
          <w:color w:val="000000"/>
          <w:sz w:val="28"/>
        </w:rPr>
        <w:t>ударственный долг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Государственный кредит – это такая форма кредита, при которой кредитором или должником является гос-во. Причиной, которая заставляет гос-во заимствовать средства на рынке ссудных капиталов, служит дефицит госбюджета.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сфере гос-ного кредита центральное правительство и местные власти традиционно выступают в качестве заемщиков, привлекая денежные средства для покрытия бюджетных дефицитов. Главной формой привлечения денежных средств является выпуск облигаций госзайма и прочих видов ценных бумаг. Облигация представляет собой обязательство эмитента, который должен впоследствии возместить владельцу ценной бумаги сумму основного долга и проценты. В настоящее время можно выделить следующие виды гос-ных долговых обязательств: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краткосрочные гос. облигации (сроком на 3,6 и 12 месяцев),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долгосрочные облигации (на 30 лет), 3. облигации федерального займа (JAP) 4. облигации государственного сберегательного займа (ОГСЗ), 5. облигации внутреннего государственного займа 6. казначейские векселя и обязательства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Агентом Правительства по выпуску гос-ных долговых обязательств является Минфин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Владельцы свободных денежных средств, покупая облигации, выступают кредиторами гос-ва. В отличие от банковского кредита, при гос-ном кредите кредиторами могут быть не только банки, но и страховые компании, предприятия и частные лица.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Осуществляя функции кредитора, гос-во через Центральный банк производит кредитование: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конкретных отраслей или регионов, испытывающих особую потребность в финансовых ресурсах;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коммерческих банков в процессе аукционной или прямой продажи кредитных ресурсов на рынке межбанковских кредитов.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настоящее время гос-во стало выступать в качестве кредитора, оказывать кредитную помощь тем отраслям, в развитии которых заинтересовано национальное хозяйство в целом.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Государственный долг. Непосредственным результатом роста гос-ной задолженности является расширение системы управления гос. долгом. Огромные размеры гос-ных долгов крайне осложняют операции казначейства по выпуску новых займов. Анализируя структуру расходов по обслуживанию гос. долга необходимо подразделять задолженность на внутренний долг и внешний. Внешние гос-ные займы реализуются на иностранных денежных рынках в валюте страны кредитора, государства-заемщика и третьей страны в национальной валюте; облигации внутренних займов могут покупать иностранные граждане и общества. Гос-ные займы дают гос-ву возможность в сжатые сроки мобилизовать огромные денежные средства.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Внешние источники направляются на финансирование бюджетного дефицита, обеспечивая поступление иностранной валюты в бюджет для осуществления текущих расходов и импортных закупок оборудования. Улучшение структуры внешних заимствований в значительной степени способствует получению Россией кредитных рейтингов ведущих специализированных международных организаций. Внешние заимствования сопряжены с необходимостью поддержания такой структуры платежного баланса, когда валютные поступления достаточны для своевременного выполнения обязательств по займам. Помимо прямых долгов Министерства финансов в состав внутреннего гос. долга включается также гос-ные гарантии, это происходит в случае, если Правительство в лице Министерства финансов гарантирует отдельные инвестиционные проекты или выпуски ценных бумаг местных органов власти и управления.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2.Деньги: сущность, функции, роль в экономике.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Первоначально деньги являлись особым товаром, имели товарную природу. Постепенно золото утратило функции денежного товара, произошла его демонетизация. Функции всеобщего эквивалента стали выполняться бумажными и кредитными деньгами. Современные деньги утратили товарную природу.</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Современные деньги можно определить как всеобщий стоимостной эквивалент. Деньги – не вещь, а овеществленная форма общественных отношений.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Важнейшее свойство денег – свойство всеобщей непосредственной обмениваемости. Деньги способны обмениваться на любой товар (услугу), используются для погашения любых обязательств, безусловно и свободно принимаются всеми продавцами товаров (услуг). Наличие у денег этого свойства является главным отличием денег от неденежных платежных средств (векселей, чеков, банковских карт).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Еще одно свойство денег – высочайшая ликвидность. Деньги являются самым ликвидным активом, поскольку могут использоваться владельцем для погашения всех обязательств путем простой передачи или записи на счетах.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Функции характеризуют особенности использования денег. Их можно рассматривать как формы проявления сущности денег.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Среди российских экономистов преобладает концепция, согласно которой деньги выполняют пять функций: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Функция меры (соизмерения) стоимости. В функции меры стоимости деньги используются для выражения (соизмерения) стоимости товаров путем установления их цен.</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Функция средства обращения (покупательного средства). В функции средства обращения деньги используются для обслуживания процесса товарного обмена при покупке или продаже товара (услуги) за наличные деньги.. Деньги выступают в качестве посредника в процессе обращения товаров (Т-Д-Т).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Функция средства накопления (сбережения). В функции средства накопления деньги используются для образования резерва (запаса) покупательного и платежного средства.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Функция средства платежа. В функции средства платежа деньги опосредствуют не только движение товаров (услуг), но и движение капитала, используются для обслуживания кредитных отношений, а также для платежей, которые не предполагают получения какого-либо эквивалента.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Функция мировых денег. Мировые деньги используются для обслуживания международных отношений.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Мировые деньги выполняют на современном этапе две функции: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международного платежного средства (при погашении сальдо платежного баланса, предоставлении и погашении международных кредитов, оплате товаров и услуг на мировом рынке).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международного резервного средства (при формировании валютных резервов отдельных государств).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Роль денег в рыночной экономике. Их роль проявляется в следующем: 1). Общественная роль денег, их функция в экономической системе состоит в том, что они выступают в качестве связующего звена между товаропроизводителями. 2). Они становятся капиталом, или самовозрастающей стоимостью. 3). С помощью денег происходит образование и перераспределение национального дохода через государственный бюджет, налоги, займы и инфляцию. 4). Деньги являются объектом денежно-кредитного регулирования экономики промышленно развитых стран, основанного на монетаристской теории денег. Денежно-кредитное регулирование направлено на сдерживание роста денежной массы, преодоление инфляционных процессов и стимулирование роста ВНП.</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12</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Структура капитала организации имеет следующий вид: - собственный капитал – 60%;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заемный капитал – 40%.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планируемом периоде величина инвестиций составила 1000 тыс. руб. Ожидаемая чистая прибыль 2000 тыс. руб. Определить величину чистой прибыли, направляемой организацией на выплату дивидендов (по остаточному принципу).</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 консервативной дивидендной политике (когда выплаты собственникам производятся по остаточному принципу), величина чистой прибыли, направляемой организацией на выплату дивидендов, будет следующей: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Div = NP - (NP - NI*E), где Div – дивидендные выплаты; NP – ожидаемая чистая прибыль; NI – величина инвестиций в планируемом периоде; Е – собственный капитал, в долях.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Div = 2000 – (2000 – 1000*0,6) = 600 тыс.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2.Денежная система: понятие, элементы, типы. Особенности денежной системы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Денежная система – это форма организации денежного оборота, закреплённая национальным законодательством.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Её элементы: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1.наименование денежной единицы, служащей масштабом цен. Денежная единица -это установленный в законодательном порядке денежный знак, который служит для соизмерения стоимости и выражения цен всех товаров и услуг;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2.виды денежных знаков;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3.эмиссионным механизм – это установленный законодательством порядок выпуска денег в оборот;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4.структура денежной массы в обороте;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5.механизм регулирования денежного оборота в процессе реализации денежно-кредитной политики центрального банка.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процессе эволюции сложились два типа денежных систем. Первый - денежные системы, связанные с металлом, при которых роль всеобщего эквивалента выполнял денежный товар (серебро и/или золото). Второй тип денежной системы – системы обращения бумажных и/или кредитных денег, при которых функции денег выполняют бумажные и/или кредитные деньги.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Существовало два вида систем металлического обращения: биметаллизм и монометаллизм. Биметаллизм – это денежная система, при которой роль всеобщего эквивалента законодательно было закреплено за двумя металлами – золотом и серебром.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Монометаллизм – это денежная система, при которой всеобщим эквивалентом служил один металл. Монометаллизм функционировал в двух формах: серебряного монометаллизма (стандарта) и золотого.</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Системы обращения бумажных и/или кредитных денег включают в себя: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государственные бумажные деньги (казначейские билеты) – это бумажные знаки стоимости, выпускаемые государством для покрытия своих расходов, не разменные на золото и наделенные принудительным курсом;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кредитные деньги – это выпускаемые банками кредитные знаки стоимости, которые обладают свойствами денег. Кредитные деньги прошли следующую эволюцию: вексель, банкнота, чек, электронные деньги, пластиковые карточки;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разменные (билонные) монеты.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Основные черты денежной системы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официальной денежной единицей является рубль, состоящий из 100 коп. Официальное соотношение между рублем и золотом не устанавливается;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в обращении находятся кредитные деньги, не разменные на золото: банкноты (билеты Банка России) и депозитные деньги, а также разменные монеты. Банкноты и монеты являются безусловным обязательством Банка России и обеспечиваются его активами;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ЦБ выпускает банкноты и монеты, а коммерческие банки безналичные деньги (депозитные деньги). Выпуск денег происходит по следующим каналам: в порядке кредитования хозяйства, кредитования правительства, при покупке ценных бумаг и иностранной валюты;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как и во всех странах в РФ налично-денежный оборот значительно меньше безналичного (на наличные деньги приходится 31% всей денежной массы – агрегат М2). Однако доля наличных остается в РФ намного выше, чем в экономически развитых странах, где она составляет 10-20%;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как и в других странах в РФ осуществляется государственное регулирование денежного оборота. Оно осуществляется от имени государства ЦБ в процессе реализации денежно-кредитной политики.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11</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Вам должны вернуть 50 тыс. руб. через 3 года. Должник готов сегодня погасить свой долг из расчета 15 % годовых. Какова текущая стоимость долга?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условию: будущая стоимость долга FV=50000 рублей;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период n=3 года; процентная ставка i=15%.</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Определим текущую стоимость долга PV по формуле: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Цена полученных ресурсов оказывает влияние на размеры банковской прибыли.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Ресурсы КБ формируются за счет собственных привлеченных и эмитированных средств. К собственным пассивам относятся: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Акционерный капитал (или уставный фонд банка) создается путем выпуска и размещения акций.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Резервный капитал или резервный фонд банков образуется за счет отчислений от прибыли и предназначен для покрытия непредвиденных убытков и потерь от падения курсов ценных бумаг.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Нераспределенная прибыль - часть прибыли, остающаяся после выплаты дивидендов и отчислений в резервный фонд.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Собственные средства имеют важное значение для деятельности КБ.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Снижение доли собственного капитала иногда приводит к банкротству банков.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Привлеченные средства составляют основную часть ресурсов КБ. Это депозиты (вклады), а корреспондентские счета.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основные из них - депозиты, которые подразделяются на вклады до востребования, срочные и сберегательные вклады.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Вклады до востребования, а также на текущий счета могут быть изъяты вкладчиками по первому требованию. Владелец текущего счета получает от банка чековую книжку, по которой он может получать деньги и расплачиваться.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Срочные вклады - это вклады, вносимые клиентами банка на определенный срок, по ним уплачиваются повышенные проценты.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Одним из видов срочных вкладов являются депозитные сертификаты - это свидетельства о депонировании в банке определенной достаточно крупной суммы денег, в котором указываются срок его обязательного обратного выкупа банком и размер выплачиваемой при этом надбавки.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Важную роль в ресурсах банков играют сберегательные вклады населения в частности вклады целевого назначения.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Срочные вклады усиливают ликвидные позиции банков.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Межбанковские кредиты, т. е. ссуды, получаемые у других банков.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 кредитном рынке преобладают краткосрочные межбанковские кредиты, называемые "короткие деньги".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КБ получают кредиты у ЦБ в форме переучета и перезалога векселей в порядке рефинансирования и в форме ломбардных кредитов.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Контокоррент - единый счет, посредством которого производятся все расчетные и кредитные операции между клиентом и банком.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Эмитированные средства банков. Банки проявляют особую заинтересованность в изыскании таких средств клиентуры, которыми они могли бы пользоваться достаточно длительный период. К таким средствам относятся облигационные займы, банковские векселя.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Цель: купить больше "длинных" и дешевых денег, т. к. можно перепродать и больше получить прибыль.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10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Определите ожидаемую доходность портфеля инвестора при наличии следующих данных: безрисковая ставка 9 %, стандартное отклонение доходности рыночного портфеля 14 %, стандартное отклонение доходности портфеля инвестора 28 %, ожидаемая доходность рыночного портфеля 18 %.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Доходность портфеля определяется по формуле: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цена акции; – доходность безрисковых ценных бумаг;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β – бета-коэффициент; – доходность среднерыночных ценных бумаг.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β – коэффициент определяет уровень риска вложения акций конкретной компании. Рассчитывается как отношение уровня колебаемости рыночной стоимости акций конкретной компании к уровню колебаемости рынка в целом.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Ожидаемая доходность портфеля инвестора составит: = 9 + 2 * (18 – 9) =27%</w:t>
      </w:r>
    </w:p>
    <w:p w:rsidR="003364EB" w:rsidRPr="0014428D" w:rsidRDefault="003364EB" w:rsidP="003364EB">
      <w:pPr>
        <w:spacing w:after="0" w:line="360" w:lineRule="auto"/>
        <w:ind w:firstLine="709"/>
        <w:jc w:val="both"/>
        <w:rPr>
          <w:rFonts w:ascii="Times New Roman" w:hAnsi="Times New Roman"/>
          <w:color w:val="000000"/>
          <w:sz w:val="28"/>
        </w:rPr>
      </w:pPr>
    </w:p>
    <w:p w:rsidR="00543FB0" w:rsidRPr="0014428D" w:rsidRDefault="00543FB0">
      <w:pPr>
        <w:rPr>
          <w:rFonts w:ascii="Times New Roman" w:hAnsi="Times New Roman"/>
          <w:color w:val="000000"/>
          <w:sz w:val="28"/>
        </w:rPr>
      </w:pPr>
      <w:r w:rsidRPr="0014428D">
        <w:rPr>
          <w:rFonts w:ascii="Times New Roman" w:hAnsi="Times New Roman"/>
          <w:color w:val="000000"/>
          <w:sz w:val="28"/>
        </w:rPr>
        <w:br w:type="page"/>
      </w: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13</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1.Финансовые ресурсы предприятия. Состав и особенности формирования в рыночных условиях.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Финансовые ресурсы- это денежные средства, находящиеся в распоряжении предприятия и используемые для формирования денежных фондов и резервов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существу - это денежные средства, вложенные в активы предприятия. Они образуются за счет целого ряда источников.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Источники: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Внутренние и внешние. - Долгосрочные и краткосрочные. - Собственные и заемные.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Формирование финансовых ресурсов осуществляется за счет: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Собственных и приравненных к ним средств.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Привлечения средств на финансовых рынках.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Займов денежных средств от финансово-банковской системы.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Все источники финансовых ресурсов можно представить как: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Собственные: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уставной капитал (УК). - прибыль от реализации продукции. - амортизационные отчисления (А). - целевое финансирование.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дивиденды по акциям принадлежащим акционерному обществу (АО). - целевое финансирование (взносы и пожертвования).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Привлеченные: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эмиссия акций (простых и привилегированных) - эмиссия облигаций - другие заемные ценные бумаги (ЦБ).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Заемные: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кредиты банков. - кредиторская задолженность (КЗ). - лизинг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Методы формирования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Уставный капитал предприятия формируется в зависимости от типа предприятия. В рыночных условиях УК - это сумма вкладов учредителей для обеспечения жизнедеятельности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У предприятия создается также резервный капитал (РК) - это денежный фонд предприятия, который организуется в соответствие с законодательством РФ, а источником являются отчисления от прибыли, остающихся в распоряжении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Прибыль от реализации образуется в результате выручки от реализации ГП за минусом затрат, связанных с производством этой продукции.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Амортизационные отчисления – это постепенное перенесение стоимости ОПФ на с/с продукции в денежном выражении.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Целевое финансирование – поступления формируются при предоставление средств на реализацию конкретной программы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Премии по акциям акционерного общества – поступления формируются из части прибыли направленной на потребление, но в силу собственности АО на эти акции остающейся в виде СК.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Эмиссия ЦБ – это выпуск и реализация ЦБ, денежные доходы и поступления формируется за счет сособственников (акционеров) и заимодавцев – держателей облигаций.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Кредиты – поступления формируются на договорной основе, с учетом платности, возвратности и срочности получаемых ресурсов.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Денежный фонд – это сумма денег, имеющих целевое назначение (фонд оплаты труда, амортизационный фонд и т.д.).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2.Природа налога. Функции налогов и принципы налогообложения.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 – это обязательный индивидуально безвозмездный платеж, взимаемый с организаций и физ. лиц в форме отчуждения принадлежащих им на праве собственности, хоз-ного ведения или оперативного управления денежных средств в целях финансового обеспечения деятельности гос-ва или муниципальных образований.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 считается установленным лишь в том случае, когда определены налогоплательщики и установлены элементы налогообложения: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1)объект налогообложения - это имущество, прибыль, доход, стоимость реализованных това ров (работ, услуг), операции по реализации товаров (работ, услуг);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2)налоговая база - это количественная оценка объекта налогообложения;</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14</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1.Классификация затрат. Эффект операционного рычага в управлении затратами и прибылью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Затраты предприятия - это затраты материальных, трудовых и финансовых ресурсов, направленные на обеспечение основной деятельности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экономическому содержанию различают: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материальные затраты, затраты на оплату труда, отчисления на социальные нужды, амортизация основных средств, прочие зараты.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месту возникновения затрат различают: затраты основного производства; затраты вспомогательного производства; общепроизводственные; общехозяйственные расходы; расходы на продажу (по содержанию службы сбыта, расходы на упаковку, транспортировку).</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отношению к динамике объемов производства: постоянные (их динамика прямо не зависит от динамики от объемов производства; управленческие расходы; арендная плата) и переменные (их динамика прямо зависит от объемов производства).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методу включения в себестоимость: прямые (расходы на производство отдельных видов продукции: расходы на материалы, полуфабрикаты) и косвенные (затраты на производство нескольких видов продукции: расходы на оборудование, цеховые и др.)</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Эффект операционного левириджа - это явление, при котором незначительное изменение выручки приводит к более значительному изменению прибыли при сложившейся структуре затрат.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Например, ЭОЛ=3, значит, если выручка увеличится на 10%, то прибыль возрастет на 30%. Расчет ЭОЛ используется: при планировании прибыли; при оценке рисков потери предприятием прибыли при изменении выручки; на основе ЭОЛ определяется оптимальная структура текущих затрат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2.Рынок ссудного капитала: понятие, функции, структура.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Ссудный капитал — это денежный капитал, отдаваемый в ссуду, приносящий доход в форме ссудного процента.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Основные источники образования ссудного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денежные капиталы, временно высвобождающиеся в процессе кругооборота промышленного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денежные средства населения, помещаемые в виде вкладов в кредитные учреж дения;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вре менно свободные денежные средства государства.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Предложение ссудных капиталов и спрос на них концентрируются на так называемом денежном рынке, который, по существу, является рынком ссудных капиталов и отличается от товарных рынков своим единством. Рынок ссудных капиталов охватывает предприятия всех отраслей: все они предъявляют спрос на ссудный капитал, а также предлагают свои свободные денежные капиталы в ссуду.</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Рынок ссудного капитала (РСК) – представляет собой экономические отношения, связанные с формированием спроса и предложения на денежный капитал, передаваемый в ссуду на возвратной основе и с уплатой процентов.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РСК выпоняет пять функций: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1)обслуживание товарного обращения через кредит;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2)аккумуляция временно свободных денежных средств предприятий, населения, государства;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3)трансформация аккумулированных средств в ссудный капитал;</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4)обслуживание предприятий, государства и населения как источник покрытия расходов;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5)содействие концентрации и централизации капитала, образованию финансово-промышленных групп.</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Рынок ссудного капитала - это механизм мобилизации и перераспределения ссудного капитала. На нем концентрируется спрос и предложение на ссудный капитал.</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Различают функциональную (операционную) и институциональную структуру РСК.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 функциональной точки зрения рынок ссудных капиталов – система отношений, позволяющих аккумулировать и перераспределять денежные капиталы с целью обеспечения кредитом потребностей расширенного воспроизводства. Он делится на три рынка:</w:t>
      </w:r>
    </w:p>
    <w:p w:rsidR="003364EB" w:rsidRPr="0014428D" w:rsidRDefault="003364EB" w:rsidP="003364EB">
      <w:pPr>
        <w:spacing w:after="0" w:line="360" w:lineRule="auto"/>
        <w:ind w:firstLine="709"/>
        <w:jc w:val="both"/>
        <w:rPr>
          <w:rFonts w:ascii="Times New Roman" w:hAnsi="Times New Roman"/>
          <w:b/>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15</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1.Управление товарными запасами. Методы оценки запасов.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Товарные запасы – это товарно-материальные ценности, которыми располагает предприятие.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Управление запасами представляет сложный комплекс мероприятий, подчиненных одной из стратегических целей финансовой политики – обеспечению бесперебойного процесса производства и реализации продукции при минимизации текущих затрат.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Политика управления запасами заключается в оптимизации общего размера и структуры запасов товарно-материальных ценностей, минимизации затрат по их обслуживанию и обеспечении эффективного контроля за их движением.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Управление товарными запасами включает в себя этапы: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этап – анализ состояния товарными запасами в предшествующем периоде (анализ объема и динамики.).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этап – Планирование т.з. на предстоящий период – коэффициентный (за предшествующий период определяется как менялись товарные запасы)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Текущая потребность в запасах определяется с помощью их нормирования. Существуют несколько методов расчета нормативов: аналитический, коэффициентный и метод прямого расчета.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Аналитическим (опытно-статистический) методом проводится укрупненный расчет оборотных средств в размере их средних фактических остатков. Коэффициентный метод основан на определении нового норматива оборотных средств на базе имеющегося с учетом поправок на планируемое изменение объемов производства и сбыта продукции.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Метод прямого счета наиболее точный, обоснованный, но вместе с тем довольно трудоемкий. Он основан на определении научно обоснованных норм запаса по отдельным элементам оборотных средств.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 этап – Метод А-В-С [разделение уровня запасов на 3 категории [А (очень важные), В (предметы средней степени важности), С (наименее важные)]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Методы оценки: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метод Фифо – первый пришел, первый ушел - запасы учитываются по стоимости первой партии - применение метода Фифо приводит к оценке запасов по стоимости близкой к текущей, а себестоимости продукции – в ценах на начало периода (заниженной), что в условиях инфляции ведет к завышению величины прибыли;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метод Лифо - последний пришел первый ушел – запасы оцениваются и учитываются по стоимости последней партии – использование метода Лифо снижает стоимость запасов на конец периода и завышает себестоимость продукции, что в условиях инфляции приводит к уменьшению величины прибыли и соответственно суммы уплачиваемых налогов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средневзвешенный метод является наиболее объективным в отношении осуществления расчетов, но на практике сравнительно редко используется.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Эффективное управление запасами позволяет снизить продолжительность производственного и всего операционного цикла, уменьшить текущие затраты на их хранение, высвободить из текущего хозяйственного оборота часть финансовых средств, реинвестируя их в другие активы.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15</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акции А выплачиваются дивиденды 100 руб., требуемая доходность для инвестора составляет 15 %. Какова справедливая стоимость акции?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Стоимость акции = Ожидаемый дивиденд / Требуемая доходность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Стоимость акции = 100 / 0,15 = 666,7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666,7 руб. – это та цена акции, по которой мы готовы ее приобретать.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Если эта акция продается, например, по 600 руб., нам ее покупать выгодно, т.к. ее доходность будет больше 15 %.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Если акция продается, например, по 700 руб., то нам ее покупать невыгодно, т.к. ее доходность будет меньше 15 %.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2.Налоговая нагрузка организации и методы ее расчета.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Налогоплательщик, по определению, обязан производить отчисления со своих доходов в бюджет. С этой целью государством вводятся различные налоги и устанавливаются их определенные ставки. А поэтому та часть дохода, которая изымается у предприятия в пользу бюджета и внебюджетных фондов в виде налогов, пошлин и сборов, количественно определяет уровень налогового бремени. Данному показателю на макроуровне соответствует отношение общей суммы поступлений налогов и сборов в консолидированный бюджет страны к сумме стоимости всех товаров конечного потребления и оказанных услуг, произведенных на территории страны (ВВП).</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Одним из методов расчета показателя валового внутреннего продукта страны является суммирование произведенной на предприятиях добавленной стоимости.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 уровне предприятия налоговое бремя может быть определено как: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отношение суммы выплаченных (начисленных) налогов и сборов к сумме выручки-нетто, операционных и внереализационных доходов предприятия. Этот показатель рассчитывается по данным обязательной бухгалтерской отчетности (формы № 1, 2, 4) и определяет сопоставимую эффективность налогообложения на предприятии. Недостатком данного показателя является структурная несопоставимость его базы расчета с соответствующим расчетом на макроуровне;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отношение суммы выплаченных (начисленных) налогов и сборов к сумме добавленной стоимости. Данный показатель структурно сопоставим с показателями налогового бремени по экономике в целом. Его расчет возможен несмотря на отсутствие прямых данных о произведенной предприятием добавленной стоимости в обязательной отчетности.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Упрощенно расчет добавленной стоимости предприятия (ДС) может быть произведен в виде суммы следующих составляющих за отчетный период:</w:t>
      </w:r>
    </w:p>
    <w:p w:rsidR="00543FB0" w:rsidRPr="0014428D" w:rsidRDefault="00543FB0"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ДС = ФОТ + ЕСН + ПОФ + ПНП + ПР,</w:t>
      </w:r>
    </w:p>
    <w:p w:rsidR="00543FB0" w:rsidRPr="0014428D" w:rsidRDefault="00543FB0"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где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ФОТ — оплата труда;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ЕСН — единый социальный налог, начисляемый на фонд оплаты труда;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ПОФ — потребление (амортизация) основных фондов, нематериальных активов и запасов;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ПНП — прямые и косвенные налоги предприятия, выплачиваемые из ДС;</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 — балансовая прибыль.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Показатель налогового бремени предприятия (НБП) может быть рассчитан как по факту выплаты налогов (данные формы № 4), так и по факту их начисления (данные налоговых деклараций или данные бухгалтерского баланса о суммах задолженности перед бюджетом и фондами с учетом данных формы № 4):</w:t>
      </w:r>
    </w:p>
    <w:p w:rsidR="00543FB0" w:rsidRPr="0014428D" w:rsidRDefault="00543FB0"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НБП = (ПНП+ЕСН)/ДС.</w:t>
      </w:r>
    </w:p>
    <w:p w:rsidR="00543FB0" w:rsidRPr="0014428D" w:rsidRDefault="00543FB0"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Фактические значения налоговой нагрузки (по фактам начисления или выплат налогов) сопоставляются с показателем номинальной налоговой нагрузки (бремени) предприятия, под которой понимается средневзвешенная налоговая ставка предприятия на рубль фактической выручки или добавленной стоимости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Расчет показателя номинального налогового бремени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Данный показатель рассчитаем как средневзвешенную величину налоговой ставки предприятия на рубль фактической выручки и добавленной стоимости предприятия при табулированных значениях баз налогообложения. Все расчеты проводятся по данным НК РФ и при неизменных ставках налогов.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 на добавленную стоимость (НДС) 18%.</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Акцизы - ставки акциза определяются отдельно по каждому виду подакцизного товара.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кредитный, или депозитно-ссудный (в том числе кратко-, средне- и долгосрочный);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фондовый (РЦБ);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валютный.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 институциональной точки зрения – это совокупность кредитно-финансовых учреждений и фондовой биржи, через которые осуществляется движение ссудного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РСК делится на два сектора: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кредитную систему,</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биржевой рынок.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14</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Рассчитать сумму амортизационных отчислений линейным методом и методом двойного уменьшающегося остатка по следующим данным: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Стоимость оборудования – 500 тыс.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Нормативный срок службы – 5 лет.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Линейный метод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ежегодная сумма амортизационных отчислений составит 500 000 : 5 = 100 000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Метод двойного уменьшающегося остатка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Норма амортизации (100% : 5 = 20%) увеличивается на коэффициент ускорения – 2. Следовательно, норма амортизации уже равна 40%.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Амортизационные отчисления составят: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год 500 000 * 40% = 200 000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год (500 000 – 200 000) * 40% = 120 000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год (300 000 – 120 000) * 40% = 72 000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 год (180 000 – 72 000) * 40% = 43 200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5 год (108 000 – 43 200) * 40% = 25 920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Итого: 461 120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3)налоговый период - это календарный год или иной период времени, по окончании которого исчисляется налоговая база и рассчитывается сумма налога, подлежащая уплате;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4)налоговая ставка - это величина налоговых отчислений на единицу измерения налоговой базы.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5)порядок исчисления налога - исчисление суммы налога, подлежащего уплате за налоговый период, исходя из налоговой базы, с учетом налоговой ставки и налоговых льгот.;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6)порядок уплаты налога – это определенные приемы внесения налога в соответствующий бюджет или во внебюджетные фонды;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7)сроки уплаты налога - устанавливаются при менительно к каждому налогу, сроки определяются календарной датой или истечением пе риода, исчисляемого годами, кварталами, месяцами, неделями и днями.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Функции налогов: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Фискальная - проявляется в обеспечении гос-ва финансовыми ресурсами, необходимыми для осуществления его деятельности.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Регулирующая – налоги стимулируют или сдерживают темпы воспроизводства, усиливают или ослабляют процесс накопления капитала, расширяют или уменьшают платежеспособный спрос населения.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Контрольная - состоит в том, что появляется возможность качественного отражения налоговых поступлений и их сопоставления с потребностями гос-ва в финансовых ресурсах.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 Распределительная - посредством налогов в гос-ном бюджете концентрируются средства, направляемые затем на решение народнохозяйственных проблем, как производственных, так и социальных.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Принципы налогообложения: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налоги устанавливаются законом;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принцип всеобщности - обязанность платить налоги распространяется на всех лиц, при знаваемых НК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принцип равенства - это справедливого перераспределения налогового бремени путем дифференциации ставок налогов и предоставления льгот;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 принцип справедливости;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5) равное налоговое бремя (мера экономических ограничений, создаваемых отчислением средств на уплату налогов);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6) налоги должны иметь экономическое обоснование;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7) налоги не должны препятствовать реализации гражданами своих конституционных прав;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8) налоги не должны нарушать единое экономическое пространство;</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9) ни на кого не может быть возложена обязанность уплачивать налоги, если они не обладают признаками налогов, установленных НК;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10) принцип удобного налогообложения;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13</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Определить норматив по незавершенному производству при условии, что затраты на валовую продукцию в IV кв. составили 900 тыс. руб., длительность производственного цикла 5 дней, доля первоначальных затрат 60 %, последующих – 40 %.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Ннп – норматив по незавершенному производству; Д – длительность производственного цикла;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 однодневные затраты на выпуск продукции; К – коэффициент нарастания затрат.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 где ВП – валовая продукция,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 – первоначальные затраты (60%), Б – затраты нарастающие равномерно (40%)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Имеем ; тыс.р.</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16</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1.Методы</w:t>
      </w:r>
      <w:r w:rsidR="00543FB0" w:rsidRPr="0014428D">
        <w:rPr>
          <w:rFonts w:ascii="Times New Roman" w:hAnsi="Times New Roman"/>
          <w:color w:val="000000"/>
          <w:sz w:val="28"/>
        </w:rPr>
        <w:t xml:space="preserve"> управления оборотным капиталом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Главной целью управления оборотным капиталом является определение его оптимальной величины и оптимальной структуры по стадиям кругооборота, уровню ликвидности, источником формирования.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Потребность в оборотных активах меняется по времени однако потребность есть всегда. Источником формирования ОА является СК и ЗК. Встает вопрос соотношения СК и ЗК.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СК наиболее дорог, чем относительно не огромный ЗК, т.е. нецелесообразно все временные потребности финансировать за с чет СК, - это привет к излишним запасам.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Различают следующие методы управления оборотным капиталом: Консервативный, оптимальный, агрессивный.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Консервативный – вся постоянная потребность и часть временной покрывается за счет собственных источников и только в отдельных случаях привлекаются кредиты.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предприятие свободно в привлечении источников финансирования; предприятие формирует относительно большую величину чистой прибыли (за счет экономии на процентах); предприятие формирует максимальный уровень финансовой устойчивости и минимальный уровень потенциального банкротства.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предприятие ограничено в привлечении источников для своего развития; менее гибко реагирует на рыночные изменения; не использует ЭФЛ для повышения рентабельности собственного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Оптимальный – постоянная потребность в оборотных активах покрывается за счет собственных источников, а временная за счет собственных средств.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Агрессивный – за счет собственных ресурсов покрывается только часть потребностей, а вся временная и остальная часть постоянной потребности покрывается за счет заемных средств.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неограниченность привлечения финансовых ресурсов в оборот, предприятие более гибко может реагировать на изменения, формирует более низкую средневзвешенную цену капитала, использует ЭФЛ для повешения рентабельности собственного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зависимость от решения третьих лиц, предприятие формирует относительно меньшую величину чистой прибыли, у предприятия формируется низкий коэффициент финансовой устойчивости, следовательно, формируется высокий уровень потенциального банкротства.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Финансовый менеджер должен оценить экономическую рентабельность управления ОК на основе сравнения различных методов управления ОК. Исходя из всесторонней оценки величины, состава и структуры ОК фи. мен. может определить комплексную политику управления ОК на каждый конкретный период производственной деятельности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16</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Среднерыночная доходность акции составляет 15 %, безрисковая ставка – 10 %. По акции А доходность составляет 18 %, а β-коэффициент 1,4. Акция А переоценена или недооценена?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Цена акции определяется по формуле: , где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цена акции; – доходность безрисковых ценных бумаг;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β – бета-коэффициент; – доходность среднерыночных ценных бумаг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Цена акции равна: = 10 + 1,4 * (15 – 10) = 17 % &lt; 18 %, следовательно, акция переоценена.</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17</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1.Диверсификация и риск портфеля ценных бумаг.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Диверсификация – вложения в разные виды финансовых инструментов, финансовых активов.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Портфель ценных бумаг может состоять из одной ценной бумаги или их сочетания. Такой портфель может содержать обыкновенные акции, привилегированные акции, облигации. Портфель может состоять из инвестиции в одну компанию или множество компаний.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Причина диверсификации - в попытке распределить риск по портфелю, поскольку с каждой ценной бумагой и с каждой отраслью связаны свои риски. Диверсификация портфеля снижает риск, поскольку общая сумма рисков по каждой ценной бумаге в портфеле не равна риску по портфелю в целом.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Современная теория портфеля была сформулирована Марковицем. Согласно этой теории риск активов рассматривается как риск составляющих единого портфеля, а не отдельно взятых единиц. Важным моментом, таким образом, является учет взаимных корреляционных связей между доходностями активов портфеля. Именно этот учет позволяет проводить эффективную диверсификацию портфеля, приводящую к существенному снижению его риска по сравнению с рисками отдельных активов портфеля.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Корреляцией называется тенденция двух переменных менять свои значения взаимосвязанным образом. Эта тенденция измеряется коэффициентом корреляции, который может варьировать от +1 (когда значения двух переменных изменяются абсолютно синхронно, т. е. синхронно движутся в одном и том же направлении) до -1 (когда значения переменных движутся в точно противоположных направлениях). Нулевой коэффициент корреляции предполагает, что изменение одной переменной не зависит от изменения другой. В целом, чем меньше корреляция между ценными бумагами, тем меньше степень риска по портфелю.</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Для того чтобы сделать колебание доходов по портфелю маленьким, недостаточно вложить средства в большое количество ценных бумаг. Однако необходимо избегать инвестиций в ценные бумаги с большой степенью корреляции между собой.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Существует риск неполучения ожидаемого дохода от конкретной инвестиции. Этот риск можно разделить на две части.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Рыночный риск (системный или недиверсифицируемый риск) – это минимальный уровень риска, которого можно достичь путем диверсификации по широкой группе ценных бумаг. Колебания дохода зависят от экономической, психологической и политической обстановки, воздействующей одновременно на все ценные бумаги.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Специфический риск (несистемный или диверсифицируемый риск) вызывается событиями, относящимися только к компании или эмитенту.</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основе диверсификации по Марковитцу лежит идея о сочетании ценных бумаг, имеющих менее чем позитивную корреляцию с тем, чтобы сократить риск. не сокращая ожидаемого дохода. Проще говоря, это означает включение в портфель ценных бумаг, из которых при обычных условиях одна поднимается в цене в то время, как другая падает.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2.Характеристика элементов налога на добавленную стоимость.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 на добавленную стоимость (НДС) – косвенный налог на потребление, который взимается практически со всех видов товаров и таким образом ложится на плечи конечного потребителя.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Налогоплательщики: организации, индивидуальные предприниматели (ИП), лица, признаваемые плательщиками НДС в связи с перемещением товаров через таможенную границу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Освобождение от исполнения обязанностей налогоплательщика организаций, ИП возможно, если за три предшествующих последовательных календарных месяца сумма выручки от реализации товаров без учета НДС не превысила 2 млн. руб. Лица, использующие право на освобождение от НДС, должны представить соответствующее письменное уведомление и документы в налоговый орган по месту своего учета.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Объектом налогообложения признаются следующие операции: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1)реализация товаров (работ, услуг) на территории РФ, предметов залога, передача товаров (работ, услуг) по соглашению о предоставлении отступного или новации;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2)передача на территории РФ товаров (работ, услуг) для собственных нужд, расходы на которые не принимаются к вычету при исчислении налога на прибыль организации;</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18</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1.Цели, задачи и </w:t>
      </w:r>
      <w:r w:rsidR="00543FB0" w:rsidRPr="0014428D">
        <w:rPr>
          <w:rFonts w:ascii="Times New Roman" w:hAnsi="Times New Roman"/>
          <w:color w:val="000000"/>
          <w:sz w:val="28"/>
        </w:rPr>
        <w:t>функции финансового менеджмента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Финансовый менеджмент – Это система финансовых отношений направленных на эффективное управление финансовыми ресурсами предприятия в целях повышения его доходности и обеспечения устойчивости его на рынке.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Финансовый менеджмент как объект управления направлен на управление движением финансовых ресурсов и финансовыми отношениями, возникающими в процессе движения финансовых ресурсов. Организация этого управления возникает, когда определена цель.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Главная цель финансового менеджмента - это обеспечение максимизации благосостояния собственников в текущем и перспективном периоде.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Другие частные цели: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Обеспечение формирования достаточного объема финансовых ресурсов. (2). Обеспечение наиболее эффективного их использования. (3). Оптимизация денежного оборота. (4). Обеспечение максимизации прибыли. (5). Минимизация уровня финансового риска. (6). Обеспечение приемлемых темпов роста.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Функции: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1.Обеспечение финансовыми ресурсами хозяйственной деятельности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Имеет два аспекта: - определение потребности предприятия в финансовых ресурсах; - определение источников привлечения этих ресурсов.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2.распределительная (распределение поступающих финансовых ресурсов по различным фондам денежных средств). Фонд денежных средств – это сумма денег имеющая целевое назначение. – фонд оплаты труда, фонд возмещения.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3.контрольная (контроль за полнотой формирования фондов денежных средств, за целевым и эффективным их использованием.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Основные задачи финансовых менеджеров: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Разработка финансовой программы развития предприятия (в том числе на какие финансовые показатели надо выйти). (2). Привлечение финансовых ресурсов на наиболее выгодных условиях. (3). Планирование движения финансовых ресурсов. (4). Разработка финансовых нормативов. (5). Разработка кредитной политики предприятия. (6). Разработка инвестиционной политики предприятия. (7). Разработка валютной политики. (8). Налоговое планирование.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под этим и понимается налоговое планирование, т.е. какие суммы и откуда платить;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оптимизация, т.е. уменьшение величины налога или его обход)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(9). Разработка учетной политики предприятия (разработка подходящей учетную политики; к примеру, ФИФО – увеличивает прибыль, ЛИФО – уменьшает прибыль; ENRON завышала прибыль и увеличивала рыночную стоимость акций.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(10). Управление финансовыми рисками (определение потенциальных рисков).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(11). Анализ финансово-хозяйственной деятельности предприятия (позволяет определить влияние факторов)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(12). Контроль за кругооборотом стоимости и контроль за центрами ответственности (составляются сметы расходов и контролируют фактические показатели, сравнивая их с плановыми).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(13). Составление финансовой отчетности.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18</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Имеются 2 пятилетние облигации. Облигации А с купоном 9 % продается по курсу 85,00. Облигации С с купоном 11 % продается по номиналу. Какая облигация предпочтительнее?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Облигация С продается по номиналу, ее годовая доходность составляет 11 %.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Облигация А продается с дисконтом, т.е. обращается по цене ниже номинала.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Доходность купонная (Дк) облигации А равна 9 %.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Прирост капитала по облигации ∆К=100 – 85 = 15 ед.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Доход от капитала Дк = 15 % : 5 лет = 3 %.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Совокупная доходность облигации А составит 9 % + 3 % = 12 %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Поскольку 12 % &gt; 11 %, следовательно, облигация А предпочтительнее.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2.Характеристика элементов единого социального налога.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Налогоплательщиками (НП) признаются: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лица, производящие выплаты физ. лицам: организации; индивидуальные предприни матели (ИП); физ. лица, не признаваемые ИП;</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ИП, адвокаты.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Члены крестьянского (фермерского) хозяйства приравниваются к ИП.</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Объектом налогообложения признаются выплаты и вознаграждения по трудовым и гражданско-правовым договорам, предметом которых являются выполнение работ, оказание услуг (за исключением вознаграждений, выплачиваемых ИП), выплачиваемые НП в пользу физ. лиц.</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Не относятся к объекту налогообложения вы платы, производимые в рамках гражданско-правовых договоров, предметом которых является переход права собственности или иных вещных прав на имущество.</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Объектом налогообложения для НП, ИП, адвокатов признаются доходы от предпринимательской деятельности за вычетом расходов. Для НП - членов крестьянского (фермерского) хозяйства из дохода исключаются фактически произведенные указанным хозяйством расходы, связанные с развитием крестьянского (фермерского) хозяйства.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Налоговая база НП определяется как сумма выплат и иных вознаграждений, начисленных НП за налоговый период в пользу физ. лиц. При определении налоговой базы учитываются любые выплаты и вознаграждения вне зависимости от формы, в которой осуществляются данные выплаты, в частности полная или частичная оплата товаров.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Не подлежат налогообложению:</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гос-ные пособия (по временной нетрудоспособности, по уходу за больным ребенком, по безработице, беременности и родам);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все виды выплат, связанных с возмещением вреда, причиненного повреждением здоровья;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суммы мат. помощи, оказываемой физ. лицам в связи со стихийным бедствием, со смертью члена семьи работника.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Налоговые льготы. От уплаты налога освобождаются организации с сумм выплат, не превышающих в течение налогового периода 100 000 руб. на каждое физ. лицо, являющегося инвалидом.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Налоговым периодом признается календарный год. Отчетными периодами по ЕСН признаются пер вый квартал, полугодие и девять месяцев календарного года.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Уплата ежемесячных авансовых платежей производится не позднее 15-го числа следующего месяца.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Налогоплательщики обязаны вести учет сумм начисленных выплат и иных вознаграждений, сумм налога, относящегося к ним, а также сумм налоговых вычетов по каждому физическому лицу, в пользу которого осуществлялись выплаты.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Ставки налога: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1)федеральный бюджет - 6 %;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2)взносы в пенсионный фонд в виде выплат на страховую часть пенсии - 10 % и накопительную 4 %.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3)Фонд социального страхования РФ – 2,9 %;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4)фонды обязательного медицинского страхования (ФОМС):</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а)федеральный - 1,1 %;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б)территориальный - 2 %.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Итого: 26%.</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Дата осуществления выплат и иных вознаграждений или получения доходов определяется: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1)для организаций и ИП - как день начисления вы плат и иных вознаграждений в пользу работника;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2)для физ. лиц, не признаваемых ИП, - как день выплаты вознаграждения физ. лицу, в пользу которого осуществляются выплаты;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3)для ИП, адвокатов - как день фактического полу чения соответствующего дохода.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выполнение строительно-монтажных работ для собственного потребления;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5) ввоз товаров на таможенную территорию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Объектом налогообложения не признаются следующие операции: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1)операции, связанные с обращением российской или иностранной валюты (за исключением нумизматики);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2)передача основных средств, нематериальных активов организации ее правопреемнику при реорганизации этой организации;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3)передача имущества, которая носит инвестиционный характер (вклады в уставный капитал, вклады по договору о совместной деятельности);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4)передача жилых помещений физ. лицам в домах муниципального или гос-ного жилого фонда при проведении приватизации;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Налоговая база (НБ) определяется в зависимости от особенностей реализации произведенных или приобретенных на стороне товаров (работ, услуг).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 применении НП при реализации товаров различных налоговых ставок НБ определяется отдельно по каждому виду товаров, облагаемых по разным ставкам. При применении одинаковых ставок налога НБ определяется суммарно по всем видам операций, облагаемых по этой ставке.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Налоговый период: календарный месяц. Для НП с ежемесячными в течение квартала суммами выручки от реализации товаров (работ, услуг) без учета налога, не превышающими 2 млн. руб., налоговый период квартал.</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Налоговые ставки: 0 % (например, при реализации работ, выполняемых непосредственно в космическом пространстве), 10 % (например, при реализации соли, муки, овощей), 18 %.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Особенность данного налога в том, что если в одном месте сделано начисление (продавцом), то в другом на эту же сумму должен быть сделан вычет (покупателем). Причем два этих действия должны происходить в одном временном отрезке времени.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17</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Инвестиционный портфель состоит из 2 акций: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Вид акцииДоля, %Доходность, %β - коэффициент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А30121,1</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Б7080,9</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Определить доходность и риск портфеля.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Доходность портфеля равна: , где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доходность (цена) i-го источника;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доля (удельный вес) i-го источника в стоимости капитала фирмы.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Риск портфеля определим по формуле: , где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бета-коэффициент i-го источника;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доля (удельный вес) i-го источника в стоимости капитала фирмы.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&lt; 1, т.е. портфель менее рискованный, чем рынок в целом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2.Характеристика элементов налога на прибыль организации.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Налогоплательщиками (НП): российские организации; иностранные организации, осуществляющие свою деятельность в РФ через по стоянные представительства и (или) получающие доходы от источников в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Объектом налогообложения признает ся прибыль, полученная НП.</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Прибылью признается: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1)для российских организаций - доходы, уменьшенные на величину произведенных расходов;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2)для иностранных организаций, осуществляющих деятельность в РФ через постоянные представительства, - полученные доходы, уменьшенные на величину произведенных этими представительствами расходов;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3)для иных иностранных организаций - доходы, полученные от источников в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 доходам относятся: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выручка от реализации товаров (работ, услуг) и имущественных прав;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внереализационные доходы (при определении до ходов из них исключаются суммы налогов). Доходы определяются на основании первичных документов и документов налогового учета. Получен ные НП доходы, стоимость которых выражена в ино странной валюте, пересчитываются в рубли по курсу, установленному Центробанком.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НП уменьшает полученные доходы на сумму произведенных расходов. Расходы - это обоснованные и документально подтвержденные затраты: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а)обоснованные расходы - экономически оправданные затраты;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б)документально подтвержденные расходы - за траты, подтвержденные документами.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Расходы в зависимости от их характера деятель ности НП подразделяются на: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1)расходы, связанные с производством и реализацией;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2)внереализационные расходы.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Если затраты с равными основаниями могут быть отнесены одновременно к нескольким группам рас ходов, НП вправе самостоятельно определить, к ка кой группе отнести такие расходы. Понесенные НП расходы, стоимость которых выражена в иностран ной валюте или в условных единицах, пересчитываются в рубли по курсу, установленному Центробанком на дату признания соответствующего расхода.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НП, понесшие убыток в предыдущем налоговом периоде или в предыдущих налоговых периодах, вправе уменьшить налоговую базу текущего налогового периода на всю сумму убытка или на часть этой суммы (перенести убыток на будущее).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НП вправе осуществлять перенос убытка на будущее в течение 10 лет, следующих за тем налоговым периодом, в котором получен убыток.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Если НП понес убытки более чем в одном налоговом периоде, перенос таких убытков на будущее производится в той очередности, в которой они понесены.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Налоговой базой признается денежное выраже ние прибыли. НП ведет раздельный учет доходов (расходов) по операциям, по которым предусмотрен отличный от общего порядок учета прибыли и убыт ка.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Налоговая ставка (НС) устанавливается в раз мере 24 %. При этом: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1)сумма налога по НС в размере 6,5 % зачисляется в федеральный бюджет;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2)сумма налога по НС в размере 17,5 % зачисляется в бюджеты субъектов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Налоговым периодом признается календарный год.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Отчетными периодами по налогу признаются первый квар тал, полугодие и девять месяцев календарного года.</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19</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1.Налоговые проверки: цель, механизм проведения и оформления результатов.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Налоговая проверка является формой контроля налоговых органов за соблюдением налогоплательщиками (НП) законодательства о налогах и сборах в целях принятия мер по предотвращению и устранению нарушений, взыскания недоимок по налогам, привлечению виновных лиц к ответственности за совершение налоговых правонарушений.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Налоговой проверкой могут быть охвачены только три календарных года деятельности НП.</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Существуют два вида проверок - камеральная и выездная.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Камеральная проверка проводится по местонахождению налогового органа на основе налоговых деклараций и документов о деятельности НП.</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Камеральная проверка проводится уполномоченными должностными лицами налогового органа без какого-либо специального решения руководителя налогового органа в течение 3 месяцев со дня представления НП налоговой декларации и документов.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Если проверкой выявлены ошибки или противоречия между сведениями, содержащимися в представленных документах, то об этом сообщается НП с требованием внести соответствующие исправления в установленный срок.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 суммы доплат по налогам, выявленные по результатам камеральной проверки, налоговый орган направляет требование об уплате соответствующей суммы налога и пени.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Выездная проверка проводится на основании решения руководителя налогового органа.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Выездная налоговая проверка в отношении одного НП может проводиться по одному или нескольким налогам. Налоговый орган не вправе проводить в течение одного календарного года две выездные налоговые проверки и более по одним и тем же налогам за один и тот же период. Выездная налоговая проверка не может продолжаться более 2 месяцев. Выездная налоговая проверка, осуществляемая в связи с реорганизацией или ликвидацией организации-налогоплательщика.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 необходимости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(обследование) производственных, складских, торговых и иных помещений.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окончании выездной налоговой проверки проверяющий составляет справку о проведенной проверке, в которой фиксируются предмет проверки и сроки ее проведения.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Оформление результатов выездной налоговой проверки: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По результатам выездной налоговой проверки не позднее 2 месяцев после составления справки о проведенной проверке должен быть составлен в установленной форме акт налоговой проверки, подписываемый этими лицами и руководителем проверяемой организации. Об отказе представителей организации подписать акт делается соответствующая запись в акте.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В акте налоговой проверки должны быть указаны документально подтвержденные факты налоговых правонарушений, или отсутствие таковых.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Акт налоговой проверки вручается руководителю организации-налогоплательщика под расписку или передается иным способом, свидетельствующим о дате его получения.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результатам рассмотрения материалов проверки руководитель (заместитель руководителя) налогового органа выносит 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о привлечении НП к налоговой ответственности за совершение налогового правонарушения;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об отказе в привлечении НП к ответственности за совершение налогового правонарушения;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о проведении дополнительных мероприятий налогового контроля.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2.Формы организации и функции центральных банков.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Возникновение центральных банков в одних странах исторически связано с централизацией банкнотной эмиссии в руках немногих коммерческих банков, в других странах центральные банки были соэданы государством.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 точки зрения собственности на капитал центральные банки бывают: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государственные, капитал которых принадлежит государству( таких большинство, например, Англия, Россия)</w:t>
      </w:r>
    </w:p>
    <w:p w:rsidR="00543FB0" w:rsidRPr="0014428D" w:rsidRDefault="003364EB" w:rsidP="00543FB0">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акционерные, капитал которых принадлежит акционерам (Италии, США);</w:t>
      </w:r>
      <w:r w:rsidR="00543FB0" w:rsidRPr="0014428D">
        <w:rPr>
          <w:rFonts w:ascii="Times New Roman" w:hAnsi="Times New Roman"/>
          <w:color w:val="000000"/>
          <w:sz w:val="28"/>
        </w:rPr>
        <w:t xml:space="preserve"> </w:t>
      </w:r>
      <w:r w:rsidRPr="0014428D">
        <w:rPr>
          <w:rFonts w:ascii="Times New Roman" w:hAnsi="Times New Roman"/>
          <w:color w:val="000000"/>
          <w:sz w:val="28"/>
        </w:rPr>
        <w:t>смешанные – акционерные общества, часть капитала которых принадлежит государству или местным органам государственного управления (Япония).</w:t>
      </w:r>
    </w:p>
    <w:p w:rsidR="00543FB0" w:rsidRPr="0014428D" w:rsidRDefault="00543FB0" w:rsidP="00543FB0">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br w:type="page"/>
      </w: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20</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1.Содержание финансового раздела бизнес-плана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Бизнес-план является одним из плановых документов, составляемых на предприятии. Бизнес-план предназначен для внутрифирменного планирования и для обоснования получения денежных средств из внешнего источника, т.е. получения денег под конкретный проект в виде банковских ссуд, бюджетных ассигнований, долевого участия др. предприятий в осуществлении проекта. Важнейшей частью бизнес-плана является финансовый раздел.</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Его содержание не должно расходиться с данными, представленными в других разделах. Наиболее важными прогнозируемыми элементами, на основании которых предприятия составляют финансовый план, являются объем продаж и себестоимость реализованной продукции (услуг). На основании отчета о прибылях и убытках, плана-баланса и отчета о движении денежных потоков проводят анализ финансовых ресурсов и выбирают схему финансирования инвестиционного проекта. Издержки и доходы, связанные с проектом, должны измеряться на посленалоговой основе (после вычета налога на прибыль), чтобы отразить величину реальных доходов и затрат. В отечественной практике для оценки эффективности инвестиций чаще используют 5 показателей: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NPV – чистая приведенная стоимость – позволяет получить обобщенный результат инвестирования. IRR – внутренняя норма доходности. РР – срок окупаемости проекта – это период от начала реализации проекта до того момента эксплуатации объекта или оборудования, когда накопленные доходы от эксплуатации становятся равными первоначальным инвестициям, т.е. срок за который инвестор может вернуть первоначальный капитал. PI – индекс рентабельности.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Не следует останавливаться на каком-либо одном показателе, так как каждый из них имеет свои преимущества и недостатки. Расчет чистой приведенной стоимости проекта позволяет выбрать проекты, которые максимизируют стоимость фирмы, а также учитывает различную стоимость денег во времени. Однако при использовании этого метода недостаточно четко выявляются риски проекта, запасы "прочности" расчетов. Вычисление внутренней нормы доходности создает четкие критерии для принятия решения, учитывает денежные потоки в течение всего жизненного цикла проекта, но в данном случае не всегда возможен выбор проектов, максимизирующих стоимость фирмы. Срок окупаемости проекта достаточно легко вычислить и понять. К сожалению, при этом методе оценки не учитываются различная стоимость денег во времени, разница во времени получения доходов в пределах периода окупаемости.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Целесообразно при финансовой оценке проекта провести анализ безубыточности.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20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Организация планирует обновить оборудование. Величина инвестиционных затрат 2000 тыс. руб., ожидаемые ежегодные поступления чистого денежного потока 700 тыс. руб. Срок службы 5 лет. Ставка дисконтирования 12 %. Эффективен ли проект?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Величина инвестиционных затрат I0 = 2000 тыс. руб. Необходимо найти чистую приведенную стоимость NPV.</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Если NPV &gt; 0, то проект выгоден, он принимается, NPV = 0, то проект только окупает затраты, но не приносит дохода, NPV &lt; 0, то проект убыточен, от него следует отказаться.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NPV= PV –I0 , где PV – текущая стоимость; FV – будущая стоимость (700 тыс. руб.); i – ставка дисконтирования (12%); n – период сделки (5 лет); I0 – первоначальные инвестиции.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PV = FV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PV 1 года = 700* = 625 тыс. руб. PV 2 года = 700* = 558,04 тыс.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PV 3 года = 700* = 498,25 тыс. руб. PV 4 года = 700* = 444,86 тыс.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PV 5 года = 700* = 397,2 тыс. руб. PV = 2523,35 тыс. руб. NPV=2523,35 – 2000 = 523,35 тыс. руб. Так как NPV больше «0» проект эффективен.</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21</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1.Сущность и виды финансового риска. Методы их оценки.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Риск – это вероятность возникновения потерь, убытков, недопоступлений планируемых доходов, прибыли.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Финансовые риски, сопровождающие предпринимательскую деятельность, являются объективным, постоянно действующим фактором в функционировании любого предприятия, который требует серьезного внимания и тщательного со стороны менеджмента в процессе принятия всех управленческих решений.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Финансовые риски достаточно разнообразны как по источникам возникновения. Так и по формам проявления. В общем к ним можно отнести: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кредитные риски (не возврата долга, неоплаты продукции)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процентный или риск доходности (вероятность неполучения дохода по сделке)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инфляционный – риск возможных изменений цен</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валютный – изменения курса валют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инвестиционный – зависит от непредвиденных факторов, связан с различным инвестиционными решениями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налоговый – неправильно рассчитаны налоги, изменение налогового законодательства.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риск снижения финансовой устойчивости – определяется соотношением собственного и заемного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риск неплатежеспособности – медленно реализуемые активы не в состоянии вовремя рассчитываться.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финансовым последствиям различают: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допустимые – определяются уровнем потери прибыли,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критические – характеризуются не погашение долга,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катастрофический – определяется уровнем потери собственного капитала (все активы сформированы за счет обязательств).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основе оценки финансовых рисков лежит нахождение зависимости между определенными размерами потерь предприятия вероятностью их возникновения. Эта зависимость находит выражение в строящейся кривой вероятностей возникновения потерь. Для построения кривой используют следующие методы: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Статистический способ – изучается статистика потерь и прибылей, имевшим на данном или аналогичном предприятии. Главные инструменты статистического метода это: вариация ( изменение количественных показателей при рассмотрении разных вариантов), дисперсия ( мера отклонения фактического значения от его среднего значения).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Метод экспертных оценок – обычно реализуется путем обработки мнений опытных специалистов. Он отличается от статистического только методом сбора информации.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Аналитический метод – это построение кривой риска. Строятся диаграммы, отражающие зависимость выбранных показателей от величины исходных показателей. Сопоставляя полученные диаграммы, можно определить ключевые показатели, влияющие на оценку доходности проекта.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21</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Ипотечный кредит в 600000 руб. выдан на 5 лет под 15 % годовых. Определить размер ежегодного платежа.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Мы имеем дело с аннуитетом (А), когда погашение кредита происходит равными срочными платежами.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условию: период n=5 лет;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годовая процентная ставка i=15%; будущая стоимость аннуитета FV=600000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2.Характеристика элементов </w:t>
      </w:r>
      <w:r w:rsidR="00543FB0" w:rsidRPr="0014428D">
        <w:rPr>
          <w:rFonts w:ascii="Times New Roman" w:hAnsi="Times New Roman"/>
          <w:color w:val="000000"/>
          <w:sz w:val="28"/>
        </w:rPr>
        <w:t xml:space="preserve">налога на доходы физических лиц. </w:t>
      </w:r>
      <w:r w:rsidRPr="0014428D">
        <w:rPr>
          <w:rFonts w:ascii="Times New Roman" w:hAnsi="Times New Roman"/>
          <w:color w:val="000000"/>
          <w:sz w:val="28"/>
        </w:rPr>
        <w:t>Налогоплательщиками (НП) признаются физ. лица, являющиеся налоговыми резидентами РФ, а также физ. лица, получающие доходы от источников в РФ, не являющиеся налоговыми резидентами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Объектом налогообложения признается доход, полученный: от источников в РФ или от источников за пределами РФ - для физ. лиц, являющихся налоговыми резидентами РФ; от источников в РФ – для физ. лиц, не являющихся налоговыми резидентами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 определении налоговой базы учитываются все доходы НП, полученные им как в натуральной форме, так и в денежной, или право на распоряжение которыми у него возникло, а также доходы в виде материальной выгоды. Налоговая база определяется отдельно по каждому виду доходов, в отношении которых установлены различные налоговые ставки.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Налоговым периодом признается календарный год.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Налоговые ставки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13%, если иное не предусмотрено статьей 224 НК.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35% в отношении следующих доходов: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стоимости любых выигрышей и призов, указанных в п.28 ст.217 НК;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страховых выплат по договорам добровольного страхования в части превышения размеров, указанных в п.2 ст.213 НК;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процентных доходов по вкладам в банках в части превышения суммы, рассчитанной исходя из действующей ставки рефинансирования Центробанка РФ, в течение периода, за который начислены проценты, по рублевым вкладам и 9 процентов годовых по вкладам в иностранной валюте; - суммы экономии на процентах при получении налогоплательщиками заемных средств в части превышения размеров, указанных в п.2 ст.212 НК.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30% в отношении всех доходов, получаемых физ. лицами, не являющимися налоговыми резидентами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 9% в отношении доходов от долевого участия в деятельности организаций, полученных в виде дивидендов.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Налоговые вычеты: стандартные, социальные, имущественные, профессиональные.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Стандартные налоговые вычеты: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3000 руб. за каждый месяц налогового периода распространяется на следующие категории налогоплательщиков: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лиц, получивших или перенесших лучевую болезнь и другие заболевания, связанные с радиационным воздействием вследствие катастрофы на ЧАЭС;</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инвалидов ВОВ;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500 руб. за каждый месяц налогового периода распространяется на следующие категории налогоплательщиков: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Героев Советского Союза и Героев РФ, а также лиц, награжденных орденом Славы трех степеней;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участников ВОВ;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бывших узников концлагерей;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инвалидов с детства, а также инвалидов I и II групп;</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400 руб. за каждый месяц налогового периода распространяется на те категории налогоплательщиков, у которых стандартный налоговый вычет, превысил 20000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Имущественные налоговые вычеты: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в суммах, полученных НП в налоговом периоде от продажи жилых домов, квартир, земельных участков, находившихся в собственности НП менее трех лет, но не превышающих в целом 1 млн.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в сумме, израсходованной НП на новое строительство либо приобретение на территории РФ жилого дома, квартиры. Общий размер имущ. вычета не может превышать 1 млн. руб. без учета сумм, направленных на погашение % по целевым займам (кредитам).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2.Денежно-кредитная политика: понятие, цели, методы. Особенности денежно-кредитной политики в России.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Денежно-кредитную политику можно определить как совокупность мер воздействия государства на состояние денежно-кредитной сферы. Денежно-кредитная политика является важным составным элементом экономической политики правительства, главными целями которой являются достижение стабильного экономического роста, низкого уровня безработицы и инфляции, выравнивание платежного баланса.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Важным элементом денежно-кредитной политики является механизм ее реализации. Он представляет собой совокупность методов (способов) и инструментов воздействия ЦБ на объекты денежно-кредитной политики для достижения промежуточных и конечной целей.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 основным инструментам и методам денежно-кредитной политики по Закону о Банке России (ст. 35) относятся: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•процентные ставки по операциям ЦБР (минимальные ставки, по которым ЦБР осуществляет свои операции);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•нормативы обязательных резервов, деноминируемых в ЦБР (резервные требования);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•операции на открытом рынке с государственными ценными бумагами и облигациями ЦБР, а также краткосрочные операции типа репо с ценными бумагами;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•рефинансирование, т.е. кредитование коммерческих банков;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•валютная интервенция с целью воздействия на курс рубля на суммарный спрос и предложение денег;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•прямые количественные ограничения, под которыми понимается установление лимитов на кредитование коммерческих банков, проведение банками отдельных операций;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•выпуск от своего имени облигаций (ОБР), размещаемых обращаемых только среди кредитных организаций.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Традиционным методом регулирования является изменение процентных ставок по операциям центрального банка. Повышение официальной ставки уменьшает возможности коммерческих банков в получении кредита для пополнения своих резервов, что, в свою очередь, приводит к сокращению их ссуд, а значит, денежной мас сы и увеличению рыночных процентных ставок. Повышение процентных ставок отражается также на состоянии платежного баланса и уровне валютного курса, поскольку приводит к привлечению в страну иностранного краткосрочного капитала. Снижение ставки центрального банка является методом политики расширения кредита – кредитной экспансии.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Важным методом денежно-кредитной политики является политика валютной интервенции. Валютная интервенция - операция центрального банка по скупке и продаже национальной валюты с целью поддержанная ее курса.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Подобно центральным банкам других стран, главной функцией Банка России является проведение денежно-кредитной политики.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Снижение инфляции – конечная цель денежно-кредитной политики.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Особенности денежно-кредитной политики в России.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Правительство РФ в ближайшее время выпустит постановление о госгарантиях банкам по кредитам для промпредприятий. Доходы федерального бюджета в 2009 г составят 6,5 трлн руб вместо 10,9 трлн руб. Минфин РФ не планирует увеличить суммы заимствований на внутреннем рынке в 2009-2011 гг. Дефицит бюджета-2009 при сохранении уровня расходов составит 6,1% ВВП. Доходы федерального бюджета РФ в 2009г составят 6,5 трлн руб против заложенных 10,9 трлн руб. Текущая девальвация рубля обеспечила 30-40%-й приток рублей в экономику. Девальвация рубля улучшит платежный баланс и стимулирует приток капитала. Значительная часть нацфондов РФ будет истрачена в 2009 году. Темп роста экономики РФ в 2009г, скорее всего, будет около нулевой отметки. Доходы федерального бюджета РФ в 2009г составят 6,5 трлн руб против заложенных 10,9 трлн руб. В РФ инфляция в 2009г. может превысить 13%.</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Функции центральных банков: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Функция монопольной эмиссии банкнот – это необходимо для платежей в розничной торговле, а также для обеспечения ликвидности кредитной системы. Эмиссионная монополия ЦБ служит кассовым резервом любого коммерческого банка;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Функция денежно-кредитного регулирования – составной элемент экономической политики правительства, для достижения стабильного экономического роста, низкого уровня безработицы и инфляции, выравнивание платежного баланса. Для этого ЦБ использует способность КБ увеличивать или уменьшает депозиты. Ее методы - изменение % ставок, по которым ЦБ представляет кредиты КБ;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Внешнеэкономическая функция ЦБ – ЦБ является органом валютного контроля. Он определяет режим обменного курса национальной валюты и осуществляет его регулирование, регулирует международные расчеты, платежный баланс, сотрудничает с ЦБ др. стран и представляет страну в международных органах;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 Функция банка банков – его главная клиентура коммерческие банки. Он хранит свободную денежную наличность КБ, т.е. их кассовые резервы. ЦБ выполняет функции главного регулирующего органа платежной системы. ЦБ контролирует коммерческие с помощью выдачи лицензий на осуществление банковской деятельности, проверка и анализ финансовой отчетности, ревизии на местах.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5) Функция банка правительства – Основные направления этой функции: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ЦБ выступает в качестве кассира правительства. В ЦБ открыты счета правительства и его ведомств. На счет Минфина перечисляются доходы от налогов, с него покрываются расходы (кассовое исполнение бюджета).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ЦБ может кредитовать правительство. Для покрытия кассовых разрывов бюджета используется краткосрочное кредитование в основном путем покупки краткосрочных гос-ных ценных бумаг, реже путем предоставления прямой банковской ссуды.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ЦБ – финансовый консультант правительства по вопросам размещения и погашения гос-ных займов, выбора дат эмиссии, определения доходности гос-ных ценных бумаг в зависимости от рыночной ситуации.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ЦБ выступает финансовым агентом правительства. Осуществляет управление гос. долгом (организация размещения и погашения гос-ных займов, выплата доходов по ним), проводит реструктуризацию ценных бумаг.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19</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Оценить эффективность заемной политики организации на основе следующих данных баланса: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Актив, млн. руб.Пассив, млн.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Здания и сооружения7Собственный капитал7</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Машины2</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Товарные запасы2Заемный капитал, в т.ч.:6</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Дебиторская задолженность1</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Краткосрочный5</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Денежные средства1</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Долгосрочный1</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Итого13Итого13</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Прибыль до вычета процентов и налогов составила 3 млн. руб., сумма процентов за кредит 1,2 млн. руб., ставка налогов на прибыль 24 %.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Рассчитаем эффект финансового левериджа по формуле: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ЭФЛ = (1 – Н) * (Rэк – Пр) * ЗК/СК, где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 – ставка налога на прибыль; Rэк – рентабельность экономическая; Rэк = EBIT/АКТИВЫ;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 – проценты; ЗК – заемный капитал; СК – собственный капитал.</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ЭФЛ показывает изменение рентабельности собственного капитала в связи с привлечением заемных средств.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ЭФЛ = (1 – 0,24) * (3/13 – 1,2/6) * 6/7 = 0,76*(0,23 – 0,20) * 0,86 = 0,02.</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(0,23 – 0,20) – дифференциал финансового левериджа. Он показывает нарастание или снижение финансовых ресурсов. У нас получился со знаком «+», значит, финансовая политика рациональна.</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22</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1.Структура и стоимость капитала предприятия. Средневзвешенная стоимость и предельная цена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Цена капитала – выраженная в процентах стоимость, которую предприятия должны заплатить за привлекаемый капитал.</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Цена капитала характеризует уровень рентабельности инвестированного капитала, необходимого для обеспечения высокой рыночной стоимости предприятия. Этот показатель используется для постоянного контроля за уровнем эффективности текущей деятельности предприятия, в процессе оценки эффективности инвестиционных проектов и инвестиционного портфеля предприятия в целом.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Определение стоимости капитала предприятия проводится в несколько этапов.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 первом этапе осуществляется идентификация основных компонентов, являющихся источниками формирования капитала. На втором – определяется цена каждого из источников в отдельности. На третьем – определяется средневзвешенная цена капитала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Структура капитала – финансовая структура капитала, соотношение между собственным и заемным капиталом.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Собственный капитал – это вложения собственников, выручка от продаж, то, что получено в результате текущей деятельности.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Заемный капитал – кредиты банков и др. заемные средства. Цена кредита определяется на основе %, под которые данные кредиты получены с учетом налогового корректора. Цкр=Пр(1-n), где Пр - %под который кредит получен, n – ставка налога на прибыль (0,24). (1-n) налоговый корректор.</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Эффективность текущей деятельности предприятия определяется по формуле: Rэк=EBIT/Активы, где Rэк-экономическая рентабельность, EBIT – доходы до уплаты % и налогов.</w:t>
      </w:r>
    </w:p>
    <w:p w:rsidR="003364EB" w:rsidRPr="0014428D" w:rsidRDefault="003364EB" w:rsidP="00543FB0">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Средневзвешенная цена капитала – это средние издержки в % на каждый рубль вовле</w:t>
      </w:r>
      <w:r w:rsidR="00543FB0" w:rsidRPr="0014428D">
        <w:rPr>
          <w:rFonts w:ascii="Times New Roman" w:hAnsi="Times New Roman"/>
          <w:color w:val="000000"/>
          <w:sz w:val="28"/>
        </w:rPr>
        <w:t>каемого в деятельность капитала</w:t>
      </w:r>
      <w:r w:rsidRPr="0014428D">
        <w:rPr>
          <w:rFonts w:ascii="Times New Roman" w:hAnsi="Times New Roman"/>
          <w:color w:val="000000"/>
          <w:sz w:val="28"/>
        </w:rPr>
        <w:t>, где - доходность (цена) i-го источника; - доля (удельный вес) i-го источника в стоимости капитала фирмы.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Под предельной стоимостью капитала – понимают издержки на привлечение его дополнительной единицы.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22</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Планируемый объем денежного оборота предприятия составляет 24 тыс. руб. Расходы по обслуживанию одной операции пополнения денежных средств – 80 руб. Уровень потерь альтернативных доходов при хранении денежных средств в банке – 10%.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Определить оптимальный остаток денежных средств на расчетном счете предприятия, используя модель Баумоля.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Согласно модели Баумоля, оптимальный остаток денежных средств на расчетном счете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ДСmax – верхний предел остатка денежных средств организации;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Ро – расходы по обслуживанию одной операции пополнения денежных средств;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Пд – уровень потерь альтернативных доходов при хранении денежных средств в банке, в долях;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ПОдо – планируемый объем денежного оборота предприятия.</w:t>
      </w:r>
    </w:p>
    <w:p w:rsidR="00543FB0" w:rsidRPr="0014428D" w:rsidRDefault="00543FB0">
      <w:pPr>
        <w:rPr>
          <w:rFonts w:ascii="Times New Roman" w:hAnsi="Times New Roman"/>
          <w:color w:val="000000"/>
          <w:sz w:val="28"/>
        </w:rPr>
      </w:pPr>
      <w:r w:rsidRPr="0014428D">
        <w:rPr>
          <w:rFonts w:ascii="Times New Roman" w:hAnsi="Times New Roman"/>
          <w:color w:val="000000"/>
          <w:sz w:val="28"/>
        </w:rPr>
        <w:br w:type="page"/>
      </w: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23</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1.Сущность и виды дивидендной политики предприятия. Факторы, определяющие ее выбор.</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Дивидендная политика – это часть общей политики распределения прибыли связанная с определением ее доли, направленная на выплату собственникам в соответствии с вложенными в нее средствами.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Дивиденд – это часть прибыли распределяемая с определенной периодичностью между собственниками в соответствии с количеством акций.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Дивидендная политика предприятия является появлением распределительной функции финансов и предполагает принятие управленческих решений по следующим вопросам: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какую часть прибыли следует направить на текущие выплаты собственникам.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следует ли придерживаться политики стабильных выплат.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Виды: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Остаточный вид дивидендных выплат – дивиденды выплачиваются после того, как за счет прибыли удовлетворена потребность в формировании собственных финансовых ресурсов, обеспечивающих реализацию инвестиционных возможностей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располагает значительной собственной суммой;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снижена инвестиционная привлекательность.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Политика постоянной суммы выплат дивидендов – выплаты неизменной суммы дивидендов на протяжении продолжительного периода.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надежность, определяет стабильность котировки акций на фондовом рынке.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слабая связь с финансовыми результатами деятельности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Политика постоянно возрастающих дивидендных выплат (компания обязуется увеличивать выплаты дивидендов, применяется в отдельные периоды).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Факторы: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законодательное регулирование дивидендной политики (не выполняется, если компания на грани банкротства, если собственники не выполняют свои обязательства).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неотложность инвестиционных программ (в начале рассчитываются по внешним обязательствам).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доступность кредитных ресурсов (под финансирование можно взять кредиты, вовремя их привлекать)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сравнительная цена собственного и заемного капитала (увеличение доли заемных средств привело к увеличению собственного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инфляция (при высоких темпах инфляции собственники хотят деньги получить быстрее).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эффект клиентуры (отношение собственников к выплате дивидендов).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сигнальный или информационный фактор (компания информирует фондовый рынок о ситуации в компании)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стабильность (придерживается выбранной дивидендной политики).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23</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Рассчитать сумму амортизационных отчислений линейным методом и методом двойного уменьшающегося остатка по следующим данным: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Стоимость оборудования – 1200 тыс. руб., нормативный срок службы – 6 лет.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Линейный метод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ежегодная сумма амортизационных отчислений составит 1 200 : 6 = 200 тыс.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Метод двойного уменьшающегося остатка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Норма амортизации (100% : 6 = 16,67%) увеличивается на коэффициент ускорения – 2. Следовательно, норма амортизации уже равна 33,34%.</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Амортизационные отчисления составят: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год1 200 * 33,34% = 400,08 тыс.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год(1 200 – 400,08) * 33,34% = 266,69 тыс.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год(799,92 – 266,69) * 33,34% = 177,78 тыс.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 год(533,23 – 177,78) * 33,34% = 118,51 тыс.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5 год(355,45 – 118,51) * 33,34% = 79 тыс.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6 год(236,94 – 79) * 33,34% = 52,66 тыс.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Итого: 1 094,72 тыс. руб.</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24</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1.Характеристика внешних источников финансирования хозяйственной деятельности предприятия: эмиссия акций и облигаций, привлечение кредита, финансовый лизинг.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Для развития предприятия требуются дополнительные финансовые ресурсы, которые могут быть привлечены из различных источников это эмиссия долговых и долевых ценных бумаг.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Предприятия могут привлекать собственные средства путем увеличения уставного капитала за счет дополнительных взносов учредителей или выпуска новых акций.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Финансирование за счет эмиссии обыкновенных акций имеет следующие преимущества: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этот источник не предполагает обязательных выплат, решение о дивидендах принимается советом директоров и утверждается общим собранием акционеров;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акции не имеют фиксированной даты погашения — это постоянный капитал, который не подлежит «возврату» или погашению;</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 общим недостаткам финансирования путем эмиссии обыкновенных акций следует отнести: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предоставление права участия в прибылях и управлении фирмой большему числу владельцев;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возможность потери контроля над предприятием;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более высокая стоимость привлеченного капитала по сравнению с другими источниками;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дополнительная эмиссия может рассматриваться инвесторами как негативный сигнал и приводить к падению цен в краткосрочной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перспективе.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Облигационный заем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Привлечение капитала посредством размещения облигаций на финансовом рынке, безусловно, привлекательный способ финансирования предприятия. Особенно с точки зрения владельцев бизнеса, так как в этом случае не происходит перераспределения собственности. Однако предприятие, планирующее выпуск и размещение облигаций, должно иметь устойчивое финансовое положение, хорошие перспективы развития, а облигационный заем должен быть обеспечен активами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Кредит — важный внешний источник финансирования деятельности фирм. Он играет очень большую роль в современном бизнесе. Его преимущества — быстрота, доступность и гибкость.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Главные условия кредитования: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Банк выдает фирме средства на какой-то конкретный срок.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 концу срока фирма обязана полностью вернуть занятые у банка средства. Это называется условием возвратности кредита.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Банк берет плату за свои услуги — платность кредита.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Торговый кредит. Кроме банковского, в бизнесе используется еще одна разновидность кредита. Это — торговый (или товарный) кредит. Его предоставляют друг другу сами фирмы в виде продажи товаров с отсрочкой платежа.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Лизи</w:t>
      </w:r>
      <w:r w:rsidR="00543FB0" w:rsidRPr="0014428D">
        <w:rPr>
          <w:rFonts w:ascii="Times New Roman" w:hAnsi="Times New Roman"/>
          <w:color w:val="000000"/>
          <w:sz w:val="28"/>
        </w:rPr>
        <w:t>нг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Приобретение активов в рассрочку доступно для предприятий, имеющих хорошее финансовое состояние и позитивные тенденции развития. При этом в качестве обеспечения служит приобретаемый предприятием актив, который переходит в полную собственность предприятия только после того, как будет полностью оплачена его стоимость.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24</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Среднерыночная доходность составляет 15 %. Безрисковая ставка 10 %. По акции В доходность составляет 12 %, а β-коэффициент 0,5. Акция В переоценена или недооценена?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Цена акции определяется по формуле: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цена акции; – доходность безрисковых ценных бумаг;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β – бета-коэффициент; – доходность среднерыночных ценных бумаг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Цена акции равна: = 10 + 0,5 * (15 – 10) = 12,5 % &gt; 12 %, следовательно, акция недооценена.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Бюджетирование как инст</w:t>
      </w:r>
      <w:r w:rsidR="00543FB0" w:rsidRPr="0014428D">
        <w:rPr>
          <w:rFonts w:ascii="Times New Roman" w:hAnsi="Times New Roman"/>
          <w:color w:val="000000"/>
          <w:sz w:val="28"/>
        </w:rPr>
        <w:t>румент финансового планирования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Финансовое планирование - это процесс разработки системы ФП и плановых (нормативных) показателей по обеспечению предприятия необходимыми финансовыми ресурсами и повышению эффективности его финансовой деятельности в предстоящем периоде.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Бюджет - оперативный план краткосрочного периода производства формируемый на предприятии, который составляется ежемесячно, отражающий расходы и поступления финансовых ресурсов в процессе осуществления конкретных видов хозяйственной деятельности.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1гр. Производственные бюджеты. Производственный бюджет определяется объемом выпускаемой продукции.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Бюджет продаж - помесячный план продаж продукции, составляется на основе договоров поставки продукции.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Бюджет закупок определяет объем закупок материальных ценностей, которые требуются ежемесячно согласно плану производства.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Бюджет трудовых ресурсов определяет потребность в рабочей силе для изготовления продукции.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Бюджет общехозяйственных или административных расходов (службы аренды, связь, содержание руководства, коммунальные платежи).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Бюджет расходов на продажу (тара, упаковка, транспортировка готовой продукции).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2гр. Финансовые бюджеты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Финансовый бюджет – бюджет денежных средств (помесячные поступления и расходование денег). Показывает способность предприятия погашать свои обязательства в сроки.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Инвестиционный бюджет – затраты и возможные источники финансирования, которыми располагает предприятие.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Прогнозный баланс - прогнозирование текущих решений, необходим чтобы избежать неожиданностей и понять связь между текущими и будущими решениями.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Прогнозный отчет о прибылях и убытках отражает рентабельность, ликвидность, платежеспособность, финансовое состояние на прогнозируемый период.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Контрольный бюджет - ежемесячно проверяются отклонения. Принимаются оперативные решения по дальнейшей деятельности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Финансовый план в конечном итоге, набор финансовых показателей, которые необходимо рассчитывать и прогнозировать с помощью специальных технологий. В качестве конечного результата финансового плана обычно используются прогнозные баланс предприятия, отчет о прибыли и убытках, отчет о движении денежных средств. Сформулируем основные технологические принципы финансового планирования.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широте номенклатуры затрат: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•функциональный бюджет (по одной или двум статьям затрат), например, бюджет оплаты труда, бюджет рекламных мероприятий и др.</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•комплексный бюджет - разрабатывается по широкой номенклатуре затрат, например бюджет производственного участка, бюджет административно-управленческих- расходов.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методам разработки: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•стабильный - не изменяется от изменений объема деятельности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•гибкий (привязан к нормативам, зависит от объема) бюджет монтажно-строительных работ, выпуска продукции, реализации продукции.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Принцип соответствия состоит в том, что приобретение текущих активов (оборотных средств) следует планировать преимущественно за счет краткосрочных источников.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Принцип постоянной потребности в рабочем капитале (собственных оборотных средствах) сводится к тому, что в прогнозируемом балансе предприятия сумма оборотных средств предприятия должна превышать сумму его краткосрочных задолженностей, т.е. нельзя планировать «слабо ликвидный» баланс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2.Характеристика системы налогообложения в виде единого налога на вмененный доход.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вмененный доход (ЕНВД).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Уплата организациями ЕНВД предусматривает их освобождение от уплаты налога на прибыль организаций, налога на имущество организаций и единого социального налога.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Уплата ИП единого налога освобождает их от уплаты налога на доходы физ. лиц, налога на имущество физ. лиц и ЕСН.</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Организации и ИП, являющиеся НП ЕНВД, не при знаются НП НДС (по операциям, признаваемым объектами налогообложения осуществляемым в рамках предпринимательской деятельности (ПД), облагаемой ЕНВД), за исключением НДС, подлежащего уплате при ввозе товаров на таможенную территорию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Организации и ИП, являющиеся НП ЕНВД, уплачивают страховые взносы на обязательное пенсионное страхование (ОПС). При осуществлении нескольких видов ПД, подлежащих налогообложению ЕНВД, учет показателей, необходимых для исчисления налога, ведется раздельно по каждому виду деятельности.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Налогоплательщиками (НП) являются организации и индивидуальные предприниматели (ИП), осуществляющие на территории муниципального района, городского округа, городов федерального значения Москвы и Санкт-Петербурга, в которых введен единый налог, предпринимательскую деятельность, облагаемую единым налогом.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Объектом налогообложения для применения ЕНВД признается вмененный доход налогоплатель щика.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Налоговой базой для исчисления суммы ЕНВД признается величина вмененного дохода (ВД), рас считываемая как произведение базовой доходности (БД) по определенному виду ПД, исчисленной за налоговый период, и величины физического показателя, характеризующего данный вид деятельности.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Вмененный доход - потенциально возможный доход НП ЕНВД, рассчитываемый с учетом совокупности условий, непосредственно влияющих на по лучение указанного дохода, и используемый для рас чета величины ЕНВД по установленной ставке.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Базовая доходность - условная месячная доходность в стоимостном выражении на ту или иную единицу физического показателя, характеризующего определенный вид ПД в различных сопоставимых условиях, которая используется для расчета вели чины вмененного дохода.Например, физ. показатели, характеризующие определенный вид ПД, и базовая доходность в месяц:</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Корректирующие коэффициенты базовой доходности показывают степень влияния того или иного условия на результат ПД, облагаемой ЕНВД: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К1 – учитывает изменение потребительских цен на товары (работы, услуги) в предшествующем периоде;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К2 – учитывает совокупность особенностей ведения ПД, в т.ч. ассортимент товаров (работ, услуг), сезонность, режим работы, кол-во автобусов любых типов и иные особенности. определяются для всех категорий НП субъектами РФ на календарный год и могут быть установлены в пре делах от 0,01 до 1 включительно.</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Налоговым периодом по ЕНВД признается квартал.</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Ставка ЕНВД устанавливается в размере 15% величины ВД.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Уплата ЕНВД производится НП по итогам налогового периода не позднее 25-го числа первого месяца следующего налогового периода.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Сумма ЕНВД, исчисленная за налоговый период, уменьшается НП на сумму страховых взносов на ОПС, уплаченных за этот же период времени при выплате НП вознаграждений своим работникам, а также на сумму выплаченных работникам пособий по временной нетрудоспособности. При этом сумма ЕНВД не может быть уменьшена более чем на 50 %.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Налоговые декларации по итогам налогового периода представляются НП в налоговые органы не позднее 20-го числа первого месяца следующего налогового периода.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2.Характеристика упр</w:t>
      </w:r>
      <w:r w:rsidR="00543FB0" w:rsidRPr="0014428D">
        <w:rPr>
          <w:rFonts w:ascii="Times New Roman" w:hAnsi="Times New Roman"/>
          <w:color w:val="000000"/>
          <w:sz w:val="28"/>
        </w:rPr>
        <w:t>ощенной системы налогообложения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Применение УСН организациями и индивидуальными предпринимателями (ИП) предусматривает их освобождение от уплаты налога на прибыль организаций, на лога на доходы физических лиц, налога на имущество организаций и единого социального налога. Организации, применяющие УСН, не признаются налогоплательщиками (НП) налога на добавленную стоимость (НДС), за исключением НДС, подлежащего уплате при ввозе товаров на таможенную территорию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Организации и ИП, применяющие УСН, производят уплату страховых взносов на обязательное пенсионное страхование (ОПС).</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НП признаются организации и ИП, перешедшие на УСН.</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Организация имеет право перейти на УСН, если по итогам девяти месяцев доходы от реализации не превысили 15 млн. р.</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Не вправе применять УСН: организации, имеющие филиалы; банки; страховщики; ломбарды; организации, занимающиеся игорным бизнесом; организации, у которых остаточная стоимость основных средств превышает 100 млн. р.</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НП, изъявившие желание перейти на УСН, подают в период с 1 октября по 30 ноября года, предшествующего году, начиная с которого НП переходят на УСН, в налоговый орган заявление.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Вновь созданные организации и вновь зарегистрированные ИП вправе подать заявление о переходе на УСН в пятидневный срок с даты постановки на учет в налоговом органе. В этом случае организации и ИП вправе применять УСН с даты постановки их на учет.</w:t>
      </w:r>
    </w:p>
    <w:p w:rsidR="003364EB" w:rsidRPr="0014428D" w:rsidRDefault="00F8712C"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w:t>
      </w:r>
      <w:r w:rsidR="003364EB" w:rsidRPr="0014428D">
        <w:rPr>
          <w:rFonts w:ascii="Times New Roman" w:hAnsi="Times New Roman"/>
          <w:color w:val="000000"/>
          <w:sz w:val="28"/>
        </w:rPr>
        <w:t>ли по итогам на</w:t>
      </w:r>
      <w:r w:rsidRPr="0014428D">
        <w:rPr>
          <w:rFonts w:ascii="Times New Roman" w:hAnsi="Times New Roman"/>
          <w:color w:val="000000"/>
          <w:sz w:val="28"/>
        </w:rPr>
        <w:t>логового периода доход НП превы</w:t>
      </w:r>
      <w:r w:rsidR="003364EB" w:rsidRPr="0014428D">
        <w:rPr>
          <w:rFonts w:ascii="Times New Roman" w:hAnsi="Times New Roman"/>
          <w:color w:val="000000"/>
          <w:sz w:val="28"/>
        </w:rPr>
        <w:t>сит 20 млн. руб., такой НП считается утратившим право на применение УСН.</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НП обязан сообщить в налоговый орган о пере ходе на ин</w:t>
      </w:r>
      <w:r w:rsidR="00F8712C" w:rsidRPr="0014428D">
        <w:rPr>
          <w:rFonts w:ascii="Times New Roman" w:hAnsi="Times New Roman"/>
          <w:color w:val="000000"/>
          <w:sz w:val="28"/>
        </w:rPr>
        <w:t>ой режим налогообложения в тече</w:t>
      </w:r>
      <w:r w:rsidRPr="0014428D">
        <w:rPr>
          <w:rFonts w:ascii="Times New Roman" w:hAnsi="Times New Roman"/>
          <w:color w:val="000000"/>
          <w:sz w:val="28"/>
        </w:rPr>
        <w:t>ние 15 дн</w:t>
      </w:r>
      <w:r w:rsidR="00F8712C" w:rsidRPr="0014428D">
        <w:rPr>
          <w:rFonts w:ascii="Times New Roman" w:hAnsi="Times New Roman"/>
          <w:color w:val="000000"/>
          <w:sz w:val="28"/>
        </w:rPr>
        <w:t>ей по истечении отчетного перио</w:t>
      </w:r>
      <w:r w:rsidRPr="0014428D">
        <w:rPr>
          <w:rFonts w:ascii="Times New Roman" w:hAnsi="Times New Roman"/>
          <w:color w:val="000000"/>
          <w:sz w:val="28"/>
        </w:rPr>
        <w:t>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НП, применяющий УСН, вправе перейти на иной режим налогообложения с начала календарного года, уведомив об этом налоговый орган не позднее 15 января года, в котором он предполагает перейти на иной режим.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НП, перешедший с УСН на иной режим, вправе вновь перейти на УСН не ранее чем через 1 год после того, как он утратил право на применение УСН.</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Объектом налогооблож</w:t>
      </w:r>
      <w:r w:rsidR="00F8712C" w:rsidRPr="0014428D">
        <w:rPr>
          <w:rFonts w:ascii="Times New Roman" w:hAnsi="Times New Roman"/>
          <w:color w:val="000000"/>
          <w:sz w:val="28"/>
        </w:rPr>
        <w:t>ения признаются: дохо</w:t>
      </w:r>
      <w:r w:rsidRPr="0014428D">
        <w:rPr>
          <w:rFonts w:ascii="Times New Roman" w:hAnsi="Times New Roman"/>
          <w:color w:val="000000"/>
          <w:sz w:val="28"/>
        </w:rPr>
        <w:t>ды; доходы, уменьшенные на величину расходов. Выбор объекта налогообложения осуществляется самим НП. Объект налогообложения не может меняться НП в течение 3 лет с начала применения УСН.</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Налоговая база: денежное выражение доходов, уменьшенных на величину расходов.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Налоговым периодом признается календарный год.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Отчетными п</w:t>
      </w:r>
      <w:r w:rsidR="00F8712C" w:rsidRPr="0014428D">
        <w:rPr>
          <w:rFonts w:ascii="Times New Roman" w:hAnsi="Times New Roman"/>
          <w:color w:val="000000"/>
          <w:sz w:val="28"/>
        </w:rPr>
        <w:t>ериодами признаются первый квар</w:t>
      </w:r>
      <w:r w:rsidRPr="0014428D">
        <w:rPr>
          <w:rFonts w:ascii="Times New Roman" w:hAnsi="Times New Roman"/>
          <w:color w:val="000000"/>
          <w:sz w:val="28"/>
        </w:rPr>
        <w:t>тал, полугодие и девять месяцев календарного года.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Налоговые ставки: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6% если объектом налогообложения являются доходы;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15% если объектом налогообложения являются доходы, уменьшенные на величину расходов.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 исчисляется как соответствующая налоговой ставке процентная доля налоговой базы. Сумма налога, исчисленн</w:t>
      </w:r>
      <w:r w:rsidR="00F8712C" w:rsidRPr="0014428D">
        <w:rPr>
          <w:rFonts w:ascii="Times New Roman" w:hAnsi="Times New Roman"/>
          <w:color w:val="000000"/>
          <w:sz w:val="28"/>
        </w:rPr>
        <w:t>ая за налоговый период, уменьша</w:t>
      </w:r>
      <w:r w:rsidRPr="0014428D">
        <w:rPr>
          <w:rFonts w:ascii="Times New Roman" w:hAnsi="Times New Roman"/>
          <w:color w:val="000000"/>
          <w:sz w:val="28"/>
        </w:rPr>
        <w:t>ется НП на сумму страховых взносов на ОПС, а также на сумму выплаченных работникам пособий по временной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нетрудоспособности. При этом сумма налога не может быть уменьшена более чем на 50 %.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Налоговые декларации по итогам налогового периода представ</w:t>
      </w:r>
      <w:r w:rsidR="00F8712C" w:rsidRPr="0014428D">
        <w:rPr>
          <w:rFonts w:ascii="Times New Roman" w:hAnsi="Times New Roman"/>
          <w:color w:val="000000"/>
          <w:sz w:val="28"/>
        </w:rPr>
        <w:t>ляются НП-организациями не позд</w:t>
      </w:r>
      <w:r w:rsidRPr="0014428D">
        <w:rPr>
          <w:rFonts w:ascii="Times New Roman" w:hAnsi="Times New Roman"/>
          <w:color w:val="000000"/>
          <w:sz w:val="28"/>
        </w:rPr>
        <w:t>нее 31 марта, ИП - не позднее 30 апреля года, следующего за исте</w:t>
      </w:r>
      <w:r w:rsidR="00F8712C" w:rsidRPr="0014428D">
        <w:rPr>
          <w:rFonts w:ascii="Times New Roman" w:hAnsi="Times New Roman"/>
          <w:color w:val="000000"/>
          <w:sz w:val="28"/>
        </w:rPr>
        <w:t>кшим налоговым периодом. По ито</w:t>
      </w:r>
      <w:r w:rsidRPr="0014428D">
        <w:rPr>
          <w:rFonts w:ascii="Times New Roman" w:hAnsi="Times New Roman"/>
          <w:color w:val="000000"/>
          <w:sz w:val="28"/>
        </w:rPr>
        <w:t>гам отчетного периода налоговые декларации представляются н</w:t>
      </w:r>
      <w:r w:rsidR="00F8712C" w:rsidRPr="0014428D">
        <w:rPr>
          <w:rFonts w:ascii="Times New Roman" w:hAnsi="Times New Roman"/>
          <w:color w:val="000000"/>
          <w:sz w:val="28"/>
        </w:rPr>
        <w:t>е позднее 25 дней со дня оконча</w:t>
      </w:r>
      <w:r w:rsidRPr="0014428D">
        <w:rPr>
          <w:rFonts w:ascii="Times New Roman" w:hAnsi="Times New Roman"/>
          <w:color w:val="000000"/>
          <w:sz w:val="28"/>
        </w:rPr>
        <w:t>ния соответствующего отчетного периода.</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25</w:t>
      </w:r>
    </w:p>
    <w:p w:rsidR="00F8712C" w:rsidRPr="0014428D" w:rsidRDefault="00F8712C"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1.Экономическая сущность и функции </w:t>
      </w:r>
      <w:r w:rsidR="00543FB0" w:rsidRPr="0014428D">
        <w:rPr>
          <w:rFonts w:ascii="Times New Roman" w:hAnsi="Times New Roman"/>
          <w:color w:val="000000"/>
          <w:sz w:val="28"/>
        </w:rPr>
        <w:t>бюджета государства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Государственный бюджет – это гос-ный фонд денежных средств, предназначенный для реализации экономических, социальных и политических задач государства и местного самоуправления. Госбюджет является главным финансовым планом страны.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Госбюджет представляет собой систему денежных отношений между гос-вом и другими субъектами производства по поводу перераспределения национального дохода в процессе формирования общегос. фонда денежных средств и использования его для выполнения функций гос.</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Функции госбюджета: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Распределительная (перераспределительная). распределение с помощью бюджета осуществляется в основном в принудительном порядке (налоговая система); направление распределения из производственной сферы в непроизводственную и от богатых территорий к бедным.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Контрольная. Производится единый учет бюджетов всех уровней. Это закладывает основу контроля.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Регулирующая. Бюджет связан со всеми институтами регулирования экономики (с налогами, доходами, бюджетными расходами и т.д.)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 Административная.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5) Интегративная (когда формируется бюджет, происходит концентрация средств в бюджете гос-ва).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6) Учетная (единый план счетов).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Роль бюджета определяется воздействием гос-ва с помощью бюджета на экономические и социальные процессы.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Направления воздействия на экономические процессы: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финансирование из бюджета научных разработок, льготы предприятиям, осуществляющим техническое перевооружение;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стимулирование накопления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воздействие на экспорт и импорт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 воздействие на развитие отдельных отраслей производства (поддержка за счет бюджетных средств ведущих отраслей);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5) выравнивание экономического развития территорий.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Воздействие на соц. сферу: обеспечение занятости кадров, финансирование здравоохранения, соц. страхование.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Основными источниками доходов бюджета являются различного вида налоги: налог на доходы физических лиц, налог на прибыль корпораций, акцизы, таможенные пошлины и др.</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Важной статьей расходов бюджета гос-ва являются правительственные закупки товаров и услуг: строительство дорог и учреждений, средств связи, оплата услуг врачей, педагогов, пожарных, судей, полицейских, покупка оружия для национальной обороны. Значительную долю в расходах правительства составляют трансфертные платежи, посредством которых перераспределяются налоговые доходы.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Первая категория (пособия и дотации): пособия по безработице; дотации многодетным семьям и малоимущим слоям населения; пенсии; разнообразные выплаты ветеранам и др. пособия по соц. обеспечению. При помощи э</w:t>
      </w:r>
      <w:r w:rsidR="00F8712C" w:rsidRPr="0014428D">
        <w:rPr>
          <w:rFonts w:ascii="Times New Roman" w:hAnsi="Times New Roman"/>
          <w:color w:val="000000"/>
          <w:sz w:val="28"/>
        </w:rPr>
        <w:t>т</w:t>
      </w:r>
      <w:r w:rsidRPr="0014428D">
        <w:rPr>
          <w:rFonts w:ascii="Times New Roman" w:hAnsi="Times New Roman"/>
          <w:color w:val="000000"/>
          <w:sz w:val="28"/>
        </w:rPr>
        <w:t>их платежей гос-во перераспределяет налоговые доходы определенным слоям населения, уменьшая тем самым неравенство доходов в обществе.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Субсидии - при помощи субсидий предпринимателям регулируются отраслевые и региональные пропорции общественного производства, стимулируются НИОКР и т.п.</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Третью категорию трансфертных платежей составляют выплаты гос-вом процентов по гос. долгу. Они идут в пенсионные фонды, населению, банкам, купившим государственные ценные бумаги. Таким образом, трансфертные платежи представляют собой форму перераспределения доходов в обществе через гос. бюджет.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Таким образом, гос. бюджет является финансовым планом, сопоставляющим ожидаемые доходы и расходы.</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26</w:t>
      </w:r>
    </w:p>
    <w:p w:rsidR="00F8712C" w:rsidRPr="0014428D" w:rsidRDefault="00F8712C"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1.Управление дебиторской и кредиторской задолженностью. Операционный и финансовый цикл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Дебиторская задолженность это задолженность юридических и физических лиц предприятию, которая возникает в ходе операционного цикла.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Дебиторская задолженность делится на нормальную и ненормальную. Нормальная – это когда платежи ожидаются в течении 12-и месяцев после отчетной даты. Ненормальная – платежи ожидаются более чем через 12-и месяцев, возникает в следствии недостатков работы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Выбор типа кредитной политики по отношению к покупателям позволяет определить формы осуществления реализации продукции в кредит и тип кредитной политики.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Тип кредитной политики может быть: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Консервативная политика управления дебиторской задолженностью (предприятие ограничивает сроки отпуска продукции с последующей оплатой, использует соответствующие формы расчетов, минимизирует риски, ограничивает круг клиентов, ограничивает объемы деятельности).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Умеренная политика (устанавливает приемлемые, согласованные сроки уплаты, учитывает платежеспособность покупателя, в определенном смысле минимизирует риски)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Агрессивная политика (дает продукцию на условиях покупателя, возрастают риски, что задолженность не будет оплачена, но увеличивается круг клиентов).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Кредиторская задолженность – необходимость управления кредиторской задолженностью следует из того, что умелое использование временно привлеченных денежных средств способствует максимизации прибыли от деятельности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Этапы: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Правильный выбор формы задолженности (банковский или коммерческий) с целью минимизации % выплат и затрат на приобретение материальных ценностей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установление наиболее удобной формы банковского кредита и его сроков (краткосрочная ссуда без обеспечения, кредит под залог)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недопущение образования просроченной задолженности, связанной с дополнительными затратами (штрафные санкции, пенни).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Операционный и финансовый цикл играют важнейшую роль в управлении основной деятельностью, рентабельностью и ликвидностью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Операционный цикл – это период оборота всех текущих активов с момента закупки сырья и материалов и до получения денег за отгруженный товар. Он включает в себя: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производственный цикл (период полного оборота запасов используемых для производства и до момента отгрузки);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период обращения дебиторской задолженности.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Финансовый цикл – это период времени, в течение которого операционная деятельность должна финансироваться за счет внешних источников, т.е. величину потребности в оборотном капитале.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Продолжительность финансового цикла позволяет определить среднюю продолжительность между оттоком денежных средств в связи с осуществлением текущей производственной деятельности и их притоком как результатом производственно-хозяйственной деятельности.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2.Виды налоговых правонарушений и ответственность за их совершение.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Налоговым правонарушением признается совершенное противоправное деяние налогоплательщика, налогового агента и иных лиц, за которое НК РФ установлена ответственность.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Лица, подлежащие ответственности за совершение налоговых правонарушений: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Ответственность за совершение налоговых правонарушений несут организации и физ. лица в случаях, предусмотренных НК.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Физ. лицо может быть привлечено к налоговой ответственности с 16-летнего возраста.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Нарушение срока постановки на учет в на логовом орган</w:t>
      </w:r>
      <w:r w:rsidR="00F8712C" w:rsidRPr="0014428D">
        <w:rPr>
          <w:rFonts w:ascii="Times New Roman" w:hAnsi="Times New Roman"/>
          <w:color w:val="000000"/>
          <w:sz w:val="28"/>
        </w:rPr>
        <w:t>е при отсутствии признаков нало</w:t>
      </w:r>
      <w:r w:rsidRPr="0014428D">
        <w:rPr>
          <w:rFonts w:ascii="Times New Roman" w:hAnsi="Times New Roman"/>
          <w:color w:val="000000"/>
          <w:sz w:val="28"/>
        </w:rPr>
        <w:t>гового правонарушения влечет взыскание штрафа в размере 5000 руб.; на срок более 90 дней влечет взыскание штрафа в размере 10 000 руб.</w:t>
      </w:r>
    </w:p>
    <w:p w:rsidR="00F8712C" w:rsidRPr="0014428D" w:rsidRDefault="00F8712C"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27</w:t>
      </w:r>
    </w:p>
    <w:p w:rsidR="00F8712C" w:rsidRPr="0014428D" w:rsidRDefault="00F8712C"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Система показателей оценки финансового состояния предприятия. Определение вероятности банкротства.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Основной целью оценки финансового состояния является получение надежного представления об имущественном положении предприятия, его платежеспособности и рентабельности на основе ограниченного круга показателей.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Существуют 4-е группы системы коэффициентов оценки: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1-я группа: показатели ликвидности – в зависимости от степени ликвидности, т.е. скорости превращения в денежные средства, активы предприятия подразделяются на следующие группы: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А1 – первоклассные ликвидные средства (находящиеся в немедленной готовности: денежные средства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А2 – быстро реализуемые активы (дебиторская задолженность, краткосрочные финансовые вложения);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А3 – медленно-реализуемые активы (запасы товарно-материальных ценностей);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А4 – </w:t>
      </w:r>
      <w:r w:rsidR="00F8712C" w:rsidRPr="0014428D">
        <w:rPr>
          <w:rFonts w:ascii="Times New Roman" w:hAnsi="Times New Roman"/>
          <w:color w:val="000000"/>
          <w:sz w:val="28"/>
        </w:rPr>
        <w:t>труднореализуемые</w:t>
      </w:r>
      <w:r w:rsidRPr="0014428D">
        <w:rPr>
          <w:rFonts w:ascii="Times New Roman" w:hAnsi="Times New Roman"/>
          <w:color w:val="000000"/>
          <w:sz w:val="28"/>
        </w:rPr>
        <w:t xml:space="preserve"> активы (основные средства, незавершенное производство0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П1 – наиболее срочные обязательства (кредиторская задолженность);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П2 – краткосрочные пассивы (краткосрочные кредиты и займы)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П3 – долгосрочные пассивы (долгосрочные кредиты и займы)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П4 – постоянные пассивы (постоянная задолженность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Предприятие имеет отличное финансовое состояние и высокий уровень платежеспособности, если: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2-я гр. Показатель финансовой устойчивости показывает обеспеченность предприятия собственными источниками в формировании активов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Коэ-нт финансовой независимости Кфн=П4/Акт 0,5</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3-я гр. Показатель деловой активности или оборачиваемости показывает уровень эффективности использования активов предприятия Коб.ак.=Выручка/активы показывает сколько раз за анализируемый период пройдет полный цикл производства и продажи продукции, приносящий прибыль.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4-я гр. Показатель рентабельности или прибыли показывает способность предприятия заработать прибыль в процессе хозяйственной деятельности. Экономическая рентабельность Rэк=EBIT/Акт*100 показывает способность предприятия зарабатывать доходы для погашения обязательств. EBIT – доходы до уплаты процентов и налогов.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Виды банкротства – реальное, техническое, умышленное, фиктивное.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Реальное – полная неспособность предприятия восстановить в предстоящем периоде свою финансовую устойчивость и платежеспособность в силу реальных потерь.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Техническое – состояние неплатежеспособности предприятия вызванное существенной просрочкой его дебиторской задолженности. При этом размер дебиторской задолженности превышает размер кредиторской, а сумма его активов значительно превосходит объем его финансовых обязательств.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Умышленное – преднамеренное создание руководителем предприятия его неплатежеспособности, нанесение экономического ущерба в личных интересах.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Фиктивное – заведомо ложное объявление предприятия о своей несостоятельности с целью введения в заблуждение кредиторов для получения т них отсрочки.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Активные операции коммерческих банков: понятие, значение, виды.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Активные операции – это операции по размещению ресурсов. Их значение для любого коммерческого банка очень велико. Активные операции обеспечивают доходность и ликвидность банка. Активные операции имеют также важное народнохозяйственное значение. Именно с помощью активных операций банки могут направлять высвобождающиеся в процессе хозяйственной деятельности денежные средства тем участникам экономического оборота, которые нуждаются в капитале, обеспечивая перелив капиталов в наиболее перспективные отрасли экономики Большое социальное значение имеют ссуды банков населению.</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Активные операции можно разделить на четыре основные группы: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кассовые операции (получение, хранение и выдача наличных денег);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ссудные операции;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вложения в ценные бумаги;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вложения в основные средства (землю, здания, оборудование).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До 80% банковских активов приходится на кредитные операции и вложения в ценные бумаги. Доходы от этих операций служат главными источниками банковской прибыли.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 кредитным операциям относятся ссудные операции и операции по размещению депозитов в других банках. Ссудные операции – это предоставление банком денежных средств на основе кредитного договора на условиях возвратности, платности, срочности. Эти операции приносят банкам, как правило, основную часть процентных доходов.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Вторым по значимости видом активных операций являются инвестиционные операции, т.е. вложения денежных ресурсов в ценные бумаги и другие ценности.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Активные операции банка с ценными бумагами включают четыре основных вида.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Вложения в ценные бумаги, приобретенные для перепродажи с целью получения курсовой прибыли. Эти бумаги хранятся в портфеле банка непродолжительное время.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2.Покупка ценных бумаг с целью получения дохода в виде процентов (по облигациям, векселям, депозитным сертификатам) и дивидендов (по акциям). Такие бумаги хранятся в портфеле банка длительное время (обычно более года) и носят название «банковские инвестиции».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3.Вложения в ценные бумаги, приобретенные по операциям типа репо. Банк совершает покупку ценных бумаг на условиях их обратной продажи.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4.Учетные операции. Это преимущественно операции с векселями. Учет векселя — это покупка векселя банком (с передачей банку векселя по индоссаменту, т.е. передаточной надписи). Покупая вексель у векселедержателя, банк получает право получения денег по векселю по истечении его срока. За то, что банк авансирует векселедержателя (давая ему деньги немедленно, хотя срок погашения векселя наступает, например, через месяц), банк взимает с векселедержателя, предъявившего вексель к учету, учетный процент, или дисконт. Смысл этой операции для банка состоит в получении учетного процента, а для держателя, предъявившего вексель к учету, – в получении денег по векселю до наступления срока его погашения.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 числу инвестиционных операций также относятся формирование имущества банка, т.е. покупка или строительство банковского здания для офиса и сети его филиалов, закупка оборудования, банковских технологий, приобретение транспорта.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27</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Имеются две 3-летние облигации. Облигация О с купоном, 11 % продается по курсу 91,00. Облигация Р с купоном 13 % продается по номиналу. Какая облигация предпочтительнее?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Облигация Р продается по номиналу, ее годовая доходность составляет 13 %.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Облигация О продается с дисконтом, т.е. обращается по цене ниже номинала.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Доходность купонная (Дк) облигации О равна 11 %.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Прирост капитала по облигации ∆К=100 – 91 = 9 ед.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Доход от капитала Дк = 9 % : 3 года = 3 %.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Совокупная доходность облигации О составит 11 % + 3 % = 14 %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Поскольку 14 % &gt; 13 %, следовательно, облигация О предпочтительнее.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Уклонение от постановки на учет в налого вом органе.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Ведение деятельности организацией или индивидуальным предпринимателем без постановки на учет в налоговом органе влечет: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1)взыскание штрафа в размере 10 % от доходов, но не менее 20 000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2)взыскание штрафа в размере 20 % от доходов, полученных без постановки на учет более 90д.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Нарушение срока представления сведений об открытии и закрытии счета в банке влечет взыскание штрафа в размере 5000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Непредставле</w:t>
      </w:r>
      <w:r w:rsidR="00F8712C" w:rsidRPr="0014428D">
        <w:rPr>
          <w:rFonts w:ascii="Times New Roman" w:hAnsi="Times New Roman"/>
          <w:color w:val="000000"/>
          <w:sz w:val="28"/>
        </w:rPr>
        <w:t>ние налоговой декларации в уста</w:t>
      </w:r>
      <w:r w:rsidRPr="0014428D">
        <w:rPr>
          <w:rFonts w:ascii="Times New Roman" w:hAnsi="Times New Roman"/>
          <w:color w:val="000000"/>
          <w:sz w:val="28"/>
        </w:rPr>
        <w:t>новленный срок в налоговый орган по месту учета при отсутствии признаков налогового правонарушения влечет: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1)взыскание штрафа в размере 5% суммы налога, подлежащей уплате на основе этой декларации, за каждый полный или неполный месяц со дня, установленного для ее представления, но не более 30% указанной суммы и не менее 100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2)непредставление декларации в течение более 180 дней по истечении установленного законодательством срока влечет взыскание штрафа в раз мере 30% суммы налога, подлежащей уплате.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Грубое нарушение правил учета доходов и расходов и объектов налогообложения: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1)если эти деяния совершены в течение одного на логового периода при отсутствии признаков налогового правонарушения, они влекут взыскание штрафа в размере 5000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2)если эти деяния совершены в течение более од ного налогового периода, они влекут взыскание штрафа в размере 15 000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3)если последовало занижение налоговой базы, такие деяния влекут взыскание штрафа в размере 10% от суммы неуплаченного налога, но не менее 15 000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Неуплата или неполная уплата сумм налога в результате занижения налоговой базы влечет: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взыскание штрафа в размере 20 % от не</w:t>
      </w:r>
      <w:r w:rsidR="00F8712C" w:rsidRPr="0014428D">
        <w:rPr>
          <w:rFonts w:ascii="Times New Roman" w:hAnsi="Times New Roman"/>
          <w:color w:val="000000"/>
          <w:sz w:val="28"/>
        </w:rPr>
        <w:t>уплачен</w:t>
      </w:r>
      <w:r w:rsidRPr="0014428D">
        <w:rPr>
          <w:rFonts w:ascii="Times New Roman" w:hAnsi="Times New Roman"/>
          <w:color w:val="000000"/>
          <w:sz w:val="28"/>
        </w:rPr>
        <w:t>ных сумм налога;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если эти деяния, совершены умышленно, влекут взыскание штр</w:t>
      </w:r>
      <w:r w:rsidR="00F8712C" w:rsidRPr="0014428D">
        <w:rPr>
          <w:rFonts w:ascii="Times New Roman" w:hAnsi="Times New Roman"/>
          <w:color w:val="000000"/>
          <w:sz w:val="28"/>
        </w:rPr>
        <w:t>афа в размере 40 % от неуплачен</w:t>
      </w:r>
      <w:r w:rsidRPr="0014428D">
        <w:rPr>
          <w:rFonts w:ascii="Times New Roman" w:hAnsi="Times New Roman"/>
          <w:color w:val="000000"/>
          <w:sz w:val="28"/>
        </w:rPr>
        <w:t>ных сумм налога.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Невыпо</w:t>
      </w:r>
      <w:r w:rsidR="00F8712C" w:rsidRPr="0014428D">
        <w:rPr>
          <w:rFonts w:ascii="Times New Roman" w:hAnsi="Times New Roman"/>
          <w:color w:val="000000"/>
          <w:sz w:val="28"/>
        </w:rPr>
        <w:t>лнение налоговым агентом обязан</w:t>
      </w:r>
      <w:r w:rsidRPr="0014428D">
        <w:rPr>
          <w:rFonts w:ascii="Times New Roman" w:hAnsi="Times New Roman"/>
          <w:color w:val="000000"/>
          <w:sz w:val="28"/>
        </w:rPr>
        <w:t>ности по удержанию и перечислению налогов, подлежащих удержанию и перечислению налоговым агентом, влечет взыскание штрафа в размере 20 % от суммы, подлежащей перечислению.</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Непредст</w:t>
      </w:r>
      <w:r w:rsidR="00F8712C" w:rsidRPr="0014428D">
        <w:rPr>
          <w:rFonts w:ascii="Times New Roman" w:hAnsi="Times New Roman"/>
          <w:color w:val="000000"/>
          <w:sz w:val="28"/>
        </w:rPr>
        <w:t>авление налоговому органу сведе</w:t>
      </w:r>
      <w:r w:rsidRPr="0014428D">
        <w:rPr>
          <w:rFonts w:ascii="Times New Roman" w:hAnsi="Times New Roman"/>
          <w:color w:val="000000"/>
          <w:sz w:val="28"/>
        </w:rPr>
        <w:t>ний (докуме</w:t>
      </w:r>
      <w:r w:rsidR="00F8712C" w:rsidRPr="0014428D">
        <w:rPr>
          <w:rFonts w:ascii="Times New Roman" w:hAnsi="Times New Roman"/>
          <w:color w:val="000000"/>
          <w:sz w:val="28"/>
        </w:rPr>
        <w:t>нтов), необходимых для осуществ</w:t>
      </w:r>
      <w:r w:rsidRPr="0014428D">
        <w:rPr>
          <w:rFonts w:ascii="Times New Roman" w:hAnsi="Times New Roman"/>
          <w:color w:val="000000"/>
          <w:sz w:val="28"/>
        </w:rPr>
        <w:t>ления налогового контроля, влечет взыскание штрафа в размере 50 руб. за каждый непре</w:t>
      </w:r>
      <w:r w:rsidR="00F8712C" w:rsidRPr="0014428D">
        <w:rPr>
          <w:rFonts w:ascii="Times New Roman" w:hAnsi="Times New Roman"/>
          <w:color w:val="000000"/>
          <w:sz w:val="28"/>
        </w:rPr>
        <w:t>дставлен</w:t>
      </w:r>
      <w:r w:rsidRPr="0014428D">
        <w:rPr>
          <w:rFonts w:ascii="Times New Roman" w:hAnsi="Times New Roman"/>
          <w:color w:val="000000"/>
          <w:sz w:val="28"/>
        </w:rPr>
        <w:t>ный документ.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26</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инвестиционном портфеле 2 актива: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Вид актива</w:t>
      </w:r>
      <w:r w:rsidR="00F8712C" w:rsidRPr="0014428D">
        <w:rPr>
          <w:rFonts w:ascii="Times New Roman" w:hAnsi="Times New Roman"/>
          <w:color w:val="000000"/>
          <w:sz w:val="28"/>
        </w:rPr>
        <w:t xml:space="preserve"> </w:t>
      </w:r>
      <w:r w:rsidRPr="0014428D">
        <w:rPr>
          <w:rFonts w:ascii="Times New Roman" w:hAnsi="Times New Roman"/>
          <w:color w:val="000000"/>
          <w:sz w:val="28"/>
        </w:rPr>
        <w:t>Доля, %Доходность, %β-коэффициент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А60151,2</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В40120,8</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Определить доходность и риск портфеля.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Доходность портфеля равна: , где – доходность i-го источника; – доля i-го источника в стоимости капитала фирмы. Риск портфеля определим по формуле: , где – бета-коэффициент i-го источника; &gt; 1, портфель более рискован, чем рынок в целом.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2.Эффект финансового рычага и заемная политика фирмы.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Основный механизм максимизации уровня рентабельности собственного капитала при заданном уровне финансового риска – расчет эффективности заемного капитала, измеряемой эффектом финансового рычага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Финансовый рычаг – это управление структурой источников формирования капитала с разной ценой для увеличения чистой прибыли, рентабельности собственного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ЭФЛ=(1-n)*(Рэк-Пр)*ЗК/СК, где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ЭФЛ – показывает изменение рентабельности собственного капитала в связи с привлечением заемных средств.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Налоговый корректор – в какой степени проявляется “AK в связи с различным уровнем налогообложения прибыли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Дифференциал финансового рычага характеризует разницу между экономической рентабельностью активов и средним размером процента за кредит.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Коэффициент финансового рычага (ЗК/СК) характеризует сумму заемного капитала, используемого предприятием, в расчете на единицу собственного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Расчет ЭФЛ позволяет определить предельную границу использования доли ЗК.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25</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Определить коэффициент финансовой устойчивости на основе следующих данных: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Актив, млн. руб.Пассив, млн.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Основные средства (А4)9Собственный капитал (П4)8</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Товарные запасы (А3)3Заемный капитал, в т.ч.7</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Дебиторская задолженность (А2)2Долгосрочный (П3)2</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Денежные средства (А1)1Краткосрочный (П2)5</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Итого15Итого15</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Показатели финансовой устойчивости отражают соотношение собственных и заемных средств в источниках финансирования компании, т.е. характеризуют степень финансовой независимости компании от кредиторов.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1)коэффициент финансовой независимости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где – актив баланса , предприятие имеет достаточный запас финансовой прочности.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Этот коэф-нт характеризует зависимость фирмы от внешних займов. Чем ниже значение коэф-нта, тем больше займов у компании и тем выше риск неплатежеспособности. Считается, что в предприятие с высокой долей собственного капитала инвесторы, и особенно кредиторы, вкладывают средства более охотно, поскольку оно с большей вероятностью может погасить долги за счет собственных средств. Кроме того, компании с высокой долей привлеченных средств, как правило, должны производить значительные выплаты по процентам, и соответственно средств, остающихся для обеспечения выплат дивидендов и создания резервов, будет меньше.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коэффициент обеспеченности собственными источниками запасов и затрат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У предприятия отсутствуют собственные источники формирования запасов и затрат. На это надо обратить внимание.</w:t>
      </w:r>
    </w:p>
    <w:p w:rsidR="003364EB" w:rsidRPr="0014428D" w:rsidRDefault="003364EB" w:rsidP="003364EB">
      <w:pPr>
        <w:spacing w:after="0" w:line="360" w:lineRule="auto"/>
        <w:ind w:firstLine="709"/>
        <w:jc w:val="both"/>
        <w:rPr>
          <w:rFonts w:ascii="Times New Roman" w:hAnsi="Times New Roman"/>
          <w:b/>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28</w:t>
      </w:r>
    </w:p>
    <w:p w:rsidR="00F8712C" w:rsidRPr="0014428D" w:rsidRDefault="00F8712C"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Управление собственным капиталом. Факторные модели расчета.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Основные моменты управления СК отражены в финансовой политике предприятия, заключающейся в необх. уровне самофинансирования предприятия. Разработка этой политики проходит в несколько этапов.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 1 этапе анализируется собственные фин. ресурсы: их объем и динамика в предшествующем периоде, соотношение внешних и внутренних источников формирования собственных ресурсов.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 2 этапе определяется потребность в собственных фин. ресурсах: СКплан=К*dск-Пр+А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где СКплан - совокупный капитал на конец план. периода, dск - удельный вес СК в общей его сумме, Пр - размер реинвестируемой прибыли в план. периоде, А - амортизационный фонд на конце планируемого пер.</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 3 этапе проводится оценка стоимости привлечения СК из различных источников.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результате такой оценки принимается управленческое решение относительно выбора альтернативных источников формирования собственных фин. ресурсов.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Коэф-нт устойчивого роста Кур = ROE*(1-Уд), где ROE – рентабельность СК, Уд – удельный вес дивидендных выплат, показывает способность предприятия обеспечивать свое развитие за счет внутренних источников, какими темпами в среднем увеличивается СК за счет фин-хоз. деятельности.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Если в результате анализа бухгалтерской отчетности установлено, что чистая прибыль, приходящаяся на собственный капитал, уменьшилась, то выясняется, за счет какого фактора это произошло:</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снижения чистой прибыли на каждый рубль выручки от реализации; 2) менее эффективного управления активами (замедления их оборачиваемости), что приводит к снижению выручки от реализации; 3) изменения структуры авансированного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Снижения величины активов можно добиться путем уменьшения оборотных средств, либо постоянных активов. Для этого нужно рассмотреть возможность: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продажи или списания неиспользуемого или неэффективно используемого оборудования, уменьшения непроизводственных активов; • снижения запасов сырья и материалов, незавершенного производства, готовой продукции; • уменьшения дебиторской задолженности.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 управлении собственными оборотными средствами нужно также учитывать ограничения по ликвидности. Необходимо выбирать между уменьшением оборотных средств, положительно влияющим на рентабельность активов, и снижением общей ликвидности, которое может привести к невозможности расплатиться с кредиторами.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Факторные модели расчета рентабельности СК. Рентабельность СК (ROE) определяется по формуле: ROE=(Пч/СК)*100%. Этот коэф-нт показывает эффективность использования вкладов собственников. Динамика этого показателя влияет на показатель рыночной стоимости компании.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Формула Дюпона - это трехфакторная модель рентабельности СК.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где В – выручка; Акт – активы, Пч – чистая прибыль.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Из модели видно, что рентабельность СК зависит от трех факторов: рентабельности продаж, оборачиваемости активов и структуры авансированного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Сущность и особенности ссудного капитала. Ссудный процент: сущность и факторы, определяющие его уровень.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Ссудный капитал — это денежный капитал, отдаваемый в ссуду, приносящий доход в форме ссудного процента.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Основные источники образования ссудного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денежные капиталы, временно высвобождающиеся в процессе кругооборота промышленного капитала; 2) денежные средства населения, помещаемые в</w:t>
      </w:r>
      <w:r w:rsidR="00F8712C" w:rsidRPr="0014428D">
        <w:rPr>
          <w:rFonts w:ascii="Times New Roman" w:hAnsi="Times New Roman"/>
          <w:color w:val="000000"/>
          <w:sz w:val="28"/>
        </w:rPr>
        <w:t xml:space="preserve"> виде вкладов в кредитные учреждения; 3) вре</w:t>
      </w:r>
      <w:r w:rsidRPr="0014428D">
        <w:rPr>
          <w:rFonts w:ascii="Times New Roman" w:hAnsi="Times New Roman"/>
          <w:color w:val="000000"/>
          <w:sz w:val="28"/>
        </w:rPr>
        <w:t>менно свободные денежные средства государства.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Особенности ссудного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1. ссудный капитал — это </w:t>
      </w:r>
      <w:r w:rsidR="00F8712C" w:rsidRPr="0014428D">
        <w:rPr>
          <w:rFonts w:ascii="Times New Roman" w:hAnsi="Times New Roman"/>
          <w:color w:val="000000"/>
          <w:sz w:val="28"/>
        </w:rPr>
        <w:t>капитал-собственность в противо</w:t>
      </w:r>
      <w:r w:rsidRPr="0014428D">
        <w:rPr>
          <w:rFonts w:ascii="Times New Roman" w:hAnsi="Times New Roman"/>
          <w:color w:val="000000"/>
          <w:sz w:val="28"/>
        </w:rPr>
        <w:t>положность капиталу-функции. Когда ссудный капитал передается во временное пользование предприятию, собственность на капитал отделяется от его функционирования; функционирующий капитал проделывает свой кругооборот в предприятии заемщика, а как капитал-собственность та же сумма стоимости принадлежит собственнику ссудного капитала, которому она должна быть возвращена;</w:t>
      </w:r>
    </w:p>
    <w:p w:rsidR="003364EB" w:rsidRPr="0014428D" w:rsidRDefault="003364EB"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b/>
          <w:color w:val="000000"/>
          <w:sz w:val="28"/>
        </w:rPr>
      </w:pPr>
      <w:r w:rsidRPr="0014428D">
        <w:rPr>
          <w:rFonts w:ascii="Times New Roman" w:hAnsi="Times New Roman"/>
          <w:b/>
          <w:color w:val="000000"/>
          <w:sz w:val="28"/>
        </w:rPr>
        <w:t>Билет 29</w:t>
      </w:r>
    </w:p>
    <w:p w:rsidR="00F8712C" w:rsidRPr="0014428D" w:rsidRDefault="00F8712C" w:rsidP="003364EB">
      <w:pPr>
        <w:spacing w:after="0" w:line="360" w:lineRule="auto"/>
        <w:ind w:firstLine="709"/>
        <w:jc w:val="both"/>
        <w:rPr>
          <w:rFonts w:ascii="Times New Roman" w:hAnsi="Times New Roman"/>
          <w:color w:val="000000"/>
          <w:sz w:val="28"/>
        </w:rPr>
      </w:pP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Базовые концепции финансового менеджмента.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Существуют шесть базовых концепций ФМ: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1.Концепция цены и капитала. Цена капитала – это выраженная в % стоимость, которую предприятие должно заплатить за капитал, сформированный в пассиве баланса. Каждый источник финансирования имеет свою стоимость: за кредит надо платить %, за выпуск акций – дивиденды.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2.Концепция временной стоимости денег. Денежная единица, имеющаяся сегодня, и денежная единица, ожидаемая к получению через некоторое время, не равноценны.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3.Концепция предпринимательского риска. Риск – это вероятность возникновения убытков или недополучения доходов по сравнению с прогнозируемым вариантом.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4.Концепция альтернативности затрат. Принятие любого решения финансового характера почти всегда связано с отказом от альтернативного варианта. Обычно решение принимается в результате сравнения альтернативных затрат, выраженных в виде абсолютных или относительных показателей.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5.Концепция временной неопределенности деятельности предприятия. Расчет, что предприятие будет существовать неопределенно долго.</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6.Концепция агентских отношений. Отношения между собственниками и менеждерами.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29</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3-летней облигации выплачивается купонный доход 100 руб. Определить внутреннюю стоимость облигации, если требуемая доходность для инвестора составляет 12 %.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условию: аннуитет A=100 руб.; период n=3 года; доходность i=12%</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Если мы купим облигацию за 240 руб. – это нам обеспечит доходность 12 %.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Если облигацию продают дороже, то нам это невыгодно, т.к. ее доходность будет ниже 12 %.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Если облигацию продают дешевле, то нам ее покупать выгодно, т.к. ее доходность будет выше 12 %.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Билет 30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1.Бюджетный процесс, его содержание, этапы и его реформирование в Российской Федерации.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Бюджетный процесс - в РФ - регламентированная законом деятельность органов власти по составлению, рассмотрению, утверждению и исполнению бюджетов.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Составной частью бюджетного процесса является бюджетное регулирование, представляющее собой частичное перераспределение финансовых ресурсов между бюджетами разных уровней.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Бюджетный процесс включает 4 стадии: составление проектов бюджетов, их рассмотрение, утверждение и исполнение бюджетов.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Составление проекта бюджета осуществляется Правительством РФ и начинается не позднее, чем за 10 месяцев до начала очередного финансового года.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Проект федерального бюджета составляется в несколько этапов: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 1-м этапе Минфин разраб. главные характеристики бюджета, распределяет расходы бюджета, а также проектировки основных доходов и расходов бюджета на среднесрочную перспективу.</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 2-м этапе федеральные органы исполнительной власти распределяют предельные объёмы бюджетного финансирования по получателям бюджет. средств. Должны быть завершены до 15 июля.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 15 июля по 15 августа Правительство РФ должно утвердить проект закона о фед. бюджете для внесения в Госдуму не позднее 15 августа. Госдума рассматривает проект в четырех чтениях.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1 чтении: устанавливаются параметры по доходам, общий объем расходов (30 дней).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Во 2 чтении: Госдума утверждает расходы фед. бюджета по разделам функциональной классификации в пределах общего объема расходов федерального бюджета (15 дней).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3 чтении: Госдума рассматривает расходы фед. бюджета по подразделам функциональной классификации, распределение средств Фонда федеральной поддержки субъектов РФ.(25 дней)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четвертом чтении: проект принимается в целом. (15 дней)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Принятый Госдумой Федеральный закон о фед. бюджете в течение 5 дней со дня его принятия передается на рассмотрение Совета Федерации. СФ рассматривает закон в течение 14 дней со дня представления Госдумой и голосует в целом. В случае одобрения в течение 5 дней закон направляется Президенту РФ для подписания и обнародования.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Исполнение бюджета – это одна из стадий бюджетного процесса, в рамках которой аккумулируются средства плательщиков, в том числе и аккумулируются заемные средства, а также происходит осуществление выплат по обязательствам гос-ва, в том числе на погашение долговых об.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Контроль за исполнением бюджета осуществляется представительными органами власти, Счетной палатой РФ и контрольно-счетными палатами на местах, финансовыми и налоговыми ор.</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Формы контроля: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Общегосударственный направлен на все субъекты (при Президенте).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Бюджетно-финансовый проводится в бюджетной сфере. Объект: процесс разработки, утверждения и исполнения бюджетов всех уровней.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Ведомственный осуществляется специально созданными внутриведомственными ревизионными органами.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Реформирование бюджетного процесса в РФ.</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Основная идея всех последних бюджетных нововведений - переход к бюджетированию, ориентированному на результат (БОР), т.е. переход от управления бюджетными затратами к управлению бюджетными результатами. В сложившейся ситуации Минфином была разработана новаторская Концепция реформирования бюджетного процесса в Российской Федерации в 2004-2006 годах, одно из направлений которой - реформа бюджетной классификации и учета.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Включение всех общих вопросов бюджетной классификации в состав Бюджетного кодекса с одновременным признанием федерального закона «О бюджетной классификации Российской Федерации» утратившим силу с 2008 г. - качественный прорыв в формировании бюджетов всех уровней. Возможные изменения структуры и функций органов власти, особенно исполнительной, в ходе административной реформы могут потребовать регулярного утончения в этой части отдельных статей Бюджетного кодекса. Но это скорее не отрицательный, а технический момент.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2.Методы оценки эффективности инвестиционного проекта.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Инвестиционный проект – план (программа) вложения капитала с целью последующего получения доходов. Срок жизни проекта – период времени, в течение которого инвестор планирует отдачу от первоначально вложенного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1.Метод простых учетных данных, статических показателей.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2.Показатели динамического дисконтирования денежных потоков.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Основные моменты в процессе оценки проекта: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прогнозирование объемов реализации, с учетом возможного спроса на продукцию;</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оценка притока денежных средств по годам;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оценка доступности требуемых источников финансирования. Наиболее доступны собственные источники – прибыль, амортизация. Далее банковские кредиты, эмиссия.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Чистая приведенная стоимость (NPV)</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Позволяет получить обобщенный результат инвестирования. Под NPV понимается разница между приведенными к настоящей стоимости суммами чистого денежного потока за период эксплуатации инвестиционного проекта и суммой инвестиц</w:t>
      </w:r>
      <w:r w:rsidR="00864782" w:rsidRPr="0014428D">
        <w:rPr>
          <w:rFonts w:ascii="Times New Roman" w:hAnsi="Times New Roman"/>
          <w:color w:val="000000"/>
          <w:sz w:val="28"/>
        </w:rPr>
        <w:t>ионных затрат на его реализацию</w:t>
      </w:r>
      <w:r w:rsidRPr="0014428D">
        <w:rPr>
          <w:rFonts w:ascii="Times New Roman" w:hAnsi="Times New Roman"/>
          <w:color w:val="000000"/>
          <w:sz w:val="28"/>
        </w:rPr>
        <w:t xml:space="preserve"> , где iо – первоначальные инвестиции; PV – текущая стоимость,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Если NPV &gt; 0, то проект принимается (доход), если NPV = 0, то проект безразличен (нет дополнительного дохода), если NPV &lt; 0, то проект принесет убыток.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IRR - внутренняя норма доходности (рентабельности) – это та ставка дисконтирования, при которой NPV = 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Если IRR &gt; WACC – проект является доходным; IRR = WACC – изменение рентабельности не произойдет; IRR &lt; WACC – снижение уровня рентабельности капитала фирмы, проект убыточен.</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WACC – средневзвешенная цена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 практике IRR сравнивают с заданной ставкой дисконтирования. Если IRR &gt; i, проект обеспечивает положительную NPV и доходность, равную IRR – i. Если IRR &lt; i, затраты превышают доходы, проект будет убыточным.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Индекс рентабельности (PI) показывает, сколько единиц современной величины денежного потока приходится на единицу предполагаемых первоначальных затрат.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Если PI &gt; 1, то текущая стоимость денежного потока проекта превышает первоначальные инвестиции (NPV &gt; 0), проект принимается.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Если PI = 1, величина NPV = 0, инвестиции не приносят дохода.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Если PI &lt; 1, проект не обеспечивает заданного уровня рентабельности и его следует отклонить.</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Модифицированный метод внутренней нормы доходности (MIRR) представляет собой усовершенствованную модель IRR. Он дает более правильную оценку ставки дисконтирования и снимает проблему множественности нормы доходности на различных этапах оценки проекта.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30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Получен кредит в банке на 5 лет в размере 10000 тыс. руб. под 20 % годовых. Определить величину равного срочного платежа погашения.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Мы имеем дело с аннуитетом (А), когда погашение кредита происходит равными срочными платежами.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По условию: период n=5 лет; годовая процентная ставка i=20%; будущая стоимость аннуитета FV=10000 тыс. руб. т.р.</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Банковская система: понятие, типы, структура. Формирование развитие банковской системы России.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Составной частью рынка ссудного капитала является банковская система. Она образует ключевое звено кредитной системы. Последняя – более широкое и емкое понятие, чем банковская. Под банковской системой понимается совокупность различных банков в их взаимосвязи. Специфику банковской системы можно определить двумя основными моментами: во-первых, особенностью ее главных составных элементов (банков) и, во-вторых, отношениями, которые складываются между этими элементами, их взаимодействием друг с другом и с самой системой.</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Исторически сложились два основных типа банковской системы: распределительная (централизованная) банковская система и рыночная банковская система.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условиях централизованной банковской системы через посредство различных банков по сути из одного центра происходит распределение кредитных ресурсов. Хотя формально в системе имеется несколько видов банков, на практике центральный банк выполняет функции коммерческих, выступая единым кредитным центром, а все остальные банки выполняют свои операции строго в соответствии с директивами центробанка.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странах с развитой экономикой действует рыночная банковская система, для которой характерно отсутствие монополии государства на банковское дело, многообразие форм собственности на банки и двухуровневое построение, т.е. строгое разделение функций центрального и коммерческих банков.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Структура банковской системы. Можно выделить три основных элемента двухуровневой банковской системы. Первый элемент – центральный банк, который служит осью, центром банковской системы. Второй элемент – коммерческие банки, которые являются основой банковский системы. Третий элемент – учреждения банковской инфраструктуры.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Учреждения банковской инфраструктуры обеспечивают жизнедеятельность банковских институтов. Банковская инфраструктура включает информационное, методическое, научное, кадровое обеспечение банковской деятельности.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Формирование и развитие банковской системы России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До 1988 г. в СССР функционировала одноуровневая банковская система (БС). Банковская реформа 1987 г. стала первым шагом к созданию двухуровневой системы: наряду с Госбанком, игравшим роль центрального банка, были созданы 5 специализированных банков. После принятия Закона «О кооперации» (1988 г.) стали создаваться коммерческие банки в форме кооперативных. После принятия в 1990 г. законов «О Государственном банке» и «О банках и банковской деятельности», а затем Закона «О банках и банковской деятельности РФ» была установлена двухъярусная банковская система в виде Банка России и коммерческих банков.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Особенностью коммерческих банков в России с самого начала было преобладание мелких и средних банков. В результате кризиса 1998 г. уменьшилось общее количество банков (на 41%) и капитал банков (в три раза в рублевом и в 8,5 раза в валютном исчислении).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Последствия банковского кризиса были преодолены только к 2001 г. Последние годы существенно выросли кредиты предприятиям и населению, постепенно расширяются также масштабы ипотечного кредитования. В 2005-2007 годах банковская система развивалась в соответствии со «Стратегией развития банковского сектора РФ на период до 2008 года», подготовленной Правительством и БР в 2005г.</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ссудный капитал - это капитал как товар. Капитал внешне выступает в качестве своеобразного товара, который «продается» банками промышленным и то</w:t>
      </w:r>
      <w:r w:rsidR="002A29F5" w:rsidRPr="0014428D">
        <w:rPr>
          <w:rFonts w:ascii="Times New Roman" w:hAnsi="Times New Roman"/>
          <w:color w:val="000000"/>
          <w:sz w:val="28"/>
        </w:rPr>
        <w:t>рговым предприятиям</w:t>
      </w:r>
      <w:r w:rsidRPr="0014428D">
        <w:rPr>
          <w:rFonts w:ascii="Times New Roman" w:hAnsi="Times New Roman"/>
          <w:color w:val="000000"/>
          <w:sz w:val="28"/>
        </w:rPr>
        <w:t>;</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ссудный капитал имеет особую форму движения. Деньги отдаются в ссуду с тем, чтобы по истечении определенного срока они были возвращены их собственнику с приростом— процентом.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4. ссудный капитал имеет специфическую форму отчуждения - форму ссуды. Ка питал сначала переходит только от кредитора к заемщику, воз врат же его с процентами происходит лишь по истечении определенного времени;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5. ссудный капитал — наиболее фетишистская форма капитала. Фетишистский характер ссудного капитала состоит в том, что способность приносить доход (процент) представляется при сущей деньгам, как таковым. Деньги обладают чудесной способностью к самовозрастанию - деньги порождают деньги.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Ссудный процент - своеобразная цена ссудного капитала и форма дохода на ссудный капитал.</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Источник ссудного процента – прибыль, полученная от использования ссудного капитала. Ссудный процент есть та часть прибыли, ко торую функционирующие предприятия - заемщики отдают кредиторам. Эта прибыль распадается на две части: 1) процент, присваиваемый кредитором, и 2) предпринимательский доход, присваиваемый предприятием-заемщиком (промышленником или торговцем).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Норма процента представляет собой отношение суммы годового дохода, получаемого на ссудный капитал, к сумме капитала, отданного в ссуду.</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Формирование нормы ссудного процента – многофакторный процесс. Оно происходит под влиянием таких факторов как: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соотношение предложения ссудного капитала и спроса на него; уровень инфляции; политика центрального банка; ур. развит. рынка ссудного капитала; уровень валютного курса.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28</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На основе следующих данных определить точку </w:t>
      </w:r>
      <w:r w:rsidR="002A29F5" w:rsidRPr="0014428D">
        <w:rPr>
          <w:rFonts w:ascii="Times New Roman" w:hAnsi="Times New Roman"/>
          <w:color w:val="000000"/>
          <w:sz w:val="28"/>
        </w:rPr>
        <w:t>безубыточности</w:t>
      </w:r>
      <w:r w:rsidRPr="0014428D">
        <w:rPr>
          <w:rFonts w:ascii="Times New Roman" w:hAnsi="Times New Roman"/>
          <w:color w:val="000000"/>
          <w:sz w:val="28"/>
        </w:rPr>
        <w:t xml:space="preserve"> и запас финансовой прочности, эффект операционного рычага:</w:t>
      </w:r>
    </w:p>
    <w:p w:rsidR="002A29F5"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Показатели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Сумма, тыс.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Объем продаж2500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Постоянные1500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Переменные800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Прибыль200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Точка безубыточности (ВЕР) находится по формуле: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где Пост.р – постоянные расходы;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удельный вес переменных расходов в выручке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Точка безубыточности характеризует такой объем производства, при котором достигается окупаемость постоянных и переменных затрат. Ниже этого объема выпуск продукции становится невыгодным.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Запас финансовой прочности показывает соотношение между фактическим и критическим объемом выпускаемой продукции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где Vф – фактический выпуск;Vкр – критический выпуск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Эффект операционного рычага – это явление, при котором незначительное изменение выручки приводит к более значительному изменению прибыли при сложившейся структуре затрат.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8</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 основе формулы Дюпона провести факторный анализ изменения рентабельности собственного капитала, используя следующие данные: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Показатели1 год2 год</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Выручка, тыс. руб.15001740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Активы, тыс. руб.30003100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Чистая прибыль, тыс. руб.300400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Собственный капитал, тыс. руб.20002000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где ROE – рентабельность собственного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Пч – чистая прибыль; СК – собственный капитал.</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Имеем: 1 год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2 год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Во втором году рентабельность собственного капитала увеличилась на 5 %. Определим, что повлияло на это увеличение, для чего воспользуемся формулой Дюпона.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Формула Дюпона представляет собой трехфакторную модель динамики рентабельности собственного капитала.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где В – выручка; Акт – активы.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Получим 1 год: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Посмотрим, как изменится рентабельность собственного капитала в связи с изменением рентабельности продаж: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Изменение рентабельности продаж позволило увеличить рентабельность собственного капитала на 2 % (17 % – 15 %).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Посмотрим, как изменится рентабельность собственного капитала в связи с изменением оборачиваемости активов: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 счет ускорения оборачиваемости активов рентабельность собственного капитала увеличилась на 2 % (19 % – 17 %).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Изменение третьего фактора позволило увеличить рентабельность собственного капитала на 1 % (20 % – 19 %).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Таким образом, на увеличение рентабельности собственного капитала в основном повлияло увеличение рентабельности продаж и ускорение оборачиваемости активов.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13</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Определить норматив по незавершенному производству при условии, что затраты на валовую продукцию в IV кв. составили 900 тыс. руб., длительность производственного цикла 5 дней, доля первоначальных затрат 60 %, последующих – 40 %.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Ннп – норматив по незавершенному производству; Д – длительность производственного цикла;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В – однодневные затраты на выпуск продукции; К – коэффициент нарастания затрат.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 – первоначальные затраты (60%), Б – затраты нарастающие равномерно (40%)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Имеем ; тыс.р.</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28</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На основе следующих данных определить точку безубыточнбости и запас финансовой прочности, эффект операционного рычага: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ПоказателиСумма, тыс.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Объем продаж2500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Постоянные1500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Переменные800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Прибыль200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1) Точка безубыточности (ВЕР) находится по формуле: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где Пост.р – постоянные расходы;</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удельный вес переменных расходов в выручке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Точка безубыточности характеризует такой объем производства, при котором достигается окупаемость постоянных и переменных затрат. Ниже этого объема выпуск продукции становится невыгодным.</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Запас финансовой прочности показывает соотношение между фактическим и критическим объемом выпускаемой продукции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где Vф – фактический выпуск;Vкр – критический выпуск</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3) Эффект операционного рычага – это явление, при котором незначительное изменение выручки приводит к более значительному изменению прибыли при сложившейся структуре затрат.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22</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Планируемый объем денежного оборота предприятия составляет 24 тыс. руб. Расходы по обслуживанию одной операции пополнения денежных средств – 80 руб. Уровень потерь альтернативных доходов при хранении денежных средств в банке – 10%.</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Определить оптимальный остаток денежных средств на расчетном счете предприятия, используя модель Баумоля.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Согласно модели Баумоля, оптимальный остаток денежных средств на расчетном счете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где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ДСmax – верхний предел остатка денежных средств организации;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Ро – расходы по обслуживанию одной операции пополнения денежных средств;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Пд – уровень потерь альтернативных доходов при хранении денежных средств в банке, в долях;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ПОдо – планируемый объем денежного оборота предприятия.</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29</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3-летней облигации выплачивается купонный доход 100 руб. Определить внутреннюю стоимость облигации, если требуемая доходность для инвестора составляет 12 %.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 условию: аннуитет A=100 руб.; период n=3 года; доходность i=12%</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Если мы купим облигацию за 240 руб. – это нам обеспечит доходность 12 %.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Если облигацию продают дороже, то нам это невыгодно, т.к. ее доходность будет ниже 12 %.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Если облигацию продают дешевле, то нам ее покупать выгодно, т.к. ее доходность будет выше 12 %.</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Задача 25</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Определить коэффициент финансовой устойчивости на основе следующих данных:</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Актив, млн. руб.Пассив, млн. руб.</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Основные средства (А4)9Собственный капитал (П4)8</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Товарные запасы (А3)3Заемный капитал, в т.ч.7</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Дебиторская задолженность (А2)2Долгосрочный (П3)2</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Денежные средства (А1)1Краткосрочный (П2)5</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Итого15Итого15</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Решение: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Показатели финансовой устойчивости отражают соотношение собственных и заемных средств в источниках финансирования компании, т.е. характеризуют степень финансовой независимости компании от кредиторов.</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2)коэффициент финансовой независимости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где – актив баланса</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 xml:space="preserve"> , предприятие имеет достаточный запас финансовой прочности.</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Этот коэф-нт характеризует зависимость фирмы от внешних займов. Чем ниже значение коэф-нта, тем больше займов у компании и тем выше риск неплатежеспособности. Считается, что в предприятие с высокой долей собственного капитала инвесторы, и особенно кредиторы, вкладывают средства более охотно, поскольку оно с большей вероятностью может погасить долги за счет собственных средств. Кроме того, компании с высокой долей привлеченных средств, как правило, должны производить значительные выплаты по процентам, и соответственно средств, остающихся для обеспечения выплат дивидендов и создания резервов, будет меньше.</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2) коэффициент обеспеченности собственными источниками запасов и затрат</w:t>
      </w:r>
    </w:p>
    <w:p w:rsidR="003364EB" w:rsidRPr="0014428D" w:rsidRDefault="003364EB" w:rsidP="003364EB">
      <w:pPr>
        <w:spacing w:after="0" w:line="360" w:lineRule="auto"/>
        <w:ind w:firstLine="709"/>
        <w:jc w:val="both"/>
        <w:rPr>
          <w:rFonts w:ascii="Times New Roman" w:hAnsi="Times New Roman"/>
          <w:color w:val="000000"/>
          <w:sz w:val="28"/>
        </w:rPr>
      </w:pPr>
      <w:r w:rsidRPr="0014428D">
        <w:rPr>
          <w:rFonts w:ascii="Times New Roman" w:hAnsi="Times New Roman"/>
          <w:color w:val="000000"/>
          <w:sz w:val="28"/>
        </w:rPr>
        <w:t>У предприятия отсутствуют собственные источники формирования запасов и затрат. На это надо обратить внимание.</w:t>
      </w:r>
      <w:bookmarkStart w:id="0" w:name="_GoBack"/>
      <w:bookmarkEnd w:id="0"/>
    </w:p>
    <w:sectPr w:rsidR="003364EB" w:rsidRPr="0014428D" w:rsidSect="003364E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4EB"/>
    <w:rsid w:val="0014428D"/>
    <w:rsid w:val="002A29F5"/>
    <w:rsid w:val="003364EB"/>
    <w:rsid w:val="004C3849"/>
    <w:rsid w:val="00543FB0"/>
    <w:rsid w:val="00864782"/>
    <w:rsid w:val="00D44105"/>
    <w:rsid w:val="00F87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70C3F3-6104-4A29-A9C4-A4B2886F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29664</Words>
  <Characters>169090</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Irina</cp:lastModifiedBy>
  <cp:revision>2</cp:revision>
  <dcterms:created xsi:type="dcterms:W3CDTF">2014-08-10T14:30:00Z</dcterms:created>
  <dcterms:modified xsi:type="dcterms:W3CDTF">2014-08-10T14:30:00Z</dcterms:modified>
</cp:coreProperties>
</file>