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ED" w:rsidRDefault="001E1DE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ГЛОССАРИЙ по теме: “ТЕОРИЯ ЛИЧНОСТИ”.</w:t>
      </w: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АНАМНЕСТИЧЕСКОЕ ИССЛЕДОВАНИЕ (LIFE HISTORY)</w:t>
      </w:r>
      <w:r>
        <w:rPr>
          <w:rFonts w:ascii="Times New Roman" w:hAnsi="Times New Roman" w:cs="Times New Roman"/>
          <w:sz w:val="24"/>
          <w:szCs w:val="24"/>
        </w:rPr>
        <w:t xml:space="preserve"> —  ИССЛЕДОВАНИЕ ЖИЗНИ ОДНОГО ЧЕЛОВЕКА, ОСНОВАННОЕ НА АВТОБИОГРАФИЧЕСКОЙ ИНФОРМАЦИИ И ДРУГИХ ЛИЧНЫХ ДОКУМЕНТАТИВНЫХ ДАННЫХ.</w:t>
      </w: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ИНТЕРАКЦИОНИСТСКИЙ ПОДХОД (INTERACTIONIST APPROACH)</w:t>
      </w:r>
      <w:r>
        <w:rPr>
          <w:rFonts w:ascii="Times New Roman" w:hAnsi="Times New Roman" w:cs="Times New Roman"/>
          <w:sz w:val="24"/>
          <w:szCs w:val="24"/>
        </w:rPr>
        <w:t xml:space="preserve"> — ПОДХОД К ПЕРСОНОЛОГИИ, ПОДЧЕРКИВАЮЩИЙ ВАЖНОСТЬ ПОСТРОЕНИЯ КОНЦЕПЦИИ ПОВЕДЕНИЯ, КОТОРОЕ ОПРЕДЕЛЯЕТСЯ И ЛИЧНОСТНЫМИ, И СИТУАЦИОННЫМИ ПЕРЕМЕННЫМИ.</w:t>
      </w: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КОГНЕТИВНЫЙ ПРОЦЕСС (COGNITIVE PROCESS)</w:t>
      </w:r>
      <w:r>
        <w:rPr>
          <w:rFonts w:ascii="Times New Roman" w:hAnsi="Times New Roman" w:cs="Times New Roman"/>
          <w:sz w:val="24"/>
          <w:szCs w:val="24"/>
        </w:rPr>
        <w:t xml:space="preserve"> — СПОСОБ, ПОСРЕДСТВОМ КОТОРОГО МЫ ПРИОБРЕТАЕМ, ТРАНСФОРМИРУЕМ И ХРАНИМ ИНФОРМАЦИЮ ИЗ ОКРУЖЕНИЯ; ТО ЕСТЬ ВЫСШИЕ ПСИХИЧЕСКИЕ ПРОЦЕССЫ, КОТОРЫЕ МЫ ИСПОЛЬЗУЕМ, ЧТОБЫ УЗНАТЬ И ОБЪЯСНИТЬ МИР.</w:t>
      </w: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МЕЖДИСЦИПЛИНАРНЫЙ ПОДХОД (INTERDISCIPLINARY APPROACH)</w:t>
      </w:r>
      <w:r>
        <w:rPr>
          <w:rFonts w:ascii="Times New Roman" w:hAnsi="Times New Roman" w:cs="Times New Roman"/>
          <w:sz w:val="24"/>
          <w:szCs w:val="24"/>
        </w:rPr>
        <w:t xml:space="preserve"> — ПОДХОД К ЛИЧНОСТИ, ПОДЧЕРКИВАЮЩИЙ ВАЖНОСТЬ ВЗАИМОДЕЙСТВИЯ РАЗЛИЧНЫХ ОБЛАСТЕЙ НАУКИ, ТО ЕСТЬ ВКЛАДА, КОТОРЫЙ МОГУТ СДЕЛАТЬ СОЦИОЛОГИ, АНТРОПОЛОГИ, ЭТОЛОГИ И ДРУГИЕ УЧЕНЫЕ В ПОНИМАНИЕ ПОВЕДЕНИЯ ЧЕЛОВЕКА.</w:t>
      </w: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СОЦИАНАЛИТИЧЕСКАЯ ТЕОРИЯ (SOCIANALITIC THEORY)</w:t>
      </w:r>
      <w:r>
        <w:rPr>
          <w:rFonts w:ascii="Times New Roman" w:hAnsi="Times New Roman" w:cs="Times New Roman"/>
          <w:sz w:val="24"/>
          <w:szCs w:val="24"/>
        </w:rPr>
        <w:t xml:space="preserve"> — ЛИЧНОСТНАЯ ТЕОРИЯ ХОГАНА, КОТОРАЯ ПОДЧЕРКИВАЕТ ОСНОВУ СОЦИАЛЬНЫХ ПАТТЕРНОВ ПОВЕДЕНИЯ ЧЕЛОВЕКА (НАПРИМЕР, ГРУППОВОЙ ОБРАЗ ЖИЗНИ ИЛИ ИЕРАРХИЧЕСКАЯ ОРГАНИЗАЦИЯ).</w:t>
      </w: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СХЕМА (SCHEMA)</w:t>
      </w:r>
      <w:r>
        <w:rPr>
          <w:rFonts w:ascii="Times New Roman" w:hAnsi="Times New Roman" w:cs="Times New Roman"/>
          <w:sz w:val="24"/>
          <w:szCs w:val="24"/>
        </w:rPr>
        <w:t xml:space="preserve"> — ГИПОТЕТИЧЕСКАЯ КОГНИТИВНАЯ СТРУКТУРА, ИСПОЛЬЗУЕМАЯ ДЛЯ ВОСПРИЯТИЯ, ОРГАНИЗАЦИИ И ОБРАБОТКИ ИНФОРМАЦИИ.</w:t>
      </w: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ТОЧКА ЗРЕНИЯ ОРИЕНТИРОВАННАЯ НА СИТУАЦИЮ (SITUATION – ORIENTED VIEW)</w:t>
      </w:r>
      <w:r>
        <w:rPr>
          <w:rFonts w:ascii="Times New Roman" w:hAnsi="Times New Roman" w:cs="Times New Roman"/>
          <w:sz w:val="24"/>
          <w:szCs w:val="24"/>
        </w:rPr>
        <w:t xml:space="preserve"> — ТЕОРЕТИЧЕСКАЯ И ЭМПИРИЧЕСКАЯ ОРИЕНТАЦИЯ В ПЕРСОНОЛОГИИ, КОТОРАЯ ДОПУСКАЕТ, ЧТО ПОВЕДЕНИЕ ЧЕЛОВЕКА ПОЧТИ АБСОЛЮТНО ОПРЕДЕЛЯЕТСЯ ФАКТОРАМИ ОКРУЖЕНИЯ ИЛИ СИТУАЦИОННЫМИ ФАКТОРАМИ.</w:t>
      </w: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ТОЧКА ЗРЕНИЯ ОРИЕНТИРОВАННАЯ НА ЧЕЛОВЕКА (PERSON – ORIENTED VIEW)</w:t>
      </w:r>
      <w:r>
        <w:rPr>
          <w:rFonts w:ascii="Times New Roman" w:hAnsi="Times New Roman" w:cs="Times New Roman"/>
          <w:sz w:val="24"/>
          <w:szCs w:val="24"/>
        </w:rPr>
        <w:t xml:space="preserve"> — ТЕОРЕТИЧЕСКАЯ И ЭМПИРИЧЕСКАЯ ОРИЕНТАЦИЯ В ПЕРСОНОЛОГИИ, КОТОРАЯ ДОПУСКАЕТ, ЧТО КОНЕЧНЫЕ ДЕТЕРМИНАНТЫ ПОВЕДЕНИЯ ЧЕЛОВЕКА НАХОДЯТСЯ ВНУТРИ НЕГО (НАПРИМЕР, ЧЕРТЫ ЛИЧНОСТИ, ЧУВСТВА, МОТИВЫ, ИНСТИНКТЫ).</w:t>
      </w: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ЭКЛЕКТИЗМ (ECLECTICISM)</w:t>
      </w:r>
      <w:r>
        <w:rPr>
          <w:rFonts w:ascii="Times New Roman" w:hAnsi="Times New Roman" w:cs="Times New Roman"/>
          <w:sz w:val="24"/>
          <w:szCs w:val="24"/>
        </w:rPr>
        <w:t xml:space="preserve"> — ПОЗИЦИЯ, ЗАКЛЮЧАЮЩАЯСЯ В ТОМ, ЧТО В КАЖДОМ НАПРАВЛЕНИИ ЛИЧНОСТИ ЕСТЬ ЧТО-ТО ЦЕННОЕ ДЛЯ ИЗУЧЕНИЯ И ПОНИМАНИЯ ПОВЕДЕНИЯ ЧЕЛОВЕКА.</w:t>
      </w: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1DED" w:rsidRDefault="001E1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Я – CХЕМА (SELF –SCHEMA)</w:t>
      </w:r>
      <w:r>
        <w:rPr>
          <w:rFonts w:ascii="Times New Roman" w:hAnsi="Times New Roman" w:cs="Times New Roman"/>
          <w:sz w:val="24"/>
          <w:szCs w:val="24"/>
        </w:rPr>
        <w:t xml:space="preserve"> — СХЕМА, СОСТОЯЩАЯ ИЗ ТЕХ ОПРЕДЕЛЕНИЙ, КОТОРЫЕ МЫ ВОСПРИНИМАЕМ В  КАЧЕСТВЕ НАИБОЛЕЕ РЕПРЕЗЕНТАТИВНЫХ НАШЕЙ Я – КОНЦЕПЦИИ.</w:t>
      </w:r>
      <w:bookmarkStart w:id="0" w:name="_GoBack"/>
      <w:bookmarkEnd w:id="0"/>
    </w:p>
    <w:sectPr w:rsidR="001E1DED">
      <w:pgSz w:w="11906" w:h="16838"/>
      <w:pgMar w:top="1134" w:right="849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i w:val="0"/>
        <w:iCs w:val="0"/>
        <w:shadow/>
        <w:emboss w:val="0"/>
        <w:imprint w:val="0"/>
        <w:color w:val="000080"/>
        <w:sz w:val="36"/>
        <w:szCs w:val="36"/>
        <w:effect w:val="none"/>
      </w:rPr>
    </w:lvl>
  </w:abstractNum>
  <w:abstractNum w:abstractNumId="1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i w:val="0"/>
        <w:iCs w:val="0"/>
        <w:shadow/>
        <w:emboss w:val="0"/>
        <w:imprint w:val="0"/>
        <w:color w:val="000080"/>
        <w:sz w:val="36"/>
        <w:szCs w:val="36"/>
        <w:effect w:val="none"/>
      </w:rPr>
    </w:lvl>
  </w:abstractNum>
  <w:abstractNum w:abstractNumId="2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  <w:color w:val="auto"/>
      </w:rPr>
    </w:lvl>
  </w:abstractNum>
  <w:abstractNum w:abstractNumId="6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i w:val="0"/>
        <w:iCs w:val="0"/>
        <w:caps w:val="0"/>
        <w:strike w:val="0"/>
        <w:dstrike w:val="0"/>
        <w:shadow/>
        <w:emboss w:val="0"/>
        <w:imprint w:val="0"/>
        <w:vanish w:val="0"/>
        <w:color w:val="000000"/>
        <w:sz w:val="32"/>
        <w:szCs w:val="32"/>
        <w:effect w:val="none"/>
        <w:vertAlign w:val="baseline"/>
      </w:rPr>
    </w:lvl>
  </w:abstractNum>
  <w:abstractNum w:abstractNumId="8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1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13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i w:val="0"/>
        <w:iCs w:val="0"/>
        <w:caps w:val="0"/>
        <w:strike w:val="0"/>
        <w:dstrike w:val="0"/>
        <w:shadow/>
        <w:emboss w:val="0"/>
        <w:imprint w:val="0"/>
        <w:vanish w:val="0"/>
        <w:color w:val="000080"/>
        <w:sz w:val="32"/>
        <w:szCs w:val="32"/>
        <w:effect w:val="none"/>
        <w:vertAlign w:val="baseline"/>
      </w:rPr>
    </w:lvl>
  </w:abstractNum>
  <w:abstractNum w:abstractNumId="17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19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2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21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3"/>
  </w:num>
  <w:num w:numId="5">
    <w:abstractNumId w:val="14"/>
  </w:num>
  <w:num w:numId="6">
    <w:abstractNumId w:val="15"/>
  </w:num>
  <w:num w:numId="7">
    <w:abstractNumId w:val="7"/>
  </w:num>
  <w:num w:numId="8">
    <w:abstractNumId w:val="21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19"/>
  </w:num>
  <w:num w:numId="14">
    <w:abstractNumId w:val="20"/>
  </w:num>
  <w:num w:numId="15">
    <w:abstractNumId w:val="18"/>
  </w:num>
  <w:num w:numId="16">
    <w:abstractNumId w:val="11"/>
  </w:num>
  <w:num w:numId="17">
    <w:abstractNumId w:val="13"/>
  </w:num>
  <w:num w:numId="18">
    <w:abstractNumId w:val="8"/>
  </w:num>
  <w:num w:numId="19">
    <w:abstractNumId w:val="4"/>
  </w:num>
  <w:num w:numId="20">
    <w:abstractNumId w:val="17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65F"/>
    <w:rsid w:val="001E1DED"/>
    <w:rsid w:val="006837B6"/>
    <w:rsid w:val="00AE465F"/>
    <w:rsid w:val="00B6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BB672E-59B1-4B8E-8860-D2D949A6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 w:cs="Arial"/>
      <w:sz w:val="20"/>
      <w:szCs w:val="20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rPr>
      <w:rFonts w:ascii="Verdana" w:hAnsi="Verdana" w:cs="Verdana"/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Pr>
      <w:rFonts w:ascii="Verdana" w:hAnsi="Verdana" w:cs="Verdana"/>
      <w:sz w:val="22"/>
      <w:szCs w:val="22"/>
    </w:rPr>
  </w:style>
  <w:style w:type="character" w:customStyle="1" w:styleId="20">
    <w:name w:val="Основной текст 2 Знак"/>
    <w:link w:val="2"/>
    <w:uiPriority w:val="99"/>
    <w:semiHidden/>
    <w:rPr>
      <w:rFonts w:ascii="Arial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rPr>
      <w:rFonts w:ascii="Verdana" w:hAnsi="Verdana" w:cs="Verdana"/>
      <w:color w:val="000080"/>
      <w:sz w:val="22"/>
      <w:szCs w:val="22"/>
    </w:rPr>
  </w:style>
  <w:style w:type="character" w:customStyle="1" w:styleId="30">
    <w:name w:val="Основной текст 3 Знак"/>
    <w:link w:val="3"/>
    <w:uiPriority w:val="99"/>
    <w:semiHidden/>
    <w:rPr>
      <w:rFonts w:ascii="Arial" w:hAnsi="Arial" w:cs="Arial"/>
      <w:sz w:val="16"/>
      <w:szCs w:val="16"/>
    </w:rPr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ГЛОССАРИЙ</vt:lpstr>
    </vt:vector>
  </TitlesOfParts>
  <Company>МГОУНБ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ГЛОССАРИЙ</dc:title>
  <dc:subject/>
  <dc:creator>диц</dc:creator>
  <cp:keywords/>
  <dc:description/>
  <cp:lastModifiedBy>admin</cp:lastModifiedBy>
  <cp:revision>2</cp:revision>
  <dcterms:created xsi:type="dcterms:W3CDTF">2014-01-27T22:07:00Z</dcterms:created>
  <dcterms:modified xsi:type="dcterms:W3CDTF">2014-01-27T22:07:00Z</dcterms:modified>
</cp:coreProperties>
</file>