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FF" w:rsidRDefault="00523BFF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Юридическая ответственность хозяйствующего субъекта</w:t>
      </w:r>
    </w:p>
    <w:p w:rsidR="00523BFF" w:rsidRDefault="00523BFF">
      <w:pPr>
        <w:pStyle w:val="Mystyle"/>
      </w:pPr>
      <w:r>
        <w:t>Юридическая ответственность – разновидность зашиты прав и интересов лица.</w:t>
      </w:r>
    </w:p>
    <w:p w:rsidR="00523BFF" w:rsidRDefault="00523BFF">
      <w:pPr>
        <w:pStyle w:val="Mystyle"/>
      </w:pPr>
      <w:r>
        <w:t>В целях предотвращения правонарушений и устранения их последствий устанавливается юридическая ответственность, которая представляет собой санкцию.</w:t>
      </w:r>
    </w:p>
    <w:p w:rsidR="00523BFF" w:rsidRDefault="00523BFF">
      <w:pPr>
        <w:pStyle w:val="Mystyle"/>
      </w:pPr>
      <w:r>
        <w:t>Основанием для юридической ответственности является хозяйственное правонарушение.</w:t>
      </w:r>
    </w:p>
    <w:p w:rsidR="00523BFF" w:rsidRDefault="00523BFF">
      <w:pPr>
        <w:pStyle w:val="Mystyle"/>
      </w:pPr>
      <w:r>
        <w:t>Хозяйственное правонарушение имеет структуру:</w:t>
      </w:r>
    </w:p>
    <w:p w:rsidR="00523BFF" w:rsidRDefault="00523BFF">
      <w:pPr>
        <w:pStyle w:val="Mystyle"/>
      </w:pPr>
      <w:r>
        <w:t>объект</w:t>
      </w:r>
    </w:p>
    <w:p w:rsidR="00523BFF" w:rsidRDefault="00523BFF">
      <w:pPr>
        <w:pStyle w:val="Mystyle"/>
      </w:pPr>
      <w:r>
        <w:t>субъект</w:t>
      </w:r>
    </w:p>
    <w:p w:rsidR="00523BFF" w:rsidRDefault="00523BFF">
      <w:pPr>
        <w:pStyle w:val="Mystyle"/>
      </w:pPr>
      <w:r>
        <w:t>объективная сторона</w:t>
      </w:r>
    </w:p>
    <w:p w:rsidR="00523BFF" w:rsidRDefault="00523BFF">
      <w:pPr>
        <w:pStyle w:val="Mystyle"/>
      </w:pPr>
      <w:r>
        <w:t>субъективная сторона</w:t>
      </w:r>
    </w:p>
    <w:p w:rsidR="00523BFF" w:rsidRDefault="00523BFF">
      <w:pPr>
        <w:pStyle w:val="Mystyle"/>
      </w:pPr>
      <w:r>
        <w:t>– вещь или имущество (имущественное право), нематериальное благо, деятельность по выполнению работ, оказанию услуг, ведение собственной предпринимательской деятельности.</w:t>
      </w:r>
    </w:p>
    <w:p w:rsidR="00523BFF" w:rsidRDefault="00523BFF">
      <w:pPr>
        <w:pStyle w:val="Mystyle"/>
      </w:pPr>
      <w:r>
        <w:t>– субъекты предпринимательских отношений – международные организации, иностранные граждане, оппотриды (лица без гражданства), государство в лице своих граждан.</w:t>
      </w:r>
    </w:p>
    <w:p w:rsidR="00523BFF" w:rsidRDefault="00523BFF">
      <w:pPr>
        <w:pStyle w:val="Mystyle"/>
      </w:pPr>
      <w:r>
        <w:t>– противоправное поведение, причинная связь между этим поведением и наступившими последствиями (убытками).</w:t>
      </w:r>
    </w:p>
    <w:p w:rsidR="00523BFF" w:rsidRDefault="00523BFF">
      <w:pPr>
        <w:pStyle w:val="Mystyle"/>
      </w:pPr>
      <w:r>
        <w:t>– вина субъекта в форме умысла или неосторожности.</w:t>
      </w:r>
    </w:p>
    <w:p w:rsidR="00523BFF" w:rsidRDefault="00523BFF">
      <w:pPr>
        <w:pStyle w:val="Mystyle"/>
      </w:pPr>
      <w:r>
        <w:t>Виды правонарушений:</w:t>
      </w:r>
    </w:p>
    <w:p w:rsidR="00523BFF" w:rsidRDefault="00523BFF">
      <w:pPr>
        <w:pStyle w:val="Mystyle"/>
      </w:pPr>
      <w:r>
        <w:t>гражданско-правовой проступок</w:t>
      </w:r>
    </w:p>
    <w:p w:rsidR="00523BFF" w:rsidRDefault="00523BFF">
      <w:pPr>
        <w:pStyle w:val="Mystyle"/>
      </w:pPr>
      <w:r>
        <w:t>дисциплинарный проступок</w:t>
      </w:r>
    </w:p>
    <w:p w:rsidR="00523BFF" w:rsidRDefault="00523BFF">
      <w:pPr>
        <w:pStyle w:val="Mystyle"/>
      </w:pPr>
      <w:r>
        <w:t>административный проступок</w:t>
      </w:r>
    </w:p>
    <w:p w:rsidR="00523BFF" w:rsidRDefault="00523BFF">
      <w:pPr>
        <w:pStyle w:val="Mystyle"/>
      </w:pPr>
      <w:r>
        <w:t>преступление</w:t>
      </w:r>
    </w:p>
    <w:p w:rsidR="00523BFF" w:rsidRDefault="00523BFF">
      <w:pPr>
        <w:pStyle w:val="Mystyle"/>
      </w:pPr>
      <w:r>
        <w:t>Юридическая ответственность классифицируется также:</w:t>
      </w:r>
    </w:p>
    <w:p w:rsidR="00523BFF" w:rsidRDefault="00523BFF">
      <w:pPr>
        <w:pStyle w:val="Mystyle"/>
      </w:pPr>
      <w:r>
        <w:t>гражданско-правовая</w:t>
      </w:r>
    </w:p>
    <w:p w:rsidR="00523BFF" w:rsidRDefault="00523BFF">
      <w:pPr>
        <w:pStyle w:val="Mystyle"/>
      </w:pPr>
      <w:r>
        <w:t>дисциплинарная</w:t>
      </w:r>
    </w:p>
    <w:p w:rsidR="00523BFF" w:rsidRDefault="00523BFF">
      <w:pPr>
        <w:pStyle w:val="Mystyle"/>
      </w:pPr>
      <w:r>
        <w:t>административная</w:t>
      </w:r>
    </w:p>
    <w:p w:rsidR="00523BFF" w:rsidRDefault="00523BFF">
      <w:pPr>
        <w:pStyle w:val="Mystyle"/>
      </w:pPr>
      <w:r>
        <w:t>уголовная</w:t>
      </w:r>
    </w:p>
    <w:p w:rsidR="00523BFF" w:rsidRDefault="00523BFF">
      <w:pPr>
        <w:pStyle w:val="Mystyle"/>
      </w:pPr>
      <w:r>
        <w:t>Ответственность за нарушение обязательств.</w:t>
      </w:r>
    </w:p>
    <w:p w:rsidR="00523BFF" w:rsidRDefault="00523BFF">
      <w:pPr>
        <w:pStyle w:val="Mystyle"/>
      </w:pPr>
      <w:r>
        <w:t>Ответственность за нарушение договорных обязательств в хозяйственном обороте – санкция за нарушение договорного обязательства.</w:t>
      </w:r>
    </w:p>
    <w:p w:rsidR="00523BFF" w:rsidRDefault="00523BFF">
      <w:pPr>
        <w:pStyle w:val="Mystyle"/>
      </w:pPr>
      <w:r>
        <w:t>Основная форма ответственности за нарушение договорных обязательств – возмещение убытков (п.1 ст.393 ГК).</w:t>
      </w:r>
    </w:p>
    <w:p w:rsidR="00523BFF" w:rsidRDefault="00523BFF">
      <w:pPr>
        <w:pStyle w:val="Mystyle"/>
      </w:pPr>
      <w:r>
        <w:t>Ст. 15 Гк – понятие убытков.</w:t>
      </w:r>
    </w:p>
    <w:p w:rsidR="00523BFF" w:rsidRDefault="00523BFF">
      <w:pPr>
        <w:pStyle w:val="Mystyle"/>
      </w:pPr>
      <w:r>
        <w:t>Убытки – расходы, которые лицо, чье право нарушено, произвело или должно будет произвести для восстановления нарушенного права, а также утрата или повреждение имущества – реальный ущерб + упущенная выгода – неполученный доход, который лицо получило бы, если бы право не было нарушено.</w:t>
      </w:r>
    </w:p>
    <w:p w:rsidR="00523BFF" w:rsidRDefault="00523BFF">
      <w:pPr>
        <w:pStyle w:val="Mystyle"/>
      </w:pPr>
      <w:r>
        <w:t>Возмещение убытков характеризуется следующими особенностями:</w:t>
      </w:r>
    </w:p>
    <w:p w:rsidR="00523BFF" w:rsidRDefault="00523BFF">
      <w:pPr>
        <w:pStyle w:val="Mystyle"/>
      </w:pPr>
      <w:r>
        <w:t>носит имущественный характер;</w:t>
      </w:r>
    </w:p>
    <w:p w:rsidR="00523BFF" w:rsidRDefault="00523BFF">
      <w:pPr>
        <w:pStyle w:val="Mystyle"/>
      </w:pPr>
      <w:r>
        <w:t>возмещение убытков при неисполнении или ненадлежащем исполнении договора – ответственность сторон договора друг перед другом;</w:t>
      </w:r>
    </w:p>
    <w:p w:rsidR="00523BFF" w:rsidRDefault="00523BFF">
      <w:pPr>
        <w:pStyle w:val="Mystyle"/>
      </w:pPr>
      <w:r>
        <w:t>носит компенсационный характер.</w:t>
      </w:r>
    </w:p>
    <w:p w:rsidR="00523BFF" w:rsidRDefault="00523BFF">
      <w:pPr>
        <w:pStyle w:val="Mystyle"/>
      </w:pPr>
      <w:r>
        <w:t>Лицо, право которого нарушено может требовать возмещения убытков в полном размере.</w:t>
      </w:r>
    </w:p>
    <w:p w:rsidR="00523BFF" w:rsidRDefault="00523BFF">
      <w:pPr>
        <w:pStyle w:val="Mystyle"/>
      </w:pPr>
      <w:r>
        <w:t>Право на полное возмещение убытков может быть ограничено законом.</w:t>
      </w:r>
    </w:p>
    <w:p w:rsidR="00523BFF" w:rsidRDefault="00523BFF">
      <w:pPr>
        <w:pStyle w:val="Mystyle"/>
      </w:pPr>
      <w:r>
        <w:t>Ограниченная ответственность может быть установлена законом, либо по отдельным видам обязательств, либо по обязательствам, связанным с определенным видом деятельности.</w:t>
      </w:r>
    </w:p>
    <w:p w:rsidR="00523BFF" w:rsidRDefault="00523BFF">
      <w:pPr>
        <w:pStyle w:val="Mystyle"/>
      </w:pPr>
      <w:r>
        <w:t>Например: транспортные перевозки.</w:t>
      </w:r>
    </w:p>
    <w:p w:rsidR="00523BFF" w:rsidRDefault="00523BFF">
      <w:pPr>
        <w:pStyle w:val="Mystyle"/>
      </w:pPr>
      <w:r>
        <w:t>Ст. 547 ГК – пример ограниченной ответственности .</w:t>
      </w:r>
    </w:p>
    <w:p w:rsidR="00523BFF" w:rsidRDefault="00523BFF">
      <w:pPr>
        <w:pStyle w:val="Mystyle"/>
      </w:pPr>
      <w:r>
        <w:t>Возмещение убытков в меньшем размере может быть предусмотрено соглашением или договором.</w:t>
      </w:r>
    </w:p>
    <w:p w:rsidR="00523BFF" w:rsidRDefault="00523BFF">
      <w:pPr>
        <w:pStyle w:val="Mystyle"/>
      </w:pPr>
      <w:r>
        <w:t>П.4 ст.401 ГК – соглашение об устранении или ограничении ответственности за умышленное нарушение обязательств ничтожно.</w:t>
      </w:r>
    </w:p>
    <w:p w:rsidR="00523BFF" w:rsidRDefault="00523BFF">
      <w:pPr>
        <w:pStyle w:val="Mystyle"/>
      </w:pPr>
      <w:r>
        <w:t>Размер определяется законом, договором или принимаются во внимание цены, существовавшие в месте, которое было определено, и в день вынесения решения суда.</w:t>
      </w:r>
    </w:p>
    <w:p w:rsidR="00523BFF" w:rsidRDefault="00523BFF">
      <w:pPr>
        <w:pStyle w:val="Mystyle"/>
      </w:pPr>
      <w:r>
        <w:t>Ст. 330 ГК – неустойка, определенная законом / договором денежная сумма, которую должник обязан уплатить кредитору в случае неисполнения или ненадлежащего исполнения обязательств.</w:t>
      </w:r>
    </w:p>
    <w:p w:rsidR="00523BFF" w:rsidRDefault="00523BFF">
      <w:pPr>
        <w:pStyle w:val="Mystyle"/>
      </w:pPr>
      <w:r>
        <w:t>Основание для взыскания неустойки – нарушение должником своих обязательств.</w:t>
      </w:r>
    </w:p>
    <w:p w:rsidR="00523BFF" w:rsidRDefault="00523BFF">
      <w:pPr>
        <w:pStyle w:val="Mystyle"/>
      </w:pPr>
      <w:r>
        <w:t>Ст. 394 ГК. Виды неустойки:</w:t>
      </w:r>
    </w:p>
    <w:p w:rsidR="00523BFF" w:rsidRDefault="00523BFF">
      <w:pPr>
        <w:pStyle w:val="Mystyle"/>
      </w:pPr>
      <w:r>
        <w:t>зачсетная</w:t>
      </w:r>
    </w:p>
    <w:p w:rsidR="00523BFF" w:rsidRDefault="00523BFF">
      <w:pPr>
        <w:pStyle w:val="Mystyle"/>
      </w:pPr>
      <w:r>
        <w:t>исключительная</w:t>
      </w:r>
    </w:p>
    <w:p w:rsidR="00523BFF" w:rsidRDefault="00523BFF">
      <w:pPr>
        <w:pStyle w:val="Mystyle"/>
      </w:pPr>
      <w:r>
        <w:t>альтернативная</w:t>
      </w:r>
    </w:p>
    <w:p w:rsidR="00523BFF" w:rsidRDefault="00523BFF">
      <w:pPr>
        <w:pStyle w:val="Mystyle"/>
      </w:pPr>
      <w:r>
        <w:t>штрафная</w:t>
      </w:r>
    </w:p>
    <w:p w:rsidR="00523BFF" w:rsidRDefault="00523BFF">
      <w:pPr>
        <w:pStyle w:val="Mystyle"/>
      </w:pPr>
      <w:r>
        <w:t>– убытки возмещаются в виде части, не покрытой неустойкой.</w:t>
      </w:r>
    </w:p>
    <w:p w:rsidR="00523BFF" w:rsidRDefault="00523BFF">
      <w:pPr>
        <w:pStyle w:val="Mystyle"/>
      </w:pPr>
      <w:r>
        <w:t>Убытки = 1000 р.</w:t>
      </w:r>
    </w:p>
    <w:p w:rsidR="00523BFF" w:rsidRDefault="00523BFF">
      <w:pPr>
        <w:pStyle w:val="Mystyle"/>
      </w:pPr>
      <w:r>
        <w:t>Неустойка = 300 р.</w:t>
      </w:r>
    </w:p>
    <w:p w:rsidR="00523BFF" w:rsidRDefault="00523BFF">
      <w:pPr>
        <w:pStyle w:val="Mystyle"/>
      </w:pPr>
      <w:r>
        <w:t>Сумма ко взысканию = 1000 р.</w:t>
      </w:r>
    </w:p>
    <w:p w:rsidR="00523BFF" w:rsidRDefault="00523BFF">
      <w:pPr>
        <w:pStyle w:val="Mystyle"/>
      </w:pPr>
      <w:r>
        <w:t>(2) – взыскивается только неустойка</w:t>
      </w:r>
    </w:p>
    <w:p w:rsidR="00523BFF" w:rsidRDefault="00523BFF">
      <w:pPr>
        <w:pStyle w:val="Mystyle"/>
      </w:pPr>
      <w:r>
        <w:t>Убытки = 1000 р.</w:t>
      </w:r>
    </w:p>
    <w:p w:rsidR="00523BFF" w:rsidRDefault="00523BFF">
      <w:pPr>
        <w:pStyle w:val="Mystyle"/>
      </w:pPr>
      <w:r>
        <w:t>Неустойка = 300 р.</w:t>
      </w:r>
    </w:p>
    <w:p w:rsidR="00523BFF" w:rsidRDefault="00523BFF">
      <w:pPr>
        <w:pStyle w:val="Mystyle"/>
      </w:pPr>
      <w:r>
        <w:t>Сумма ко взысканию = 300 р.</w:t>
      </w:r>
    </w:p>
    <w:p w:rsidR="00523BFF" w:rsidRDefault="00523BFF">
      <w:pPr>
        <w:pStyle w:val="Mystyle"/>
      </w:pPr>
      <w:r>
        <w:t>– взыскиваются либо убытки, либо неустойка</w:t>
      </w:r>
    </w:p>
    <w:p w:rsidR="00523BFF" w:rsidRDefault="00523BFF">
      <w:pPr>
        <w:pStyle w:val="Mystyle"/>
      </w:pPr>
      <w:r>
        <w:t>Убытки = 1000 р.</w:t>
      </w:r>
    </w:p>
    <w:p w:rsidR="00523BFF" w:rsidRDefault="00523BFF">
      <w:pPr>
        <w:pStyle w:val="Mystyle"/>
      </w:pPr>
      <w:r>
        <w:t>Неустойка = 300 р.</w:t>
      </w:r>
    </w:p>
    <w:p w:rsidR="00523BFF" w:rsidRDefault="00523BFF">
      <w:pPr>
        <w:pStyle w:val="Mystyle"/>
      </w:pPr>
      <w:r>
        <w:t>Сумма по взысканию = 1000 р. или 300 р.</w:t>
      </w:r>
    </w:p>
    <w:p w:rsidR="00523BFF" w:rsidRDefault="00523BFF">
      <w:pPr>
        <w:pStyle w:val="Mystyle"/>
      </w:pPr>
      <w:r>
        <w:t>– сверх суммы убытков</w:t>
      </w:r>
    </w:p>
    <w:p w:rsidR="00523BFF" w:rsidRDefault="00523BFF">
      <w:pPr>
        <w:pStyle w:val="Mystyle"/>
      </w:pPr>
      <w:r>
        <w:t>Убытки = 1000 р.</w:t>
      </w:r>
    </w:p>
    <w:p w:rsidR="00523BFF" w:rsidRDefault="00523BFF">
      <w:pPr>
        <w:pStyle w:val="Mystyle"/>
      </w:pPr>
      <w:r>
        <w:t>Неустойка = 300 р.</w:t>
      </w:r>
    </w:p>
    <w:p w:rsidR="00523BFF" w:rsidRDefault="00523BFF">
      <w:pPr>
        <w:pStyle w:val="Mystyle"/>
      </w:pPr>
      <w:r>
        <w:t>Сумма по взысканию = 1300 р.</w:t>
      </w:r>
    </w:p>
    <w:p w:rsidR="00523BFF" w:rsidRDefault="00523BFF">
      <w:pPr>
        <w:pStyle w:val="Mystyle"/>
      </w:pPr>
      <w:r>
        <w:t>Сумма убытков может не доказываться кредитором, а право на возмещение неустойки возникает всегда при нарушении обязательств.</w:t>
      </w:r>
    </w:p>
    <w:p w:rsidR="00523BFF" w:rsidRDefault="00523BFF">
      <w:pPr>
        <w:pStyle w:val="Mystyle"/>
      </w:pPr>
      <w:r>
        <w:t>Ст. 395 ГК – ответственность за неисполнение денежных обязательств – обязанность должника уплатить % за пользование чужими денежными средствами.</w:t>
      </w:r>
    </w:p>
    <w:p w:rsidR="00523BFF" w:rsidRDefault="00523BFF">
      <w:pPr>
        <w:pStyle w:val="Mystyle"/>
      </w:pPr>
      <w:r>
        <w:t>% подлежат уплате независимо от того, есть договор или нет между должником и кредитором.</w:t>
      </w:r>
    </w:p>
    <w:p w:rsidR="00523BFF" w:rsidRDefault="00523BFF">
      <w:pPr>
        <w:pStyle w:val="Mystyle"/>
      </w:pPr>
      <w:r>
        <w:t>Уплата % за пользование чужими денежными средствами носит зачетный характер.</w:t>
      </w:r>
    </w:p>
    <w:p w:rsidR="00523BFF" w:rsidRDefault="00523BFF">
      <w:pPr>
        <w:pStyle w:val="Mystyle"/>
      </w:pPr>
      <w:r>
        <w:t>Размер %, подлежащих уплате, определяется существующей в месте жительства кредитора учетной ставкой банковского % на день исполнения обязательств (по ставке рефинансирования).</w:t>
      </w:r>
    </w:p>
    <w:p w:rsidR="00523BFF" w:rsidRDefault="00523BFF">
      <w:pPr>
        <w:pStyle w:val="Mystyle"/>
      </w:pPr>
      <w:r>
        <w:t>% на % не начисляются, если иное не предусмотрено законом.</w:t>
      </w:r>
    </w:p>
    <w:p w:rsidR="00523BFF" w:rsidRDefault="00523BFF">
      <w:pPr>
        <w:pStyle w:val="Mystyle"/>
      </w:pPr>
      <w:r>
        <w:t>П.1 ст. 401 ГК – лицо, не исполнившее обязательство, несет ответственность при наличии вины, кроме иных случаев, предусмотренных законом.</w:t>
      </w:r>
    </w:p>
    <w:p w:rsidR="00523BFF" w:rsidRDefault="00523BFF">
      <w:pPr>
        <w:pStyle w:val="Mystyle"/>
      </w:pPr>
      <w:r>
        <w:t>Ответственность в гражданском праве строится на началах вины.</w:t>
      </w:r>
    </w:p>
    <w:p w:rsidR="00523BFF" w:rsidRDefault="00523BFF">
      <w:pPr>
        <w:pStyle w:val="Mystyle"/>
      </w:pPr>
      <w:r>
        <w:t>Ответственность хозяйствующего субъекта строится на началах риска.</w:t>
      </w:r>
    </w:p>
    <w:p w:rsidR="00523BFF" w:rsidRDefault="00523BFF">
      <w:pPr>
        <w:pStyle w:val="Mystyle"/>
      </w:pPr>
      <w:r>
        <w:t>Предприниматель несет ответственность независимо от вины, если не докажет, что надлежащее исполнение обязательств было невозможно в силу непреодолимой или форсмажорных обстоятельств.</w:t>
      </w:r>
    </w:p>
    <w:p w:rsidR="00523BFF" w:rsidRDefault="00523BFF">
      <w:pPr>
        <w:pStyle w:val="Mystyle"/>
      </w:pPr>
      <w:r>
        <w:t>П.3 ст. 401 ГК – правила имеют диспозитивный характер и применяются только тогда, когда законом не предусматриваются иные основания ответственности.</w:t>
      </w:r>
    </w:p>
    <w:p w:rsidR="00523BFF" w:rsidRDefault="00523BFF">
      <w:pPr>
        <w:pStyle w:val="Mystyle"/>
      </w:pPr>
      <w:r>
        <w:t>Ст. 1079 ГК – на началах риска строится ответственность владельцев источников повышенной опасности.</w:t>
      </w:r>
    </w:p>
    <w:p w:rsidR="00523BFF" w:rsidRDefault="00523BFF">
      <w:pPr>
        <w:pStyle w:val="Mystyle"/>
      </w:pPr>
      <w:r>
        <w:t>Юридические лица и граждане, деятельность которых связана с повышенной  опасностью для окружающих, обязаны возместить вред, если не докажут, что он возник вследствие непреодолимой или умысла пострадавшего.</w:t>
      </w:r>
    </w:p>
    <w:p w:rsidR="00523BFF" w:rsidRDefault="00523BFF">
      <w:pPr>
        <w:pStyle w:val="Mystyle"/>
      </w:pPr>
      <w:r>
        <w:t>Источники повышенной опасности – материальные объекты, обладающие вредоносными свойствами, проявление которых в процессе исполнения этих объектов полностью человеком не контролируется.</w:t>
      </w:r>
    </w:p>
    <w:p w:rsidR="00523BFF" w:rsidRDefault="00523BFF">
      <w:pPr>
        <w:pStyle w:val="Mystyle"/>
      </w:pPr>
      <w:r>
        <w:t>Ответственность профессионального хранителя исключается в случае утраты, недостачи имущества только в том случае, когда это вызвано обстоятельствами непреодолимой силы, свойствами имущества, о котором хранитель не был предупрежден или в случае умысла и грубой неосторожности поклажедателя.</w:t>
      </w:r>
    </w:p>
    <w:p w:rsidR="00523BFF" w:rsidRDefault="00523BFF">
      <w:pPr>
        <w:pStyle w:val="Mystyle"/>
      </w:pPr>
      <w:r>
        <w:t>На должника – предпринимателя возлагается ответственность за действия его наемных работников (ст. 432 ГК).</w:t>
      </w:r>
    </w:p>
    <w:p w:rsidR="00523BFF" w:rsidRDefault="00523BFF">
      <w:pPr>
        <w:pStyle w:val="Mystyle"/>
      </w:pPr>
      <w:r>
        <w:t>Надо помнить о солидарной ответственности при совместном осуществлении предпринимательской деятельности несколькими лицами.</w:t>
      </w:r>
    </w:p>
    <w:p w:rsidR="00523BFF" w:rsidRDefault="00523BFF">
      <w:pPr>
        <w:pStyle w:val="Mystyle"/>
      </w:pPr>
      <w:r>
        <w:t>За нарушение правил обязательной государственной регистрации субъекта предпринимательства и т.д. – субъекты несут юридическую ответственность (часто в виде штрафа).</w:t>
      </w:r>
    </w:p>
    <w:p w:rsidR="00523BFF" w:rsidRDefault="00523BFF">
      <w:pPr>
        <w:pStyle w:val="Mystyle"/>
      </w:pPr>
      <w:r>
        <w:t>Компенсация морального вреда (ст.15, 152 ГК), (ст.1099-1101 ГК)</w:t>
      </w:r>
    </w:p>
    <w:p w:rsidR="00523BFF" w:rsidRDefault="00523BFF">
      <w:pPr>
        <w:pStyle w:val="Mystyle"/>
      </w:pPr>
    </w:p>
    <w:p w:rsidR="00523BFF" w:rsidRDefault="00523BFF">
      <w:pPr>
        <w:pStyle w:val="Mystyle"/>
        <w:rPr>
          <w:lang w:val="en-US"/>
        </w:rPr>
      </w:pPr>
      <w:bookmarkStart w:id="0" w:name="_GoBack"/>
      <w:bookmarkEnd w:id="0"/>
    </w:p>
    <w:sectPr w:rsidR="00523BF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184"/>
    <w:multiLevelType w:val="singleLevel"/>
    <w:tmpl w:val="5EF413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66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48404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C6527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F55F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067F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C1177C"/>
    <w:multiLevelType w:val="singleLevel"/>
    <w:tmpl w:val="6F2C8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B8"/>
    <w:rsid w:val="00523BFF"/>
    <w:rsid w:val="007169B8"/>
    <w:rsid w:val="00BF5666"/>
    <w:rsid w:val="00D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D9BD9A-211E-4302-BA21-00044CA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4">
    <w:name w:val="H4"/>
    <w:basedOn w:val="a"/>
    <w:next w:val="a"/>
    <w:uiPriority w:val="99"/>
    <w:pPr>
      <w:keepNext/>
      <w:widowControl/>
      <w:spacing w:before="100" w:after="100"/>
      <w:outlineLvl w:val="4"/>
    </w:pPr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2014-01-27T09:06:00Z</dcterms:created>
  <dcterms:modified xsi:type="dcterms:W3CDTF">2014-01-27T09:06:00Z</dcterms:modified>
</cp:coreProperties>
</file>