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B5" w:rsidRPr="00EE0083" w:rsidRDefault="00B37FB5" w:rsidP="00B37FB5">
      <w:pPr>
        <w:spacing w:before="120"/>
        <w:jc w:val="center"/>
        <w:rPr>
          <w:b/>
          <w:bCs/>
          <w:sz w:val="32"/>
          <w:szCs w:val="32"/>
        </w:rPr>
      </w:pPr>
      <w:r w:rsidRPr="00EE0083">
        <w:rPr>
          <w:b/>
          <w:bCs/>
          <w:sz w:val="32"/>
          <w:szCs w:val="32"/>
        </w:rPr>
        <w:t>Заболевания прямой кишки (геморрой, трещины, полипы, выпадения, парапроктиты)</w:t>
      </w:r>
    </w:p>
    <w:p w:rsidR="00B37FB5" w:rsidRPr="00EE0083" w:rsidRDefault="00B37FB5" w:rsidP="00B37FB5">
      <w:pPr>
        <w:spacing w:before="120"/>
        <w:jc w:val="center"/>
        <w:rPr>
          <w:b/>
          <w:bCs/>
          <w:sz w:val="28"/>
          <w:szCs w:val="28"/>
        </w:rPr>
      </w:pPr>
      <w:r w:rsidRPr="00EE0083">
        <w:rPr>
          <w:b/>
          <w:bCs/>
          <w:sz w:val="28"/>
          <w:szCs w:val="28"/>
        </w:rPr>
        <w:t>I. Вопросы, которые необходимо изучить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Анатомофизиологические сведения, особенности кровоснабжения прямой кишки, пути лимфооттока.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Методика обследования больных (опрос, объективное исследование, специальные методы исследования, инструментальные, рентгенологические).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Геморрой, этиология, патогенез.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Клиника геморроя и его осложнения (кровотечения, выпадения, тромбофлебиты).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Профилактика осложнений геморроя. Консервативное и оперативное лечение. Показания к оперативному лечению.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Трещины заднего прохода, клиника, лечение.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Рак прямой кишки. Классификация по локализации и стадиям процесса.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Клиника рака прямой кишки. Значение пальцевого исследования для диагностики рака.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Дифференциальная диагностика рака прямой кишки.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Предоперационная подготовка.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Методы операций в зависимости от стадии рака и локализации опухоли.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Ведение послеоперационного периода.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Полипы и полипоз прямой кишки. Частота злокачественного перерождения. Клиническая картина и методы лечения.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Выпадение прямой кишки, клиника, стадии течения, профилактика, лечение.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Острый парапроктит. Классификация, клиника, лечение.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Хронический парапроктит (свищи). Классификация, клиника, лечение.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>II. ЛИТЕРАТУРА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Аминев А. М. Руководство по проктологии. – Куйбышев, 1965.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Аминев А. М. Геморрой. Куйбышев, – 1959.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Аминев А. М. Парапроктиты. Москва, 1958.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Брайцев В. Р. Заболевания прямой кишки. – Москва, 1955.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Клинические очерки оперативной хирургии (под ред. акад Бакулева А. Н.). Москва, 1952.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Лекция по курсу факультетской хирургии.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Литтманн И. Брюшная хирургия. – Будапешт, 1970.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Ривкин В. Л, Капуллер Л. Л. Геморрой. – Москва, 1976.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Рыжих А. Н. (ред.) Актуальные вопросы проктологии. Уфа, 1959.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Рыжих А. Н. Атлас операций на прямой и толстой кишках. – Москва, 1960.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Рыжих А. Н. Хирургия прямой кишки. – Москва, 1956.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>III. ОСОБЕННОСТИ ОБСЛЕДОВАНИЯ БОЛЬНОГО С ЗАБОЛЕВАНИЯМИ ПРЯМОЙ КИШКИ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Опрос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а) Время начала заболевания, первые признаки его, причина заболевания.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б) Подробно выяснить: характер стула (регулярность, частота, чувство неполного опорожнения, ложные позывы, тенезмы, патологические примеси, прожилки крови, слизи, гноя), наличие болезненности дефекации, форму кала (овечий, лентовидный и т. д.).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в) Сохранен ли аппетит?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г) Естъ ли потеря в весе, в каких пределах?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д) Лечился ли больной, чем, регулярность лечения?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е) Болел ли в прошлом геморроем, были ли воспаления узлов, их выпадение, кровотечения?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ж) Были ли заболевания печени (цирроз)?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>з) Условия работы (физические нагрузки, натуживания).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Объективное исследование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1. Общие осмотр: внешний вид больного (общее состояние, степень упитанности, бледность, желтушность), язык (сухой, обложен), пульс, артериальное давление.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2. Исследование органов брюшной полости: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осмотр: вздутие, симметричность, участие в дыхании, расширение вен брюшной стенки;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пальпация: болезненность, пальпация кишечника, печени;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перкуссия: притупление во флангах, границы печени;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аускультация: усиление перистальтических шумов.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3. Осмотр анальной области: пигментация, гиперемия, увеличение наружных геморроидальных узлов, трещины со "сторожевым" бугорком, свищевые отверстия, локализация в соответствии с цифрами циферблата.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>Пальцевое исследование прямой кишки: функция сфинктера; болезненность; наличие инфильтрата, опухоли, их локализация и плотность, на какой стенке кишки, расстояние от ануса, подвижность слизистой.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Дополнительные исследования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1) Исследование с помощью зеркал (внутренние геморроидальные узлы, полипы, трещины, свищевые ходы).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2) Ректороманоскопия (глубина проведения ректоскопа в см, характер слизистой, форма просвета, наличие опухолей, изъязвлений, их локализация (расстояние от ануса, на какой стенке), размеры в см. При наличии опухоли – обязательная биопсия. Характер содержимого – слизь, кровь, гной.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3) Ирригоскопия с двойным контрастированием.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4) УЗИ печени, КТ брюшной полости (на наличие метастазов).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5) Исследование крови (общий анализ, печеночные пробы).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>6) Общий анализ кала (копрология).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Дифференциальный диагноз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>Между следующими заболеваниями: геморрой, трещины заднего прохода, парапроктит, свищи, рак прямой кишки, полипы, неспецифический язвенный колит.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Клинический диагноз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>Должны быть отражены: а) характер процесса, б) локализация его, в) степень по принятой классификации (TNM), г) осложнения, если они имеются (кровотечения, кишечная непроходимость и т. д.).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Лечение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Консервативное (диета, медикаменты, физиотерапия).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Оперативное – показания к операции, характер обезболивания, вид оперативного вмешательства.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Предоперационная подготовка в зависимости от общего состояния больного, явлений кишечной непроходимости.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Послеоперационное ведение больного, профилактика осложнений.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Рекомендации при выписке, сроки и степень утраты трудоспособности. </w:t>
      </w:r>
    </w:p>
    <w:p w:rsidR="00B37FB5" w:rsidRDefault="00B37FB5" w:rsidP="00B37FB5">
      <w:pPr>
        <w:spacing w:before="120"/>
        <w:ind w:firstLine="567"/>
        <w:jc w:val="both"/>
      </w:pPr>
      <w:r w:rsidRPr="00CA4E37">
        <w:t xml:space="preserve">При раке прямой кишки – заполняется карта онкологического больного, указывается прогноз в отношении жизни и трудоспособности. </w:t>
      </w:r>
    </w:p>
    <w:p w:rsidR="00B37FB5" w:rsidRPr="00EE0083" w:rsidRDefault="00B37FB5" w:rsidP="00B37FB5">
      <w:pPr>
        <w:spacing w:before="120"/>
        <w:jc w:val="center"/>
        <w:rPr>
          <w:b/>
          <w:bCs/>
          <w:sz w:val="28"/>
          <w:szCs w:val="28"/>
        </w:rPr>
      </w:pPr>
      <w:r w:rsidRPr="00EE0083">
        <w:rPr>
          <w:b/>
          <w:bCs/>
          <w:sz w:val="28"/>
          <w:szCs w:val="28"/>
        </w:rPr>
        <w:t>IV. Контрольные вопросы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Перечислите первостепенные методы обследования больных с заболеваниями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Что способствует развитию геморроя?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симптомы характерны для геморроя?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Каковы показания к оперативному лечению геморроя?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методы консервативного лечения применяются при геморроидальном кровотечении?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При каком осложнении геморроя допустимо рассечение геморроидального узла?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Перечислите осложнения геморроя?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методы лечения применяются при тромбофлебите геморроидальных узлов?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Перечислите степени выпадения прямой кишки.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методы оперативного вмешательства можно применять при выпадении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симптомы характерны для трещины ануса?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Методы обследования больных с трещиной ануса: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симптомы характерны для полипов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методы применяются при лечении одиночных полипов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симптомы характерны для ампулярного рака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методы диагностики достаточны для выявления рака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При какой локализации рака прямой кишки можно выполнить резекцию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операции применяются при раке нижнеампулярного и анального отделов прямой кишки?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Какие симптомы характерны для ишиоректального парапроктита?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Каковы хирургические доступы при пельвиоректальном парапроктите?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Каково лечение подкожного парапроктита?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Клиника хронического парапроктита </w:t>
      </w:r>
    </w:p>
    <w:p w:rsidR="00B37FB5" w:rsidRPr="00CA4E37" w:rsidRDefault="00B37FB5" w:rsidP="00B37FB5">
      <w:pPr>
        <w:spacing w:before="120"/>
        <w:ind w:firstLine="567"/>
        <w:jc w:val="both"/>
      </w:pPr>
      <w:r w:rsidRPr="00CA4E37">
        <w:t xml:space="preserve">Какая операция показана при полном внесфинктерном параректальном свище?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FB5"/>
    <w:rsid w:val="00002B5A"/>
    <w:rsid w:val="000E34E8"/>
    <w:rsid w:val="0010437E"/>
    <w:rsid w:val="001C0B9F"/>
    <w:rsid w:val="002B73AD"/>
    <w:rsid w:val="00316F32"/>
    <w:rsid w:val="003C3E52"/>
    <w:rsid w:val="00616072"/>
    <w:rsid w:val="006A5004"/>
    <w:rsid w:val="00710178"/>
    <w:rsid w:val="0081563E"/>
    <w:rsid w:val="008B35EE"/>
    <w:rsid w:val="00905CC1"/>
    <w:rsid w:val="00B37FB5"/>
    <w:rsid w:val="00B42C45"/>
    <w:rsid w:val="00B47B6A"/>
    <w:rsid w:val="00BD3ADC"/>
    <w:rsid w:val="00CA4E37"/>
    <w:rsid w:val="00E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BB2D04-EE42-42FB-B41E-68E27947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3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прямой кишки (геморрой, трещины, полипы, выпадения, парапроктиты)</vt:lpstr>
    </vt:vector>
  </TitlesOfParts>
  <Company>Home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прямой кишки (геморрой, трещины, полипы, выпадения, парапроктиты)</dc:title>
  <dc:subject/>
  <dc:creator>User</dc:creator>
  <cp:keywords/>
  <dc:description/>
  <cp:lastModifiedBy>admin</cp:lastModifiedBy>
  <cp:revision>2</cp:revision>
  <dcterms:created xsi:type="dcterms:W3CDTF">2014-02-14T17:40:00Z</dcterms:created>
  <dcterms:modified xsi:type="dcterms:W3CDTF">2014-02-14T17:40:00Z</dcterms:modified>
</cp:coreProperties>
</file>