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87" w:rsidRPr="00AB09B2" w:rsidRDefault="00E61087" w:rsidP="00E61087">
      <w:pPr>
        <w:spacing w:before="120"/>
        <w:jc w:val="center"/>
        <w:rPr>
          <w:b/>
          <w:bCs/>
          <w:sz w:val="32"/>
          <w:szCs w:val="32"/>
        </w:rPr>
      </w:pPr>
      <w:r w:rsidRPr="00AB09B2">
        <w:rPr>
          <w:b/>
          <w:bCs/>
          <w:sz w:val="32"/>
          <w:szCs w:val="32"/>
        </w:rPr>
        <w:t>Заболевания толстой кишки (болезнь Гиршпрунга, полипы и полипоз, paк)</w:t>
      </w:r>
    </w:p>
    <w:p w:rsidR="00E61087" w:rsidRPr="00AB09B2" w:rsidRDefault="00E61087" w:rsidP="00E61087">
      <w:pPr>
        <w:spacing w:before="120"/>
        <w:jc w:val="center"/>
        <w:rPr>
          <w:b/>
          <w:bCs/>
          <w:sz w:val="28"/>
          <w:szCs w:val="28"/>
        </w:rPr>
      </w:pPr>
      <w:r w:rsidRPr="00AB09B2">
        <w:rPr>
          <w:b/>
          <w:bCs/>
          <w:sz w:val="28"/>
          <w:szCs w:val="28"/>
        </w:rPr>
        <w:t>I. Вопросы, которые необходимо изучить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Анатомофизиологические сведения (расположение, кровообращение, лимфоотток, аномалии строения, функция).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Методика обследования больных. Опрос, обследование органов брюшной полости, специальные методы исследования – рентгенологические и инструментальные (ирригоскопия, ректороманоскопия, колоноскопия), лабораторные, морфологичесикие – биопсия.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Врожденные заболевания толстого кишечника (болезнь Гиршпрунга, мегасигма). Клиническая картина, диагностика и лечение этих заболеваний.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Полипы и полипоз толстого кишечника, гладкие и ворсинчатые полипы. Клиника. Опасность перерождения. Лечение.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Рак толстого кишечника. Клиническая картина, ее зависимость от локализации (правая, левая половины).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Осложнения рака толстой кишки (воспаление, перфорация, кровотечения), их клиника.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Подготовка больных к специальным методам обследования, операции, значение подготовки, зависимость характера операции от степени подготовленности больного.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Виды оперативных вмешательств на правой и левой половинах толстой кишки (радикальные, паллиативные, одно и многомоментные).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Ведение послеоперационного периода, профилактика осложнений.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Дифференциальная диагностика заболеваний толстого кишки. </w:t>
      </w:r>
    </w:p>
    <w:p w:rsidR="00E61087" w:rsidRPr="00AB09B2" w:rsidRDefault="00E61087" w:rsidP="00E61087">
      <w:pPr>
        <w:spacing w:before="120"/>
        <w:jc w:val="center"/>
        <w:rPr>
          <w:b/>
          <w:bCs/>
          <w:sz w:val="28"/>
          <w:szCs w:val="28"/>
        </w:rPr>
      </w:pPr>
      <w:r w:rsidRPr="00AB09B2">
        <w:rPr>
          <w:b/>
          <w:bCs/>
          <w:sz w:val="28"/>
          <w:szCs w:val="28"/>
        </w:rPr>
        <w:t>II. Литература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Баженова А. П., Островцев Л. Д. Рак толстой кишки. – Москва, 1969.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Бронштейн Б. Л. Рак толстой кишки. – Ленинград, 1956.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Лекция по курсу факультетской хирургии.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Петерсон Б. Я. (ред.) Справочник по онкологии. – Москва, 1974.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Федоров В.Д., Дульцев Ю.В. Проктология. – Москва, 1984.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Федоров В.Д. Рак прямой кишки. – Москва, 1987. </w:t>
      </w:r>
    </w:p>
    <w:p w:rsidR="00E61087" w:rsidRPr="00AB09B2" w:rsidRDefault="00E61087" w:rsidP="00E61087">
      <w:pPr>
        <w:spacing w:before="120"/>
        <w:jc w:val="center"/>
        <w:rPr>
          <w:b/>
          <w:bCs/>
          <w:sz w:val="28"/>
          <w:szCs w:val="28"/>
        </w:rPr>
      </w:pPr>
      <w:r w:rsidRPr="00AB09B2">
        <w:rPr>
          <w:b/>
          <w:bCs/>
          <w:sz w:val="28"/>
          <w:szCs w:val="28"/>
        </w:rPr>
        <w:t>III. Особенности обследования больного с заболеваниями толстого кишечника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Опрос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а) Дата начала заболевания, характер первых его проявлений, их острота, видимая связь с чемлибо (еда, физическая нагрузка и т. п.). б) При наличии болей – их локализация, характер (постоянные, схваткообразные), иррадиация, зависимость от количества, качества и времени приема пищи. Что уменьшает боль? в) Необходимо подробно выяснить характер стула – патологические примеси (кровь, слизь, гной), склонность к запорам или поносам, зависимость болей и других патологических ощущений от дефекации и от характера стула, частота стула, чувство неполного опорожнения, ложные позывы. г) Если имеются жалобы на тошноту и рвоту, то выяснить связь их с болями, едой и т.д. д) Сохранен ли аппетит у больного? Отмечается ли похудание? е) Иногда больные сами прощупывают у себя в брюшной полости опухоль. Это надо проверить с соблюдением деонтологических принципов. ж) Если заболевание развивалось постепенно и длительно, то какие исследования проводились больному, какое наз началось лечение и его результат. з) При выяснении анамнеза обратить внимание на перенесенные в прошлом заболевания органов брюшной полости (дизентерия, гастрит, колит, холецистит и т. д.), наличие злокачественных новообразований у родственников. Характер питания – преимущественно мясная или растительная пища.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Объективное исследование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1. Общий осмотр: внешний вид больного, тяжесть общего состояния, степень упитанности, бледность кожи и слизистых, желтушность склер и кожи; язык (влажный, сухой, обложен); пульс, артериальное давление. 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2. Исследование органов брюшной полости: 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Осмотр: форма, вздутие, симметричность, участие в дыхании. 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Пальпация: тщательная по ходу всего толстого кишечника (опухоли) и печени (метастазы). Наличие признаков воспаления (боль, напряжение, наличие инфильтрата). 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Перкуссия: наличие выраженного тимпанита, границы печеночной тупости, наличие выпота в брюшной полости.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Аускультация: интенсивность перистальтических шумов, патологические шумы.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3. Пальцевое исследование прямой кишки для исключения геморроя, трещин, опухолей, воспалений.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4. У женщин исследование гениталий для исключения заболеваний этой сферы.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Дополнительные исследования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Лабораторные: а) общий анализ крови и мочи (анемия, лейкоцитоз, СОЭ); б) общий анализ кала (копрология); в) функциональные пробы печени, почек. При наличии явлений непроходимости – см. раздел "Непроходимость кишечника".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Инструментальные: а) ректороманоскопия (полипы, опухоли, воспалительный процесс в сигме); б) фиброколоноскопия; в) при обнаружении опухоли – обязательна биопсия.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Рентгенологические исследования – ирригоскопия и графия с двойным контрастированием (барием и воздухом) – сужение просвета, дефект наполнения, отсутствие складчатости, наличие полипов, дивертикулов и т. д.); грудной клетки – на наличие метастазов, рентгеноскопия (графия) грудной клетки (легких).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УЗИ печени (на наличие метастазов).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Дифференциальный диагноз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Проводится между следующими заболеваниями: а) рак, полипы и полипоз, дивертикулы толстой кишки, болезнь Крона, неспецифическнй язвенный колит, б) заболевания прямой кишки (геморрой, полипы, рак).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Клинический диагноз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Должнен быть отражен развернутый диагноз основного заболевания, с указанием осложнений (в том числе с применением классификации TNM при опухолях).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>Лечение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Консервативное: медикаментозное, диетическое, физиотерапевтическое, санаторнокурортное.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Показания и противопоказания к хирургическому лечению.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Подготовка больного к операции с учетом общего состояния, анемии, гипопротеинэмии и наличия непроходимости кишечника.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Виды оперативного лечения: радикальное и паллиативное, одно и двухмоментное.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Ведение послеоперационного периода, профилактика осложнений, обеспечение пассажа кишечного содержимого, снятие швов, вид заживления раны. </w:t>
      </w:r>
    </w:p>
    <w:p w:rsidR="00E61087" w:rsidRDefault="00E61087" w:rsidP="00E61087">
      <w:pPr>
        <w:spacing w:before="120"/>
        <w:ind w:firstLine="567"/>
        <w:jc w:val="both"/>
      </w:pPr>
      <w:r w:rsidRPr="00CA4E37">
        <w:t xml:space="preserve">Сроки выписки больного, рекомендации при выписке, трудоспособность. </w:t>
      </w:r>
    </w:p>
    <w:p w:rsidR="00E61087" w:rsidRPr="00AB09B2" w:rsidRDefault="00E61087" w:rsidP="00E61087">
      <w:pPr>
        <w:spacing w:before="120"/>
        <w:jc w:val="center"/>
        <w:rPr>
          <w:b/>
          <w:bCs/>
          <w:sz w:val="28"/>
          <w:szCs w:val="28"/>
        </w:rPr>
      </w:pPr>
      <w:r w:rsidRPr="00AB09B2">
        <w:rPr>
          <w:b/>
          <w:bCs/>
          <w:sz w:val="28"/>
          <w:szCs w:val="28"/>
        </w:rPr>
        <w:t>IV. Контрольные вопросы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отделы толстого кишечника покрыты брюшиной полностью?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Каковы функции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методы обследования ободочной кишки.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Каковы причины болезни Гиршпрунга?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Каково лечение болезни Гиршпрунга?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отделы кишечника поражаются при неспецифическом язвенном колите?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Какая клиника характерна для неспецифического язвенного колита?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Что является показанием к срочному оперативному лечению неспецифического язвенного колита?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срочные операции производятся при неспецифическом язвенном колите?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методы исследования наиболее информативны при неспецифическом язвенном колите?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препараты применяются при консервативном лечении неспецифического язвенного колита?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Клиническая картина острого дивертикулита.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Какова клиническая картина острого дивертикулита, осложненного перфорацией?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осложнения острого дивертикулита?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Назовите методы диагностики дивертикулов?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Каково лечение острого неосложненного дивертикулита?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осложнения полипов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Какова клиническая картина доброкачественных полипов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Какие симптомы характерны для диффузного полипоза?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методы лечения единичных доброкачественных полипов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При каких видах доброкачественных полипов не показано оперативное лечение?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наиболее частые локализации рака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симптомы, характерные для рака правой половины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Перечислите симптомы, характерные для рака левой половины ободочной кишки? </w:t>
      </w:r>
    </w:p>
    <w:p w:rsidR="00E61087" w:rsidRPr="00CA4E37" w:rsidRDefault="00E61087" w:rsidP="00E61087">
      <w:pPr>
        <w:spacing w:before="120"/>
        <w:ind w:firstLine="567"/>
        <w:jc w:val="both"/>
      </w:pPr>
      <w:r w:rsidRPr="00CA4E37">
        <w:t xml:space="preserve">Лечение рака ободочной кишки.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087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AB09B2"/>
    <w:rsid w:val="00AF7E89"/>
    <w:rsid w:val="00B3323C"/>
    <w:rsid w:val="00B42C45"/>
    <w:rsid w:val="00B47B6A"/>
    <w:rsid w:val="00CA4E37"/>
    <w:rsid w:val="00E61087"/>
    <w:rsid w:val="00F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3BC7FF-3602-4EF2-8956-D5F8FCC8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61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толстой кишки (болезнь Гиршпрунга, полипы и полипоз, paк)</vt:lpstr>
    </vt:vector>
  </TitlesOfParts>
  <Company>Home</Company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толстой кишки (болезнь Гиршпрунга, полипы и полипоз, paк)</dc:title>
  <dc:subject/>
  <dc:creator>User</dc:creator>
  <cp:keywords/>
  <dc:description/>
  <cp:lastModifiedBy>admin</cp:lastModifiedBy>
  <cp:revision>2</cp:revision>
  <dcterms:created xsi:type="dcterms:W3CDTF">2014-02-14T17:41:00Z</dcterms:created>
  <dcterms:modified xsi:type="dcterms:W3CDTF">2014-02-14T17:41:00Z</dcterms:modified>
</cp:coreProperties>
</file>