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4FF" w:rsidRPr="00D73EAA" w:rsidRDefault="00DD04FF" w:rsidP="00DD04FF">
      <w:pPr>
        <w:spacing w:before="120"/>
        <w:jc w:val="center"/>
        <w:rPr>
          <w:b/>
          <w:bCs/>
          <w:sz w:val="32"/>
          <w:szCs w:val="32"/>
        </w:rPr>
      </w:pPr>
      <w:r w:rsidRPr="00D73EAA">
        <w:rPr>
          <w:b/>
          <w:bCs/>
          <w:sz w:val="32"/>
          <w:szCs w:val="32"/>
        </w:rPr>
        <w:t xml:space="preserve">Ахматова Анна </w:t>
      </w:r>
    </w:p>
    <w:p w:rsidR="00DD04FF" w:rsidRPr="004123E8" w:rsidRDefault="00DD04FF" w:rsidP="00DD04FF">
      <w:pPr>
        <w:spacing w:before="120"/>
        <w:ind w:firstLine="567"/>
        <w:jc w:val="both"/>
      </w:pPr>
      <w:r w:rsidRPr="004123E8">
        <w:t>Ахматова Анна [1888–] — Анна Андреевна Горенко, по первому мужу Гумилева, — поэтесса. Первую книгу стихов «Вечер» выпустила в 1912 (изд. «Цех поэтов»). Затем книги стихов: «Четки», (неск. изд.), «Белая стая» (неск. изд.), «Подорожник» (изд. «Петрополис», П., 1921), «Anno Domini MCMXXI» (изд. «Петрополис», П., 1922) и поэму «У самого моря» (изд. «Алконост», П., 1921). А</w:t>
      </w:r>
      <w:r>
        <w:t>хматова</w:t>
      </w:r>
      <w:r w:rsidRPr="004123E8">
        <w:t xml:space="preserve"> — поэтесса дворянства, еще не получившего новых функций в капиталистическом обществе, но уже потерявшего старые, принесенные из общества феодального. О сложившейся веками дворянско-поместной культуре, в обстановке которой выросло творчество А., говорят чрезвычайно выразительным яз. многие из ее стихотворений. Это — дворянские усадьбы с вековыми аллеями и парками, под сводами </w:t>
      </w:r>
      <w:r>
        <w:t>котор</w:t>
      </w:r>
      <w:r w:rsidRPr="004123E8">
        <w:t xml:space="preserve">ых белеют фигуры полуразрушенных статуй у каменных арок семейного склепа, куда приносят оранжерейные розы вымирающие потомки тех, чьи портреты </w:t>
      </w:r>
      <w:r>
        <w:t xml:space="preserve"> </w:t>
      </w:r>
      <w:r w:rsidRPr="004123E8">
        <w:t xml:space="preserve">застыли в парадных залах, сохраняя на пышных мундирах жалованные регалии российских императоров: </w:t>
      </w:r>
    </w:p>
    <w:p w:rsidR="00DD04FF" w:rsidRDefault="00DD04FF" w:rsidP="00DD04FF">
      <w:pPr>
        <w:spacing w:before="120"/>
        <w:ind w:firstLine="567"/>
        <w:jc w:val="both"/>
      </w:pPr>
      <w:r w:rsidRPr="004123E8">
        <w:t>«Течет река неспешно по долине,</w:t>
      </w:r>
    </w:p>
    <w:p w:rsidR="00DD04FF" w:rsidRDefault="00DD04FF" w:rsidP="00DD04FF">
      <w:pPr>
        <w:spacing w:before="120"/>
        <w:ind w:firstLine="567"/>
        <w:jc w:val="both"/>
      </w:pPr>
      <w:r w:rsidRPr="004123E8">
        <w:t>Многооконный на пригорке дом,</w:t>
      </w:r>
    </w:p>
    <w:p w:rsidR="00DD04FF" w:rsidRDefault="00DD04FF" w:rsidP="00DD04FF">
      <w:pPr>
        <w:spacing w:before="120"/>
        <w:ind w:firstLine="567"/>
        <w:jc w:val="both"/>
      </w:pPr>
      <w:r w:rsidRPr="004123E8">
        <w:t>И мы живем, как при Екатерине,</w:t>
      </w:r>
    </w:p>
    <w:p w:rsidR="00DD04FF" w:rsidRPr="004123E8" w:rsidRDefault="00DD04FF" w:rsidP="00DD04FF">
      <w:pPr>
        <w:spacing w:before="120"/>
        <w:ind w:firstLine="567"/>
        <w:jc w:val="both"/>
      </w:pPr>
      <w:r w:rsidRPr="004123E8">
        <w:t xml:space="preserve">Молебны служим, урожая ждем». </w:t>
      </w:r>
    </w:p>
    <w:p w:rsidR="00DD04FF" w:rsidRPr="004123E8" w:rsidRDefault="00DD04FF" w:rsidP="00DD04FF">
      <w:pPr>
        <w:spacing w:before="120"/>
        <w:ind w:firstLine="567"/>
        <w:jc w:val="both"/>
      </w:pPr>
      <w:r w:rsidRPr="004123E8">
        <w:t xml:space="preserve">«Anno Domini», стр. 91. </w:t>
      </w:r>
    </w:p>
    <w:p w:rsidR="00DD04FF" w:rsidRPr="004123E8" w:rsidRDefault="00DD04FF" w:rsidP="00DD04FF">
      <w:pPr>
        <w:spacing w:before="120"/>
        <w:ind w:firstLine="567"/>
        <w:jc w:val="both"/>
      </w:pPr>
      <w:r w:rsidRPr="004123E8">
        <w:t xml:space="preserve">Необходимо отметить, что и в этом и в других стихах характерны не только изображения поместной обстановки, но и глубоко созвучное им настроение самой поэтессы. Изображая город, А. с особой любовью останавливается все на тех же реликвиях дворянской культуры: Исаакиевский собор, Смольный, Петропавловская крепость, Царскосельский парк и Петергофские фонтаны, словом — дворянский Петербург — «пышный, гранитный город славы и беды», — славы дворянского прошлого и беды его вырождающихся потомков. Естественно, что в этой обстановке, напоминающей о невозвратном прошлом, последыши дворянской культуры, лишенные всяких производственных связей с настоящим, уходят исключительно в узкую область интимнейших эротических переживаний. Почти все творчество А. представляет сконцентрированное выражение именно этих эмоций. Эротическое переживание является для творчества поэтессы той осью, вокруг </w:t>
      </w:r>
      <w:r>
        <w:t>котор</w:t>
      </w:r>
      <w:r w:rsidRPr="004123E8">
        <w:t xml:space="preserve">ой вращается ее духовный мир. </w:t>
      </w:r>
    </w:p>
    <w:p w:rsidR="00DD04FF" w:rsidRPr="004123E8" w:rsidRDefault="00DD04FF" w:rsidP="00DD04FF">
      <w:pPr>
        <w:spacing w:before="120"/>
        <w:ind w:firstLine="567"/>
        <w:jc w:val="both"/>
      </w:pPr>
      <w:r w:rsidRPr="004123E8">
        <w:t xml:space="preserve">Однако глубочайшее чувство обреченности, </w:t>
      </w:r>
      <w:r>
        <w:t>котор</w:t>
      </w:r>
      <w:r w:rsidRPr="004123E8">
        <w:t xml:space="preserve">ое пронизывает социальное сознание вымирающей группы, проходит и через эту область, окрашивая ее в сумеречные тона предсмертной безнадежности. Эти настроения сочетаются с мистическими переживаниями, также характерными для классов нисходящих, создавая противоречивый на первый взгляд образ А. героини «не то монахини, не то блудницы» [Б. Эйхенбаум (см.)], у </w:t>
      </w:r>
      <w:r>
        <w:t>котор</w:t>
      </w:r>
      <w:r w:rsidRPr="004123E8">
        <w:t xml:space="preserve">ой «на шее мелких четок ряд» (а в другом месте: «все мы бражники здесь, блудницы») и клятвы любовные перемешиваются с церковными заклятиями: </w:t>
      </w:r>
    </w:p>
    <w:p w:rsidR="00DD04FF" w:rsidRDefault="00DD04FF" w:rsidP="00DD04FF">
      <w:pPr>
        <w:spacing w:before="120"/>
        <w:ind w:firstLine="567"/>
        <w:jc w:val="both"/>
      </w:pPr>
      <w:r w:rsidRPr="004123E8">
        <w:t>«Но клянусь тебе ангельским садом,</w:t>
      </w:r>
    </w:p>
    <w:p w:rsidR="00DD04FF" w:rsidRDefault="00DD04FF" w:rsidP="00DD04FF">
      <w:pPr>
        <w:spacing w:before="120"/>
        <w:ind w:firstLine="567"/>
        <w:jc w:val="both"/>
      </w:pPr>
      <w:r w:rsidRPr="004123E8">
        <w:t>Чудотворной иконой клянусь</w:t>
      </w:r>
    </w:p>
    <w:p w:rsidR="00DD04FF" w:rsidRPr="004123E8" w:rsidRDefault="00DD04FF" w:rsidP="00DD04FF">
      <w:pPr>
        <w:spacing w:before="120"/>
        <w:ind w:firstLine="567"/>
        <w:jc w:val="both"/>
      </w:pPr>
      <w:r w:rsidRPr="004123E8">
        <w:t xml:space="preserve">И ночей наших пламенных чадом». </w:t>
      </w:r>
    </w:p>
    <w:p w:rsidR="00DD04FF" w:rsidRPr="004123E8" w:rsidRDefault="00DD04FF" w:rsidP="00DD04FF">
      <w:pPr>
        <w:spacing w:before="120"/>
        <w:ind w:firstLine="567"/>
        <w:jc w:val="both"/>
      </w:pPr>
      <w:r w:rsidRPr="004123E8">
        <w:t xml:space="preserve">«Anno Domini», стр. 19. </w:t>
      </w:r>
    </w:p>
    <w:p w:rsidR="00DD04FF" w:rsidRPr="004123E8" w:rsidRDefault="00DD04FF" w:rsidP="00DD04FF">
      <w:pPr>
        <w:spacing w:before="120"/>
        <w:ind w:firstLine="567"/>
        <w:jc w:val="both"/>
      </w:pPr>
      <w:r w:rsidRPr="004123E8">
        <w:t xml:space="preserve">Поэма «У самого моря», по определению Г. Лелевича («На посту», № 2–3, 1923) — «не что иное как мистическая повесть об ожидании таинственного жениха». Только в стихах, написанных А. после 1914, начинают звучать общественные мотивы, что вполне естественно, ибо даже стекла дворянских особняков не могли не отозваться на раскаты войны 1914–1918 и Октябрьского переворота. Война 1914–1918 дает скорбным интонациям поэтессы историческую мотивировку, это — причитания над убитыми и пробуждение общественного сознания по линии национализма, смыкающегося с империализмом отечественной буржуазии. В дворянском заточении вновь просыпается мечта об «орлах Екатерины», реющих над порабощенными народами («Белая стая», стр. 57), </w:t>
      </w:r>
      <w:r>
        <w:t xml:space="preserve"> </w:t>
      </w:r>
      <w:r w:rsidRPr="004123E8">
        <w:t xml:space="preserve">над проливами, ведущими к «святой Софии» («Anno Domini», стр. 145). Гражданская война также достаточно недвусмысленно заставила откликнуться поэтессу: </w:t>
      </w:r>
    </w:p>
    <w:p w:rsidR="00DD04FF" w:rsidRDefault="00DD04FF" w:rsidP="00DD04FF">
      <w:pPr>
        <w:spacing w:before="120"/>
        <w:ind w:firstLine="567"/>
        <w:jc w:val="both"/>
      </w:pPr>
      <w:r w:rsidRPr="004123E8">
        <w:t>«Еще на западе земное солнце светит,</w:t>
      </w:r>
    </w:p>
    <w:p w:rsidR="00DD04FF" w:rsidRDefault="00DD04FF" w:rsidP="00DD04FF">
      <w:pPr>
        <w:spacing w:before="120"/>
        <w:ind w:firstLine="567"/>
        <w:jc w:val="both"/>
      </w:pPr>
      <w:r w:rsidRPr="004123E8">
        <w:t>И кровли городов в его лучах блестят,</w:t>
      </w:r>
    </w:p>
    <w:p w:rsidR="00DD04FF" w:rsidRDefault="00DD04FF" w:rsidP="00DD04FF">
      <w:pPr>
        <w:spacing w:before="120"/>
        <w:ind w:firstLine="567"/>
        <w:jc w:val="both"/>
      </w:pPr>
      <w:r w:rsidRPr="004123E8">
        <w:t>А здесь уж белая дома крестами метит</w:t>
      </w:r>
    </w:p>
    <w:p w:rsidR="00DD04FF" w:rsidRPr="004123E8" w:rsidRDefault="00DD04FF" w:rsidP="00DD04FF">
      <w:pPr>
        <w:spacing w:before="120"/>
        <w:ind w:firstLine="567"/>
        <w:jc w:val="both"/>
      </w:pPr>
      <w:r w:rsidRPr="004123E8">
        <w:t xml:space="preserve">И кличет воронов, и вороны летят». </w:t>
      </w:r>
    </w:p>
    <w:p w:rsidR="00DD04FF" w:rsidRPr="004123E8" w:rsidRDefault="00DD04FF" w:rsidP="00DD04FF">
      <w:pPr>
        <w:spacing w:before="120"/>
        <w:ind w:firstLine="567"/>
        <w:jc w:val="both"/>
      </w:pPr>
      <w:r w:rsidRPr="004123E8">
        <w:t xml:space="preserve">«Anno Domini», стр. 82. </w:t>
      </w:r>
    </w:p>
    <w:p w:rsidR="00DD04FF" w:rsidRPr="004123E8" w:rsidRDefault="00DD04FF" w:rsidP="00DD04FF">
      <w:pPr>
        <w:spacing w:before="120"/>
        <w:ind w:firstLine="567"/>
        <w:jc w:val="both"/>
      </w:pPr>
      <w:r w:rsidRPr="004123E8">
        <w:t xml:space="preserve">«Все расхищено, предано, продано», и дворянской поэтессе остается только печалиться о том, что «на Малаховом кургане офицера расстреляли» («Белая стая», стр. 72). Касаясь формально художественной оценки творчества Ахматовой, следует сказать, что в ее лице мы имеем поэта с чрезвычайно сильным дарованием. В этом отчасти разгадка популярности А. в некоторых читательских кругах, воспринимающих ее творчество только в части интимных переживаний. Уже первая книга («Вечер») устанавливает после некоторых срывов чрезвычайно устойчивый стиль, развернутый в дальнейших книгах. Эмоциональную наполненность стихотворений А. облекает в форму разговора или рассказа присутствующему. Стараясь свою поэзию сделать конкретной, четкой, интимной, А., помимо того, что ограничивает свой тематический материал и облекает его в форму разговора с присутствующими, еще ограничивает также и размер своих стихов. Последние отличаются необыкновенной короткостью как отдельных фраз, так и стихотворения в целом. Фразы быстро сменяются одна другой, что определяет обилие точек в коротеньком стихотворении. Напр.: «Было душно от жгучего света. А взгляды его, как лучи. Я только вздрогнула. Этот может меня приручить. Наклонился. Он что-то скажет. От лица отхлынула кровь...» и т. д. Или: «Я пришла к поэту в гости. Ровно полдень. Воскресенье». Размер самого стихотворения определяется только тремя или четырьмя строфами; пять, шесть, семь строф появляются очень редко, а больше и не бывает. Стремление к лаконизму и усилению смыслового значения слова сказывается также и в синтаксисе. У А. часто фразы следуют друг за другом непоследовательно и не в связном порядке, что образует в речи скачки, </w:t>
      </w:r>
      <w:r>
        <w:t>котор</w:t>
      </w:r>
      <w:r w:rsidRPr="004123E8">
        <w:t xml:space="preserve">ые рельефно подчеркивают смысловое значение каждой фразы. Стремление придать поэзии конкретность ведет у А. к ослаблению глагола и к усилению имени существительного. Часто в стихах А. глагол совершенно отсутствует, напр.: «Двадцать первое. Ночь. Понедельник. Очертанья столицы во мгле». Преобладание в стихотворной речи А. интонации, мимики ведет также к ослаблению рифмы. Концы строк обладают меньшим весом, чем начальные и средние части. Поскольку стих у А. мимичен, постольку слаба роль в нем согласных. Что касается поэтического словаря А., то он очень простой и обыденный, хотя в контексте он получает свое «ахматовское» наполнение. </w:t>
      </w:r>
    </w:p>
    <w:p w:rsidR="00DD04FF" w:rsidRDefault="00DD04FF" w:rsidP="00DD04FF">
      <w:pPr>
        <w:spacing w:before="120"/>
        <w:ind w:firstLine="567"/>
        <w:jc w:val="both"/>
      </w:pPr>
      <w:r w:rsidRPr="004123E8">
        <w:t xml:space="preserve">А. принадлежит к </w:t>
      </w:r>
      <w:r>
        <w:t>литературно</w:t>
      </w:r>
      <w:r w:rsidRPr="004123E8">
        <w:t xml:space="preserve">й группе </w:t>
      </w:r>
      <w:r w:rsidRPr="00440B57">
        <w:t>акмеистов</w:t>
      </w:r>
      <w:r w:rsidRPr="004123E8">
        <w:t xml:space="preserve"> (см.). </w:t>
      </w:r>
    </w:p>
    <w:p w:rsidR="00DD04FF" w:rsidRPr="00D73EAA" w:rsidRDefault="00DD04FF" w:rsidP="00DD04FF">
      <w:pPr>
        <w:spacing w:before="120"/>
        <w:jc w:val="center"/>
        <w:rPr>
          <w:b/>
          <w:bCs/>
          <w:sz w:val="28"/>
          <w:szCs w:val="28"/>
        </w:rPr>
      </w:pPr>
      <w:r w:rsidRPr="00D73EAA">
        <w:rPr>
          <w:b/>
          <w:bCs/>
          <w:sz w:val="28"/>
          <w:szCs w:val="28"/>
        </w:rPr>
        <w:t>Список литературы</w:t>
      </w:r>
    </w:p>
    <w:p w:rsidR="00DD04FF" w:rsidRDefault="00DD04FF" w:rsidP="00DD04FF">
      <w:pPr>
        <w:spacing w:before="120"/>
        <w:ind w:firstLine="567"/>
        <w:jc w:val="both"/>
      </w:pPr>
      <w:r w:rsidRPr="004123E8">
        <w:t>Осинский Н., Побеги травы, «Правда», № 148, 1922</w:t>
      </w:r>
      <w:r>
        <w:t xml:space="preserve"> </w:t>
      </w:r>
    </w:p>
    <w:p w:rsidR="00DD04FF" w:rsidRDefault="00DD04FF" w:rsidP="00DD04FF">
      <w:pPr>
        <w:spacing w:before="120"/>
        <w:ind w:firstLine="567"/>
        <w:jc w:val="both"/>
      </w:pPr>
      <w:r w:rsidRPr="004123E8">
        <w:t>Арватов Б., Гражд. А. и тов. Коллонтай, «Молодая гвардия», № 4–5, 1923</w:t>
      </w:r>
      <w:r>
        <w:t xml:space="preserve"> </w:t>
      </w:r>
    </w:p>
    <w:p w:rsidR="00DD04FF" w:rsidRDefault="00DD04FF" w:rsidP="00DD04FF">
      <w:pPr>
        <w:spacing w:before="120"/>
        <w:ind w:firstLine="567"/>
        <w:jc w:val="both"/>
      </w:pPr>
      <w:r w:rsidRPr="004123E8">
        <w:t>Коллонтай А., «Молодая гвардия», № 2/9, 1923</w:t>
      </w:r>
      <w:r>
        <w:t xml:space="preserve"> </w:t>
      </w:r>
    </w:p>
    <w:p w:rsidR="00DD04FF" w:rsidRDefault="00DD04FF" w:rsidP="00DD04FF">
      <w:pPr>
        <w:spacing w:before="120"/>
        <w:ind w:firstLine="567"/>
        <w:jc w:val="both"/>
      </w:pPr>
      <w:r w:rsidRPr="004123E8">
        <w:t>Лелевич Г., Анна А., «На посту», № 2–3, 1923</w:t>
      </w:r>
      <w:r>
        <w:t xml:space="preserve"> </w:t>
      </w:r>
    </w:p>
    <w:p w:rsidR="00DD04FF" w:rsidRDefault="00DD04FF" w:rsidP="00DD04FF">
      <w:pPr>
        <w:spacing w:before="120"/>
        <w:ind w:firstLine="567"/>
        <w:jc w:val="both"/>
      </w:pPr>
      <w:r w:rsidRPr="004123E8">
        <w:t>Эйхенбаум, Анна А., П., 1923</w:t>
      </w:r>
      <w:r>
        <w:t xml:space="preserve"> </w:t>
      </w:r>
    </w:p>
    <w:p w:rsidR="00DD04FF" w:rsidRDefault="00DD04FF" w:rsidP="00DD04FF">
      <w:pPr>
        <w:spacing w:before="120"/>
        <w:ind w:firstLine="567"/>
        <w:jc w:val="both"/>
      </w:pPr>
      <w:r w:rsidRPr="004123E8">
        <w:t xml:space="preserve">Виноградов В., Поэзия Анны А., Л., 1925.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04FF"/>
    <w:rsid w:val="00002B5A"/>
    <w:rsid w:val="0010437E"/>
    <w:rsid w:val="00201E67"/>
    <w:rsid w:val="0035325E"/>
    <w:rsid w:val="004123E8"/>
    <w:rsid w:val="00440B57"/>
    <w:rsid w:val="00616072"/>
    <w:rsid w:val="006A5004"/>
    <w:rsid w:val="00710178"/>
    <w:rsid w:val="00792C19"/>
    <w:rsid w:val="008B35EE"/>
    <w:rsid w:val="00905CC1"/>
    <w:rsid w:val="00B42C45"/>
    <w:rsid w:val="00B47B6A"/>
    <w:rsid w:val="00D73EAA"/>
    <w:rsid w:val="00DD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AA47885-BB65-4C88-B3A2-655B3A76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4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DD04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Ахматова Анна </vt:lpstr>
    </vt:vector>
  </TitlesOfParts>
  <Company>Home</Company>
  <LinksUpToDate>false</LinksUpToDate>
  <CharactersWithSpaces>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Ахматова Анна </dc:title>
  <dc:subject/>
  <dc:creator>User</dc:creator>
  <cp:keywords/>
  <dc:description/>
  <cp:lastModifiedBy>admin</cp:lastModifiedBy>
  <cp:revision>2</cp:revision>
  <dcterms:created xsi:type="dcterms:W3CDTF">2014-02-15T04:08:00Z</dcterms:created>
  <dcterms:modified xsi:type="dcterms:W3CDTF">2014-02-15T04:08:00Z</dcterms:modified>
</cp:coreProperties>
</file>