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1C" w:rsidRDefault="002E0B88">
      <w:pPr>
        <w:pStyle w:val="1"/>
        <w:jc w:val="center"/>
      </w:pPr>
      <w:r>
        <w:t>Анненский и. ф. - Отражение революции 1905 года в поэзии иннокентия анненского</w:t>
      </w:r>
    </w:p>
    <w:p w:rsidR="003C031C" w:rsidRPr="002E0B88" w:rsidRDefault="002E0B88">
      <w:pPr>
        <w:pStyle w:val="a3"/>
      </w:pPr>
      <w:r>
        <w:t xml:space="preserve">Искать в. лирике Анненского прямолинейно гражданственной было бы наивно. </w:t>
      </w:r>
      <w:r>
        <w:br/>
        <w:t xml:space="preserve">А. Федоров </w:t>
      </w:r>
      <w:r>
        <w:br/>
      </w:r>
      <w:r>
        <w:br/>
        <w:t xml:space="preserve">Душа поэта Анненского слишком нежна и тонка, чтобы создать стихи, подобные булыжнику на мостовой, который являлся когда-то образом “оружия пролетариата”. И все же, если идеал поэзии и красоты, очерченный поэтом еще на первых страницах “Тихих песен”, в общем мистичен и расплывчат, то в том же сборнике есть уже стихи с четко обозначенной авторской позицией. Например, стихи, посвященные столетию со дня рождения Пушкина. В них с трагическим пафосом поэт сказал об исторической миссии поэта и высоком общественном служении Отечеству: </w:t>
      </w:r>
      <w:r>
        <w:br/>
        <w:t xml:space="preserve">О нет, Баян не соловей, </w:t>
      </w:r>
      <w:r>
        <w:br/>
        <w:t xml:space="preserve">Певец волшебно сладострастный, </w:t>
      </w:r>
      <w:r>
        <w:br/>
        <w:t xml:space="preserve">Нас жег в безмолвии ночей </w:t>
      </w:r>
      <w:r>
        <w:br/>
        <w:t xml:space="preserve">Тоскою нежной и напрасной. И не душистую сирень Судьба дала ему, а цепи, Снега забытых деревень, Неволей выжженные степи. </w:t>
      </w:r>
      <w:r>
        <w:br/>
        <w:t xml:space="preserve">Особенно мощно гражданский пафос проявился у поэта в последние годы жизни в двух стихотворениях: “Старые эстонки” и “Петербург”. </w:t>
      </w:r>
      <w:r>
        <w:br/>
        <w:t xml:space="preserve">“Старые эстонки” - отклик поэта на революционные события 1905 года. В этом году в Эстонии против участников протеста действовали карательные отряды царского правительства. В стихотворении - гневный упрек себе в пассивности, в неспособности к действию. Поэт разговаривает в кошмарном сне с матерями казненных и произносит слова, в которых единственный раз проходит мотив народного гнева и расплаты, ждущей палачей и их молчаливых либеральных пособников: “Погоди - вот накопится петель, / Так словечко придумаем, скажем”. </w:t>
      </w:r>
      <w:r>
        <w:br/>
        <w:t xml:space="preserve">В стихотворении “Петербург” четко высказана мысль об исторической обреченности российского самодержавия, воплощенного в мрачном образе столицы империи: </w:t>
      </w:r>
      <w:r>
        <w:br/>
        <w:t xml:space="preserve">А что было у нас на земле, </w:t>
      </w:r>
      <w:r>
        <w:br/>
        <w:t xml:space="preserve">Чем вознесся орел наш двуглавый, </w:t>
      </w:r>
      <w:r>
        <w:br/>
        <w:t xml:space="preserve">В темных лаврах гигант на скале, - </w:t>
      </w:r>
      <w:r>
        <w:br/>
        <w:t xml:space="preserve">Завтра станет ребячьей забавой. </w:t>
      </w:r>
      <w:r>
        <w:br/>
        <w:t xml:space="preserve">Недаром исследователь творчества Блока (самого яркого из символистов поэта революции) замечал по поводу этих двух стихотворений: “Вероятно, в границах первого десятилетия XX века в русской поэзии наиболее сильными стихами “гражданского” плана являются “Старые эстонки” и “Петербург” Анненского. У того же Блока 900-х годов стихов такой лирической силы, при одновременно ясной гражданственности, конечно, нет”. </w:t>
      </w:r>
      <w:r>
        <w:br/>
        <w:t>Эти стихи - мощный порыв гражданственности. И они в поэзии Анненского не случайны, они гармоничны со всем творчеством поэта поразительной искренностью тона, отмечавшейся многими критиками. И главное - глубина переживаний. Здесь поэт Анненский, я считаю, не превзойден ни одним поэтом серебряного века. Столько совести в стихах, да и в жизни вряд ли было у кого-то другого тогда. А для человека, тем более поэта с большой совестью, ни одно социальное потрясение не может пройти незамеченным, тем более такое, как революция.</w:t>
      </w:r>
      <w:bookmarkStart w:id="0" w:name="_GoBack"/>
      <w:bookmarkEnd w:id="0"/>
    </w:p>
    <w:sectPr w:rsidR="003C031C" w:rsidRPr="002E0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88"/>
    <w:rsid w:val="002E0B88"/>
    <w:rsid w:val="003C031C"/>
    <w:rsid w:val="00B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A662-45DF-4CDE-80ED-DE9BCD8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Анненский и. ф. - Отражение революции 1905 года в поэзии иннокентия анненского</dc:title>
  <dc:subject/>
  <dc:creator>admin</dc:creator>
  <cp:keywords/>
  <dc:description/>
  <cp:lastModifiedBy>admin</cp:lastModifiedBy>
  <cp:revision>2</cp:revision>
  <dcterms:created xsi:type="dcterms:W3CDTF">2014-06-22T21:29:00Z</dcterms:created>
  <dcterms:modified xsi:type="dcterms:W3CDTF">2014-06-22T21:29:00Z</dcterms:modified>
</cp:coreProperties>
</file>