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BC" w:rsidRDefault="00D12FA5">
      <w:pPr>
        <w:spacing w:line="240" w:lineRule="auto"/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Базаров </w:t>
      </w:r>
    </w:p>
    <w:p w:rsidR="00FD76BC" w:rsidRDefault="00FD76BC">
      <w:pPr>
        <w:spacing w:line="240" w:lineRule="auto"/>
        <w:ind w:firstLine="567"/>
        <w:rPr>
          <w:b/>
          <w:bCs/>
          <w:sz w:val="24"/>
          <w:szCs w:val="24"/>
          <w:lang w:val="en-US"/>
        </w:rPr>
      </w:pPr>
    </w:p>
    <w:p w:rsidR="00FD76BC" w:rsidRDefault="00D12FA5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Базаров Евгений Васильевич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главный герой. Первона</w:t>
      </w:r>
      <w:r>
        <w:rPr>
          <w:sz w:val="24"/>
          <w:szCs w:val="24"/>
        </w:rPr>
        <w:softHyphen/>
        <w:t>чально читатель знает о нем только то, что это студент-медик, приехавший в деревню на каникулы. Рассказ об этом эпизоде его жизни, собственно, и составляет сюжет “Отцов и детей”. Сначала Б. гостит в семье своего друга Аркадия Кирсанова. затем вместе с ним едет в губернский город, где знакомится с Анной Сергеевной Одинцовой, живет некоторое время в ее усадьбе, но после неудачного объяснения в любви вынужден уе</w:t>
      </w:r>
      <w:r>
        <w:rPr>
          <w:sz w:val="24"/>
          <w:szCs w:val="24"/>
        </w:rPr>
        <w:softHyphen/>
        <w:t>хать и, наконец, попадает в родительский дом, куда направлял</w:t>
      </w:r>
      <w:r>
        <w:rPr>
          <w:sz w:val="24"/>
          <w:szCs w:val="24"/>
        </w:rPr>
        <w:softHyphen/>
        <w:t>ся с самого начала. В усадьбе родителей живет недолго, тоска гонит его прочь и заставляет еще раз повторить тот же самый маршрут. В конце концов выясняется, что места ему нет нигде. Б. опять возвращается домой и вскоре погибает.</w:t>
      </w:r>
    </w:p>
    <w:p w:rsidR="00FD76BC" w:rsidRDefault="00D12FA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Б. называет себя “нигилистом”, определение это поначалу звучит несколько загадочно, но вскоре значение его выясняется вполне: читатель-современник без труда узнавал в герое вырази</w:t>
      </w:r>
      <w:r>
        <w:rPr>
          <w:sz w:val="24"/>
          <w:szCs w:val="24"/>
        </w:rPr>
        <w:softHyphen/>
        <w:t>теля в самой крайней форме идей и настроений революционной молодежи. Б. провозглашает идею “полного и беспощадного от</w:t>
      </w:r>
      <w:r>
        <w:rPr>
          <w:sz w:val="24"/>
          <w:szCs w:val="24"/>
        </w:rPr>
        <w:softHyphen/>
        <w:t>рицания”, не признавая никаких пределов, способных ограни</w:t>
      </w:r>
      <w:r>
        <w:rPr>
          <w:sz w:val="24"/>
          <w:szCs w:val="24"/>
        </w:rPr>
        <w:softHyphen/>
        <w:t>чить ее осуществление. Вместе с “постановлениями” отжившего крепостнического строя и либеральным реформаторством он так же категорично отрицает любовь, поэзию, музыку, красоту при</w:t>
      </w:r>
      <w:r>
        <w:rPr>
          <w:sz w:val="24"/>
          <w:szCs w:val="24"/>
        </w:rPr>
        <w:softHyphen/>
        <w:t>роды, философское мышление, семейные связи, альтруистичес</w:t>
      </w:r>
      <w:r>
        <w:rPr>
          <w:sz w:val="24"/>
          <w:szCs w:val="24"/>
        </w:rPr>
        <w:softHyphen/>
        <w:t>кие чувства, такие нравственные категории, как долг, право, обязанность. Б. выступает беспощадным противником традици</w:t>
      </w:r>
      <w:r>
        <w:rPr>
          <w:sz w:val="24"/>
          <w:szCs w:val="24"/>
        </w:rPr>
        <w:softHyphen/>
        <w:t>онного гуманизма: в глазах “нигилиста” гуманистическая куль</w:t>
      </w:r>
      <w:r>
        <w:rPr>
          <w:sz w:val="24"/>
          <w:szCs w:val="24"/>
        </w:rPr>
        <w:softHyphen/>
        <w:t>тура оказывается прибежищем для слабых и робких, создавая красивые иллюзии, способные служить их оправданием. Гума</w:t>
      </w:r>
      <w:r>
        <w:rPr>
          <w:sz w:val="24"/>
          <w:szCs w:val="24"/>
        </w:rPr>
        <w:softHyphen/>
        <w:t>нистическим идеалам просвещенной элиты и верованиям или предрассудкам невежественных масс “нигилист” одинаково про</w:t>
      </w:r>
      <w:r>
        <w:rPr>
          <w:sz w:val="24"/>
          <w:szCs w:val="24"/>
        </w:rPr>
        <w:softHyphen/>
        <w:t>тивопоставляет истины естествознания, утверждающие жесто</w:t>
      </w:r>
      <w:r>
        <w:rPr>
          <w:sz w:val="24"/>
          <w:szCs w:val="24"/>
        </w:rPr>
        <w:softHyphen/>
        <w:t>кую логику жизни-борьбы. Б. считает необходимым начать ис</w:t>
      </w:r>
      <w:r>
        <w:rPr>
          <w:sz w:val="24"/>
          <w:szCs w:val="24"/>
        </w:rPr>
        <w:softHyphen/>
        <w:t>торию заново, на голом месте, не считаясь ни с объективной ее логикой, ни с “мнением народным”. И все это не только идеи, перед читателем человек действительно новой формации, дерз</w:t>
      </w:r>
      <w:r>
        <w:rPr>
          <w:sz w:val="24"/>
          <w:szCs w:val="24"/>
        </w:rPr>
        <w:softHyphen/>
        <w:t>кий, сильный, неспособный к иллюзиям и компромиссам, до</w:t>
      </w:r>
      <w:r>
        <w:rPr>
          <w:sz w:val="24"/>
          <w:szCs w:val="24"/>
        </w:rPr>
        <w:softHyphen/>
        <w:t>стигший полной внутренней свободы, готовый идти к своей цели, сокрушая или ненавидя все, что ему противостоит.</w:t>
      </w:r>
    </w:p>
    <w:p w:rsidR="00FD76BC" w:rsidRDefault="00D12FA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спорах с умеренным либералом Павлом Петровичем Кир</w:t>
      </w:r>
      <w:r>
        <w:rPr>
          <w:sz w:val="24"/>
          <w:szCs w:val="24"/>
        </w:rPr>
        <w:softHyphen/>
        <w:t>сановым Б. легко побеждает. На его стороне не только преимущества молодости и новизны его позиции. Тургенев видит, что нигилизм” глубоко связан с общественным неустройством</w:t>
      </w:r>
      <w:r>
        <w:rPr>
          <w:noProof/>
          <w:sz w:val="24"/>
          <w:szCs w:val="24"/>
        </w:rPr>
        <w:t xml:space="preserve"> 4 </w:t>
      </w:r>
      <w:r>
        <w:rPr>
          <w:sz w:val="24"/>
          <w:szCs w:val="24"/>
        </w:rPr>
        <w:t>народным недовольством, что это естественное выражение духе времени, когда в России все переоценивается и переворачивается. Тургенев признает, что роль “передового класса” переходит от дворянской интеллигенции к разночинцам. Но это лишь часть истины, открываемой читателю в “Отцах и детях”. Тургенев проводит Б. по кругам жизненных испытаний. Герой пере</w:t>
      </w:r>
      <w:r>
        <w:rPr>
          <w:sz w:val="24"/>
          <w:szCs w:val="24"/>
        </w:rPr>
        <w:softHyphen/>
        <w:t>живает трагическую любовь, тоску одиночества и даже своеобразную “мировую скорбь”. Обнаруживается его зависимость от обычных законов человеческой жизни, его причастность к обычным человеческим интересам, заботам и страданиям. Первона</w:t>
      </w:r>
      <w:r>
        <w:rPr>
          <w:sz w:val="24"/>
          <w:szCs w:val="24"/>
        </w:rPr>
        <w:softHyphen/>
        <w:t>чальная самоуверенность Б. исчезает, его внутренняя жизнь становится все более сложной и противоречивой. Постепенно! выясняется мера объективной правоты и неправоты героя. “Полное и беспощадное отрицание” оказывается отчасти оправ</w:t>
      </w:r>
      <w:r>
        <w:rPr>
          <w:sz w:val="24"/>
          <w:szCs w:val="24"/>
        </w:rPr>
        <w:softHyphen/>
        <w:t>данным как единственная, по мысли Тургенева, серьезная по</w:t>
      </w:r>
      <w:r>
        <w:rPr>
          <w:sz w:val="24"/>
          <w:szCs w:val="24"/>
        </w:rPr>
        <w:softHyphen/>
        <w:t>пытка действительно изменить мир, покончив с противоречия</w:t>
      </w:r>
      <w:r>
        <w:rPr>
          <w:sz w:val="24"/>
          <w:szCs w:val="24"/>
        </w:rPr>
        <w:softHyphen/>
        <w:t>ми, которые не могут разрешить ни усилия общественных пар</w:t>
      </w:r>
      <w:r>
        <w:rPr>
          <w:sz w:val="24"/>
          <w:szCs w:val="24"/>
        </w:rPr>
        <w:softHyphen/>
        <w:t>тий, ни влияние вековых идеалов гуманизма. Однако для Турге</w:t>
      </w:r>
      <w:r>
        <w:rPr>
          <w:sz w:val="24"/>
          <w:szCs w:val="24"/>
        </w:rPr>
        <w:softHyphen/>
        <w:t>нева бесспорно и то, что логика “нигилизма” неизбежно ведет к свободе без обязательств, к действию без любви, к поискам без веры. Тургенев не находит в “нигилизме” созидающей творчес</w:t>
      </w:r>
      <w:r>
        <w:rPr>
          <w:sz w:val="24"/>
          <w:szCs w:val="24"/>
        </w:rPr>
        <w:softHyphen/>
        <w:t>кой силы: те изменения, которые “нигилист” предусматривает для реально существующих людей, по сути дела, равносильны их уничтожению. “Нигилизм”, по мысли Тургенева, бросает вызов непреходящим ценностям духа и естественным основам жизни. В этом усматривается трагическая вина героя, причина его неизбежной гибели.</w:t>
      </w:r>
    </w:p>
    <w:p w:rsidR="00FD76BC" w:rsidRDefault="00FD76BC">
      <w:pPr>
        <w:spacing w:line="240" w:lineRule="auto"/>
        <w:ind w:firstLine="567"/>
        <w:rPr>
          <w:sz w:val="24"/>
          <w:szCs w:val="24"/>
        </w:rPr>
      </w:pPr>
      <w:bookmarkStart w:id="0" w:name="_GoBack"/>
      <w:bookmarkEnd w:id="0"/>
    </w:p>
    <w:sectPr w:rsidR="00FD76BC">
      <w:type w:val="continuous"/>
      <w:pgSz w:w="11900" w:h="16820"/>
      <w:pgMar w:top="1134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5"/>
    <w:rsid w:val="00B071BF"/>
    <w:rsid w:val="00D12FA5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3E177-1F8B-483E-AD3B-F6E8654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80" w:lineRule="auto"/>
      <w:ind w:firstLine="32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Company>Firma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Базаров Евгений Васильевич — главный герой</dc:title>
  <dc:subject/>
  <dc:creator>Titan</dc:creator>
  <cp:keywords/>
  <dc:description/>
  <cp:lastModifiedBy>Irina</cp:lastModifiedBy>
  <cp:revision>2</cp:revision>
  <dcterms:created xsi:type="dcterms:W3CDTF">2014-08-26T21:23:00Z</dcterms:created>
  <dcterms:modified xsi:type="dcterms:W3CDTF">2014-08-26T21:23:00Z</dcterms:modified>
</cp:coreProperties>
</file>