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60" w:rsidRDefault="00172AF1">
      <w:pPr>
        <w:pStyle w:val="1"/>
        <w:jc w:val="center"/>
      </w:pPr>
      <w:r>
        <w:t>Булгаков м а судьба художника и тема искусства в романе булгакова ltмастер и маргаритаgt</w:t>
      </w:r>
    </w:p>
    <w:p w:rsidR="00901B60" w:rsidRPr="00172AF1" w:rsidRDefault="00172AF1">
      <w:pPr>
        <w:pStyle w:val="a3"/>
        <w:spacing w:after="240" w:afterAutospacing="0"/>
      </w:pPr>
      <w:r>
        <w:t>В романе Булгакова</w:t>
      </w:r>
      <w:r>
        <w:br/>
        <w:t>встречается множество перекрестных тем. Одна из</w:t>
      </w:r>
      <w:r>
        <w:br/>
        <w:t>них - это тема дьявола, с этого собственно и начинается роман.</w:t>
      </w:r>
      <w:r>
        <w:br/>
        <w:t>Еще с эпиграфа:</w:t>
      </w:r>
      <w:r>
        <w:br/>
      </w:r>
      <w:r>
        <w:br/>
        <w:t>- Я - часть той силы, что вечно хочет</w:t>
      </w:r>
      <w:r>
        <w:br/>
        <w:t>зла и вечно совершает благо.&gt;</w:t>
      </w:r>
      <w:r>
        <w:br/>
        <w:t>Гёте. Фауст</w:t>
      </w:r>
      <w:r>
        <w:br/>
      </w:r>
      <w:r>
        <w:br/>
        <w:t>Определяется скрытая интрига романа, которая завлекает нас в мир трех измерений: прошлого, настоящего и потустороннего. Эта сюжетная линия пересекает судьбы многих героев романа. Рассмотрим литературную элиту Москвы. Именно из этой элиты и выделяется главные герои: Мастер и его будущий ученик Иван Бездомный. Судьба Мастера во многом повторяет судьбу самого Булгакова. Хотя он и начинал писать свой роман в 1928 году, но основной творческий период начался после его бракосочетания с Еленой Сергеевной Шиловской. В Елене можно сразу же заметить Маргариту - главную героиню романа, которая тоже как муза, явилась к Мастеру и способствовала написанию романа. Все, так же как и у Булгакова явилась на свет Мастера - произведение, в которое он смог вложить свою душу и сердце. Этой Главной книгой для Булгакова стал его роман , который он писал в течение 12 лет! С 1928-го по 1940-й год. Причем жизнь этой Главной книги не была такой гладкой, как это кажется. Условия, в которых она создавалась, были, отнюдь, ни, благополучными, но, по выражениям многих, стало важно то, что предназначение художника состоит вовсе не в борьбе за судьбу и благополучии, а в творчестве! Значит, Булгаков поступал абсолютно правильно, когда творил, исправляя и переписывая роман, чтобы добиться наивысшего результата и послужить своему же принципу:.То есть Булгаков не боролся за свой роман, а просто благородно творил и воплощал его в жизнь:.Но вернемся от Булгакова к его роману и рассмотрим литературное общество Москвы, описанное Булгаковым. Впервые с многочисленными представителями этого общества в , где проходило собрание их главенствующего состава, решая вопросы, ни коим образом, не относящимся к творчеству или искусству. Их деятельность в этом органе управления заключалась в</w:t>
      </w:r>
      <w:r>
        <w:br/>
        <w:t>том, чтобы выпросить себе дачу для отдыха, путевочку в Ялту и как впоследствии выразился Воланд: . Когда же в этом литераторов начинается бал, то всё больше и больше это напоминает , в котором все кипит и бурлит пустыми и бессмысленными речами. Булгаков ни разу не показывает нам это общество в работе или творчестве, они могут только бороться за место или деньги. И за все эти грехи, а самое главное за безверие расплачивается Берлиоз, стоявший во главе этого общества, ему отрезало голову трамваем! Вы, может быть, думаете, что это жестоко, но нет :. За такие грехи можно было наказать и еще более ужасно,</w:t>
      </w:r>
      <w:r>
        <w:br/>
        <w:t>ведь эти литераторы не просто ничего не делали, так они ещё и препятствовали настоящим творцам искусства и сбивали с пути истинного молодых литературных деятелей. Мы видим, что это действительно ужасное и прогнившее общество, которое должно было стать для непросвещенных слоев населения, а оно просто бездействовало и набивало себе карманы. Но на фоне этого выделяется еще один положительный персонаж, который не смог</w:t>
      </w:r>
      <w:r>
        <w:br/>
        <w:t>влиться в МАССОЛИТ, им стал Мастер. Обо всей его жизни мы узнаем из его собственных рассказов и, как уже было написано, сравниваем его с Булгаковым, но тут писатель действительно оказался на высоте. Мы не можем просто, поверив критическим работам, причислить Мастера к лику творцов и остановиться на этом, мы должны вглядываться глубже тогда, как мы можем заметить, можно найти еще множество сходств, помимо судьбы и жизни. Такими сходствами будут: сходство имен - начинаются с буквы , они оба были отвергнуты обществом, но все же есть еще характерная черта - это противопоставление Воланду. Это можно заметить, когда мы запишем Воланд по-английски, то есть</w:t>
      </w:r>
      <w:r>
        <w:br/>
        <w:t>. Именно эта первая буква считается перевернутой буквой М=W, то есть обратной стороной монеты! Сравнивая Михаила Булгакова и Мастера, можно еще рассмотреть и такой факт, как продолжатели их дел и их ученики. Из романа Булгакова мы узнаем, что у Мастера, в конце концов, появился ученик: им стал Иван Бездомный</w:t>
      </w:r>
      <w:r>
        <w:br/>
        <w:t>или впоследствии сотрудник Института философии, профессор Иван Николаевич Понырев. Он был воспитан Мастером в настоящего человека нашедшего себе место в обществе, в психиатрической лечебнице, где они оказались вместе лишь по той причине, что там оказываются все, кому нет места в обществе лжи и обмана. Иван Николаевич перенял от Мастера те основные принципы жизни, которых ему так не хватало и которых не могли дать ему ненастоящие литераторы! Но обратимся к самому Михаилу Булгакову, был ли у него ученик? Опираясь на свои скудные сведения из его биографии, я могу сказать лишь, то, что он не был признан своим обществом и поэтому он не мог встретить такого</w:t>
      </w:r>
      <w:r>
        <w:br/>
        <w:t>человека, который бы стал наследником его литературной деятельности. То есть Булгаков воплотил в своего героя ещё и те черты, которые он хотел бы иметь сам, но не мог иметь сам.Но не надо забывать еще о том, что настоящая деятельность творца требует жертв и не может проходить бесследно. Основные идеи Булгакова, как классика,</w:t>
      </w:r>
      <w:r>
        <w:br/>
        <w:t>воплотились в романе , но еще в ранних , которые Булгаков писал в 1921 году, есть ростки идеи: , которая затем воплотилась в мысль . Это говорит о том, что творцы настоящих достояний искусства никогда не забывают своих произведений, как говорится: . Так же как</w:t>
      </w:r>
      <w:r>
        <w:br/>
        <w:t>Маяковский помнил свои произведения, как Мастер сохранил весь роман в своей памяти, так и Булгаков писал свою главную книгу и помнил её до мельчайших деталей. Вот так показывается нам настоящее творчество литераторов и поэтому никогда из памяти не исчезнет пятый прокуратор Иудеи всадник Понтийский Пилат.</w:t>
      </w:r>
      <w:r>
        <w:br/>
      </w:r>
      <w:r>
        <w:br/>
      </w:r>
      <w:bookmarkStart w:id="0" w:name="_GoBack"/>
      <w:bookmarkEnd w:id="0"/>
    </w:p>
    <w:sectPr w:rsidR="00901B60" w:rsidRPr="00172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F1"/>
    <w:rsid w:val="00172AF1"/>
    <w:rsid w:val="002E5ED8"/>
    <w:rsid w:val="0090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75E4-7E94-45A2-AFEA-E69467FF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4792</Characters>
  <Application>Microsoft Office Word</Application>
  <DocSecurity>0</DocSecurity>
  <Lines>39</Lines>
  <Paragraphs>11</Paragraphs>
  <ScaleCrop>false</ScaleCrop>
  <Company>diakov.net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м а судьба художника и тема искусства в романе булгакова ltмастер и маргаритаgt</dc:title>
  <dc:subject/>
  <dc:creator>Irina</dc:creator>
  <cp:keywords/>
  <dc:description/>
  <cp:lastModifiedBy>Irina</cp:lastModifiedBy>
  <cp:revision>2</cp:revision>
  <dcterms:created xsi:type="dcterms:W3CDTF">2014-08-29T09:46:00Z</dcterms:created>
  <dcterms:modified xsi:type="dcterms:W3CDTF">2014-08-29T09:46:00Z</dcterms:modified>
</cp:coreProperties>
</file>