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1703" w:rsidRDefault="00671703">
      <w:pPr>
        <w:pStyle w:val="a4"/>
      </w:pPr>
      <w:r>
        <w:t>Два вечных памятника</w:t>
      </w:r>
    </w:p>
    <w:p w:rsidR="00671703" w:rsidRDefault="00671703">
      <w:pPr>
        <w:pStyle w:val="a6"/>
        <w:rPr>
          <w:lang w:val="en-US"/>
        </w:rPr>
      </w:pPr>
      <w:r>
        <w:rPr>
          <w:lang w:val="en-US"/>
        </w:rPr>
        <w:t>(</w:t>
      </w:r>
      <w:r>
        <w:t>А. Блок. “О доблестях, о подвигах, о славе...”</w:t>
      </w:r>
      <w:r>
        <w:rPr>
          <w:lang w:val="en-US"/>
        </w:rPr>
        <w:t>)</w:t>
      </w:r>
    </w:p>
    <w:p w:rsidR="00671703" w:rsidRDefault="00671703">
      <w:pPr>
        <w:ind w:firstLine="567"/>
        <w:jc w:val="both"/>
        <w:rPr>
          <w:snapToGrid w:val="0"/>
          <w:sz w:val="24"/>
          <w:szCs w:val="24"/>
          <w:lang w:val="en-US"/>
        </w:rPr>
      </w:pPr>
    </w:p>
    <w:p w:rsidR="00671703" w:rsidRDefault="00671703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Красивое, личное, интимное стихотворение А.Блока... Перед нами - исповедь поэта, тайна его души, боль страстного человеческого сердца.</w:t>
      </w:r>
    </w:p>
    <w:p w:rsidR="00671703" w:rsidRDefault="00671703">
      <w:pPr>
        <w:pStyle w:val="20"/>
        <w:spacing w:line="240" w:lineRule="auto"/>
        <w:ind w:firstLine="567"/>
        <w:rPr>
          <w:sz w:val="24"/>
          <w:szCs w:val="24"/>
        </w:rPr>
      </w:pPr>
      <w:r>
        <w:rPr>
          <w:sz w:val="24"/>
          <w:szCs w:val="24"/>
        </w:rPr>
        <w:t>Сказать, что это стихотворение о любви, - не</w:t>
      </w:r>
      <w:r>
        <w:rPr>
          <w:sz w:val="24"/>
          <w:szCs w:val="24"/>
        </w:rPr>
        <w:softHyphen/>
        <w:t>достойно мало для понимания творчества А.Бло</w:t>
      </w:r>
      <w:r>
        <w:rPr>
          <w:sz w:val="24"/>
          <w:szCs w:val="24"/>
        </w:rPr>
        <w:softHyphen/>
        <w:t>ка, для которого любовь - это и надежда, и стра</w:t>
      </w:r>
      <w:r>
        <w:rPr>
          <w:sz w:val="24"/>
          <w:szCs w:val="24"/>
        </w:rPr>
        <w:softHyphen/>
        <w:t>дание, неземное счастье и страшная мука - сама жизнь. Именно поэтому за автобиографическим контекстом стихотворения (оно посвящено жене поэта - Л.Д. Блок, когда она, отчаявшись ре</w:t>
      </w:r>
      <w:r>
        <w:rPr>
          <w:sz w:val="24"/>
          <w:szCs w:val="24"/>
        </w:rPr>
        <w:softHyphen/>
        <w:t>шить многочисленные проблемы сложной семей</w:t>
      </w:r>
      <w:r>
        <w:rPr>
          <w:sz w:val="24"/>
          <w:szCs w:val="24"/>
        </w:rPr>
        <w:softHyphen/>
        <w:t>ной жизни, ушла из дома и поступила на сцену одного из петербургских театров) скрывается бо</w:t>
      </w:r>
      <w:r>
        <w:rPr>
          <w:sz w:val="24"/>
          <w:szCs w:val="24"/>
        </w:rPr>
        <w:softHyphen/>
        <w:t>лее глубокий смысл.</w:t>
      </w:r>
    </w:p>
    <w:p w:rsidR="00671703" w:rsidRDefault="00671703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"О доблестях, о подвигах, о славе" - первые строки, вынесенные в заглавие, подразумевают ратные подвиги на поле битвы, имя которому -жизнь. Но борьбе за жизнь противопоставлена любовь как созидательное начало. "Лицо в про</w:t>
      </w:r>
      <w:r>
        <w:rPr>
          <w:snapToGrid w:val="0"/>
          <w:sz w:val="24"/>
          <w:szCs w:val="24"/>
        </w:rPr>
        <w:softHyphen/>
        <w:t>стой оправе" - символ веры в любовь, надежды на будущее и свет, исходящий от портрета, свет настоящего чувства.</w:t>
      </w:r>
    </w:p>
    <w:p w:rsidR="00671703" w:rsidRDefault="00671703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стихотворении органично соединились про</w:t>
      </w:r>
      <w:r>
        <w:rPr>
          <w:snapToGrid w:val="0"/>
          <w:sz w:val="24"/>
          <w:szCs w:val="24"/>
        </w:rPr>
        <w:softHyphen/>
        <w:t>шлое, настоящее, будущее. Читателю открылась судьба поэта, и через всю жизнь "прошло" "лицо в простой оправе", так много значащее для ли</w:t>
      </w:r>
      <w:r>
        <w:rPr>
          <w:snapToGrid w:val="0"/>
          <w:sz w:val="24"/>
          <w:szCs w:val="24"/>
        </w:rPr>
        <w:softHyphen/>
        <w:t>рического героя.</w:t>
      </w:r>
    </w:p>
    <w:p w:rsidR="00671703" w:rsidRDefault="00671703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"О доблестях, о подвигах, о славе</w:t>
      </w:r>
    </w:p>
    <w:p w:rsidR="00671703" w:rsidRDefault="00671703">
      <w:pPr>
        <w:ind w:firstLine="567"/>
        <w:jc w:val="both"/>
        <w:rPr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Я забывал на горестной земле"</w:t>
      </w:r>
      <w:r>
        <w:rPr>
          <w:snapToGrid w:val="0"/>
          <w:sz w:val="24"/>
          <w:szCs w:val="24"/>
        </w:rPr>
        <w:t xml:space="preserve"> </w:t>
      </w:r>
    </w:p>
    <w:p w:rsidR="00671703" w:rsidRDefault="00671703">
      <w:pPr>
        <w:pStyle w:val="22"/>
        <w:numPr>
          <w:ilvl w:val="0"/>
          <w:numId w:val="1"/>
        </w:numPr>
      </w:pPr>
      <w:r>
        <w:t xml:space="preserve">рядом был любимый человек, с которым тьма становилась светом. </w:t>
      </w:r>
    </w:p>
    <w:p w:rsidR="00671703" w:rsidRDefault="00671703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 xml:space="preserve">"Но час настал, и ты ушла из дому. </w:t>
      </w:r>
    </w:p>
    <w:p w:rsidR="00671703" w:rsidRDefault="00671703">
      <w:pPr>
        <w:ind w:firstLine="567"/>
        <w:jc w:val="both"/>
        <w:rPr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Я бросил в ночь заветное кольцо".</w:t>
      </w:r>
      <w:r>
        <w:rPr>
          <w:snapToGrid w:val="0"/>
          <w:sz w:val="24"/>
          <w:szCs w:val="24"/>
        </w:rPr>
        <w:t xml:space="preserve"> </w:t>
      </w:r>
    </w:p>
    <w:p w:rsidR="00671703" w:rsidRDefault="00671703">
      <w:pPr>
        <w:pStyle w:val="22"/>
      </w:pPr>
      <w:r>
        <w:t xml:space="preserve">Любовь для лирического героя Блока - костер самосожжения, полная отдача всего себя, а потому она всегда трагична. Трагична потому, что, поразив человека однажды, оставляет неизгладимый след в сердце. </w:t>
      </w:r>
    </w:p>
    <w:p w:rsidR="00671703" w:rsidRDefault="00671703">
      <w:pPr>
        <w:pStyle w:val="1"/>
      </w:pPr>
      <w:r>
        <w:t>"Летели дни, крутясь проклятым роем…"</w:t>
      </w:r>
    </w:p>
    <w:p w:rsidR="00671703" w:rsidRDefault="00671703">
      <w:pPr>
        <w:numPr>
          <w:ilvl w:val="0"/>
          <w:numId w:val="1"/>
        </w:numPr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так поэт определяет вихрь опустошённой жизни, жизни  </w:t>
      </w:r>
    </w:p>
    <w:p w:rsidR="00671703" w:rsidRDefault="00671703">
      <w:pPr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 xml:space="preserve">"без божества, без вдохновенья". </w:t>
      </w:r>
    </w:p>
    <w:p w:rsidR="00671703" w:rsidRDefault="00671703">
      <w:pPr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 xml:space="preserve">"Я звал тебя,  но ты не оглянулась, </w:t>
      </w:r>
    </w:p>
    <w:p w:rsidR="00671703" w:rsidRDefault="00671703">
      <w:pPr>
        <w:jc w:val="both"/>
        <w:rPr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Я слезы лил, но ты не  снизошла".</w:t>
      </w:r>
      <w:r>
        <w:rPr>
          <w:snapToGrid w:val="0"/>
          <w:sz w:val="24"/>
          <w:szCs w:val="24"/>
        </w:rPr>
        <w:t xml:space="preserve"> </w:t>
      </w:r>
    </w:p>
    <w:p w:rsidR="00671703" w:rsidRDefault="00671703">
      <w:pPr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Синтаксический параллелизм и безжалостная антитеза замыкают вечный круг оди</w:t>
      </w:r>
      <w:r>
        <w:rPr>
          <w:snapToGrid w:val="0"/>
          <w:sz w:val="24"/>
          <w:szCs w:val="24"/>
        </w:rPr>
        <w:softHyphen/>
        <w:t>ночества лирического героя, и в этом круге он наедине со своей болью.</w:t>
      </w:r>
    </w:p>
    <w:p w:rsidR="00671703" w:rsidRDefault="00671703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"Синий плащ" рефреном проходит сквозь всё стихотворение. Синий - для Блока цвет родно</w:t>
      </w:r>
      <w:r>
        <w:rPr>
          <w:snapToGrid w:val="0"/>
          <w:sz w:val="24"/>
          <w:szCs w:val="24"/>
        </w:rPr>
        <w:softHyphen/>
        <w:t>го, желанного, того, к чему стремится душа, и вместе с тем - недосягаемая высота, отчуждён</w:t>
      </w:r>
      <w:r>
        <w:rPr>
          <w:snapToGrid w:val="0"/>
          <w:sz w:val="24"/>
          <w:szCs w:val="24"/>
        </w:rPr>
        <w:softHyphen/>
        <w:t>ная временем и пространством. И после боли, страданий, горького одиночества удивительно ласковое: "Ты, милая, ты, нежная..." Его люби</w:t>
      </w:r>
      <w:r>
        <w:rPr>
          <w:snapToGrid w:val="0"/>
          <w:sz w:val="24"/>
          <w:szCs w:val="24"/>
        </w:rPr>
        <w:softHyphen/>
        <w:t>мая затерялась в неведомом мире, среди "сырой ночи", такая же одинокая в "промозглом" (эпи</w:t>
      </w:r>
      <w:r>
        <w:rPr>
          <w:snapToGrid w:val="0"/>
          <w:sz w:val="24"/>
          <w:szCs w:val="24"/>
        </w:rPr>
        <w:softHyphen/>
        <w:t>тет "сырая ночь" выстраивает именно такой об</w:t>
      </w:r>
      <w:r>
        <w:rPr>
          <w:snapToGrid w:val="0"/>
          <w:sz w:val="24"/>
          <w:szCs w:val="24"/>
        </w:rPr>
        <w:softHyphen/>
        <w:t>разный ряд), неприятном, чуждом городе. Но это обращение - лишь отголосок былого чувства, подавленного грузом прожитых в ожидании лет. "Я крепко сплю" - неясный шорох ночи не вы</w:t>
      </w:r>
      <w:r>
        <w:rPr>
          <w:snapToGrid w:val="0"/>
          <w:sz w:val="24"/>
          <w:szCs w:val="24"/>
        </w:rPr>
        <w:softHyphen/>
        <w:t>ведет лирического героя из пустоты, и только в волшебных снах - "синий плащ", "сырая ночь", звуки и краски сказочной мечты молодости.</w:t>
      </w:r>
    </w:p>
    <w:p w:rsidR="00671703" w:rsidRDefault="00671703">
      <w:pPr>
        <w:pStyle w:val="22"/>
      </w:pPr>
      <w:r>
        <w:t>В стихотворении два действующих лица: "я" - одинокий, страдающий лирический герой, и "она" - таинственная незнакомка, нереальная в своей отчуждённости, она далека и безучаст</w:t>
      </w:r>
      <w:r>
        <w:softHyphen/>
        <w:t>на. Конфликт формируется с самого начала: не</w:t>
      </w:r>
      <w:r>
        <w:softHyphen/>
        <w:t>совместимость реальности и мечты (в лирике А.Блока 1908 года сохранились традиции “Сти</w:t>
      </w:r>
      <w:r>
        <w:softHyphen/>
        <w:t>хов о Прекрасной Даме”), и "очи синие, бездон</w:t>
      </w:r>
      <w:r>
        <w:softHyphen/>
        <w:t>ные" всё так же манят своей недосягаемостью.</w:t>
      </w:r>
    </w:p>
    <w:p w:rsidR="00671703" w:rsidRDefault="00671703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Кольцевая композиция стихотворения подво</w:t>
      </w:r>
      <w:r>
        <w:rPr>
          <w:snapToGrid w:val="0"/>
          <w:sz w:val="24"/>
          <w:szCs w:val="24"/>
        </w:rPr>
        <w:softHyphen/>
        <w:t>дит к трагическому выводу: нет возврата к про</w:t>
      </w:r>
      <w:r>
        <w:rPr>
          <w:snapToGrid w:val="0"/>
          <w:sz w:val="24"/>
          <w:szCs w:val="24"/>
        </w:rPr>
        <w:softHyphen/>
        <w:t>шлому, невозможно вернуть счастливые мину</w:t>
      </w:r>
      <w:r>
        <w:rPr>
          <w:snapToGrid w:val="0"/>
          <w:sz w:val="24"/>
          <w:szCs w:val="24"/>
        </w:rPr>
        <w:softHyphen/>
        <w:t>ты безвозвратно ушедшей молодости. Любовь - это однажды...</w:t>
      </w:r>
    </w:p>
    <w:p w:rsidR="00671703" w:rsidRDefault="00671703">
      <w:pPr>
        <w:pStyle w:val="2"/>
        <w:rPr>
          <w:i/>
          <w:iCs/>
        </w:rPr>
      </w:pPr>
      <w:r>
        <w:rPr>
          <w:i/>
          <w:iCs/>
        </w:rPr>
        <w:t>"Твоё лицо в его простой оправе</w:t>
      </w:r>
    </w:p>
    <w:p w:rsidR="00671703" w:rsidRDefault="00671703">
      <w:pPr>
        <w:ind w:firstLine="567"/>
        <w:jc w:val="both"/>
        <w:rPr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Своей рукой убрал я со стола"</w:t>
      </w:r>
      <w:r>
        <w:rPr>
          <w:snapToGrid w:val="0"/>
          <w:sz w:val="24"/>
          <w:szCs w:val="24"/>
        </w:rPr>
        <w:t xml:space="preserve"> </w:t>
      </w:r>
    </w:p>
    <w:p w:rsidR="00671703" w:rsidRDefault="00671703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- так лирический герой осозна</w:t>
      </w:r>
      <w:r>
        <w:rPr>
          <w:snapToGrid w:val="0"/>
          <w:sz w:val="24"/>
          <w:szCs w:val="24"/>
        </w:rPr>
        <w:softHyphen/>
        <w:t>ёт неумолимое течение времени: то, что питало желание жить и любить, теперь убрано им со стола - "всё миновалось". А впереди - неясное, без</w:t>
      </w:r>
      <w:r>
        <w:rPr>
          <w:snapToGrid w:val="0"/>
          <w:sz w:val="24"/>
          <w:szCs w:val="24"/>
        </w:rPr>
        <w:softHyphen/>
        <w:t>ликое будущее, и понятно одно: "Уж не мечтать о нежности, о славе". Умершее не воскреснет, забытое не вернется во веки - печальная правда о любви как о лучшем её проявлении.</w:t>
      </w:r>
    </w:p>
    <w:p w:rsidR="00671703" w:rsidRDefault="00671703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Стихотворение “О доблестях, о подвигах, о сла</w:t>
      </w:r>
      <w:r>
        <w:rPr>
          <w:snapToGrid w:val="0"/>
          <w:sz w:val="24"/>
          <w:szCs w:val="24"/>
        </w:rPr>
        <w:softHyphen/>
        <w:t>ве...” затрагивает глубинные струны души чи</w:t>
      </w:r>
      <w:r>
        <w:rPr>
          <w:snapToGrid w:val="0"/>
          <w:sz w:val="24"/>
          <w:szCs w:val="24"/>
        </w:rPr>
        <w:softHyphen/>
        <w:t>тателя. Даже без знания биографического кон</w:t>
      </w:r>
      <w:r>
        <w:rPr>
          <w:snapToGrid w:val="0"/>
          <w:sz w:val="24"/>
          <w:szCs w:val="24"/>
        </w:rPr>
        <w:softHyphen/>
        <w:t>текста рассчитано на понимание не разумом, но сердцем, так же как и бессмертное стихотворе</w:t>
      </w:r>
      <w:r>
        <w:rPr>
          <w:snapToGrid w:val="0"/>
          <w:sz w:val="24"/>
          <w:szCs w:val="24"/>
        </w:rPr>
        <w:softHyphen/>
        <w:t>ние А. С. Пушкина “Я помню чудное мгнове</w:t>
      </w:r>
      <w:r>
        <w:rPr>
          <w:snapToGrid w:val="0"/>
          <w:sz w:val="24"/>
          <w:szCs w:val="24"/>
        </w:rPr>
        <w:softHyphen/>
        <w:t>нье...”. Частые реминисценции из пушкинско</w:t>
      </w:r>
      <w:r>
        <w:rPr>
          <w:snapToGrid w:val="0"/>
          <w:sz w:val="24"/>
          <w:szCs w:val="24"/>
        </w:rPr>
        <w:softHyphen/>
        <w:t>го стихотворения (“И я забыл прекрасное лицо”, “Летели дни, крутясь проклятым роем”), сохра</w:t>
      </w:r>
      <w:r>
        <w:rPr>
          <w:snapToGrid w:val="0"/>
          <w:sz w:val="24"/>
          <w:szCs w:val="24"/>
        </w:rPr>
        <w:softHyphen/>
        <w:t>нение того же размера подтверждают связь этих стихотворений. Но, обращаясь столь явно к пуш</w:t>
      </w:r>
      <w:r>
        <w:rPr>
          <w:snapToGrid w:val="0"/>
          <w:sz w:val="24"/>
          <w:szCs w:val="24"/>
        </w:rPr>
        <w:softHyphen/>
        <w:t>кинскому стихотворению, А.Блок полемизиру</w:t>
      </w:r>
      <w:r>
        <w:rPr>
          <w:snapToGrid w:val="0"/>
          <w:sz w:val="24"/>
          <w:szCs w:val="24"/>
        </w:rPr>
        <w:softHyphen/>
        <w:t>ет с ним, и доказательство тому - иной финал, обусловленный личным мировосприятием и ощу</w:t>
      </w:r>
      <w:r>
        <w:rPr>
          <w:snapToGrid w:val="0"/>
          <w:sz w:val="24"/>
          <w:szCs w:val="24"/>
        </w:rPr>
        <w:softHyphen/>
        <w:t>щением поэта.</w:t>
      </w:r>
    </w:p>
    <w:p w:rsidR="00671703" w:rsidRDefault="00671703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 xml:space="preserve">"И сердце бьётся в упоенье, </w:t>
      </w:r>
    </w:p>
    <w:p w:rsidR="00671703" w:rsidRDefault="00671703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И для него вос</w:t>
      </w:r>
      <w:r>
        <w:rPr>
          <w:i/>
          <w:iCs/>
          <w:snapToGrid w:val="0"/>
          <w:sz w:val="24"/>
          <w:szCs w:val="24"/>
        </w:rPr>
        <w:softHyphen/>
        <w:t xml:space="preserve">кресли вновь </w:t>
      </w:r>
    </w:p>
    <w:p w:rsidR="00671703" w:rsidRDefault="00671703">
      <w:pPr>
        <w:ind w:firstLine="567"/>
        <w:jc w:val="both"/>
        <w:rPr>
          <w:i/>
          <w:iCs/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 xml:space="preserve">И божество, и вдохновенье, </w:t>
      </w:r>
    </w:p>
    <w:p w:rsidR="00671703" w:rsidRDefault="00671703">
      <w:pPr>
        <w:ind w:firstLine="567"/>
        <w:jc w:val="both"/>
        <w:rPr>
          <w:snapToGrid w:val="0"/>
          <w:sz w:val="24"/>
          <w:szCs w:val="24"/>
        </w:rPr>
      </w:pPr>
      <w:r>
        <w:rPr>
          <w:i/>
          <w:iCs/>
          <w:snapToGrid w:val="0"/>
          <w:sz w:val="24"/>
          <w:szCs w:val="24"/>
        </w:rPr>
        <w:t>И жизнь, и слезы, и любовь"</w:t>
      </w:r>
      <w:r>
        <w:rPr>
          <w:snapToGrid w:val="0"/>
          <w:sz w:val="24"/>
          <w:szCs w:val="24"/>
        </w:rPr>
        <w:t xml:space="preserve"> </w:t>
      </w:r>
    </w:p>
    <w:p w:rsidR="00671703" w:rsidRDefault="00671703">
      <w:pPr>
        <w:pStyle w:val="22"/>
      </w:pPr>
      <w:r>
        <w:t>- это у Пушкина. Лирический герой Блока "крепко спит", и нет продолжения утраченной мечты о счастье. И всё же стихотворение Блока “О доблестях, о подви</w:t>
      </w:r>
      <w:r>
        <w:softHyphen/>
        <w:t>гах, о славе...” и стихотворение Пушкина “Я помню чудное мгновенье...” - два шедевра, два памятника русской любовной лирики, и как па</w:t>
      </w:r>
      <w:r>
        <w:softHyphen/>
        <w:t>мятники они вечны…</w:t>
      </w:r>
      <w:bookmarkStart w:id="0" w:name="_GoBack"/>
      <w:bookmarkEnd w:id="0"/>
    </w:p>
    <w:sectPr w:rsidR="00671703">
      <w:pgSz w:w="12240" w:h="15840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960979"/>
    <w:multiLevelType w:val="singleLevel"/>
    <w:tmpl w:val="2662ED04"/>
    <w:lvl w:ilvl="0">
      <w:start w:val="88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269CD"/>
    <w:rsid w:val="005269CD"/>
    <w:rsid w:val="00671703"/>
    <w:rsid w:val="00F32344"/>
    <w:rsid w:val="00F41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90E5220-C16F-442B-B34C-1B9331BBE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ind w:firstLine="567"/>
      <w:jc w:val="both"/>
      <w:outlineLvl w:val="0"/>
    </w:pPr>
    <w:rPr>
      <w:i/>
      <w:iCs/>
      <w:sz w:val="24"/>
      <w:szCs w:val="24"/>
    </w:rPr>
  </w:style>
  <w:style w:type="paragraph" w:customStyle="1" w:styleId="2">
    <w:name w:val="заголовок 2"/>
    <w:basedOn w:val="a"/>
    <w:next w:val="a"/>
    <w:uiPriority w:val="99"/>
    <w:pPr>
      <w:keepNext/>
      <w:ind w:firstLine="567"/>
      <w:jc w:val="both"/>
      <w:outlineLvl w:val="1"/>
    </w:pPr>
    <w:rPr>
      <w:sz w:val="24"/>
      <w:szCs w:val="24"/>
    </w:rPr>
  </w:style>
  <w:style w:type="character" w:customStyle="1" w:styleId="a3">
    <w:name w:val="Основной шрифт"/>
    <w:uiPriority w:val="99"/>
  </w:style>
  <w:style w:type="paragraph" w:styleId="20">
    <w:name w:val="Body Text 2"/>
    <w:basedOn w:val="a"/>
    <w:link w:val="21"/>
    <w:uiPriority w:val="99"/>
    <w:pPr>
      <w:spacing w:line="320" w:lineRule="auto"/>
      <w:ind w:firstLine="220"/>
      <w:jc w:val="both"/>
    </w:pPr>
    <w:rPr>
      <w:sz w:val="28"/>
      <w:szCs w:val="28"/>
    </w:rPr>
  </w:style>
  <w:style w:type="character" w:customStyle="1" w:styleId="21">
    <w:name w:val="Основной текст 2 Знак"/>
    <w:link w:val="20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4">
    <w:name w:val="Title"/>
    <w:basedOn w:val="a"/>
    <w:link w:val="a5"/>
    <w:uiPriority w:val="99"/>
    <w:qFormat/>
    <w:pPr>
      <w:ind w:firstLine="567"/>
      <w:jc w:val="center"/>
    </w:pPr>
    <w:rPr>
      <w:b/>
      <w:bCs/>
      <w:sz w:val="32"/>
      <w:szCs w:val="32"/>
    </w:rPr>
  </w:style>
  <w:style w:type="character" w:customStyle="1" w:styleId="a5">
    <w:name w:val="Название Знак"/>
    <w:link w:val="a4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6">
    <w:name w:val="Subtitle"/>
    <w:basedOn w:val="a"/>
    <w:link w:val="a7"/>
    <w:uiPriority w:val="99"/>
    <w:qFormat/>
    <w:pPr>
      <w:ind w:firstLine="567"/>
      <w:jc w:val="center"/>
    </w:pPr>
    <w:rPr>
      <w:b/>
      <w:bCs/>
      <w:sz w:val="24"/>
      <w:szCs w:val="24"/>
    </w:rPr>
  </w:style>
  <w:style w:type="character" w:customStyle="1" w:styleId="a7">
    <w:name w:val="Подзаголовок Знак"/>
    <w:link w:val="a6"/>
    <w:uiPriority w:val="11"/>
    <w:rPr>
      <w:rFonts w:ascii="Cambria" w:eastAsia="Times New Roman" w:hAnsi="Cambria" w:cs="Times New Roman"/>
      <w:sz w:val="24"/>
      <w:szCs w:val="24"/>
    </w:rPr>
  </w:style>
  <w:style w:type="paragraph" w:styleId="22">
    <w:name w:val="Body Text Indent 2"/>
    <w:basedOn w:val="a"/>
    <w:link w:val="23"/>
    <w:uiPriority w:val="99"/>
    <w:pPr>
      <w:ind w:firstLine="567"/>
      <w:jc w:val="both"/>
    </w:pPr>
    <w:rPr>
      <w:sz w:val="24"/>
      <w:szCs w:val="24"/>
    </w:rPr>
  </w:style>
  <w:style w:type="character" w:customStyle="1" w:styleId="23">
    <w:name w:val="Основной текст с отступом 2 Знак"/>
    <w:link w:val="22"/>
    <w:uiPriority w:val="99"/>
    <w:semiHidden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710</Words>
  <Characters>4052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Ава вечных памятника</vt:lpstr>
    </vt:vector>
  </TitlesOfParts>
  <Company>УИО ОАО "Роствуголь"</Company>
  <LinksUpToDate>false</LinksUpToDate>
  <CharactersWithSpaces>4753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Ава вечных памятника</dc:title>
  <dc:subject/>
  <dc:creator>Алексей</dc:creator>
  <cp:keywords/>
  <dc:description/>
  <cp:lastModifiedBy>admin</cp:lastModifiedBy>
  <cp:revision>2</cp:revision>
  <dcterms:created xsi:type="dcterms:W3CDTF">2014-01-30T23:35:00Z</dcterms:created>
  <dcterms:modified xsi:type="dcterms:W3CDTF">2014-01-30T23:35:00Z</dcterms:modified>
</cp:coreProperties>
</file>