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  <w:r w:rsidRPr="00631F92">
        <w:rPr>
          <w:sz w:val="28"/>
          <w:szCs w:val="28"/>
        </w:rPr>
        <w:t>Государственный университет</w:t>
      </w: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  <w:r w:rsidRPr="00631F92">
        <w:rPr>
          <w:sz w:val="28"/>
          <w:szCs w:val="28"/>
        </w:rPr>
        <w:t>Высшая школа экономики</w:t>
      </w: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  <w:r w:rsidRPr="00631F92">
        <w:rPr>
          <w:sz w:val="28"/>
          <w:szCs w:val="28"/>
        </w:rPr>
        <w:t>Нижегородский филиал</w:t>
      </w: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>Эссе по  эконометрике</w:t>
      </w: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31F92">
        <w:rPr>
          <w:b/>
          <w:sz w:val="28"/>
          <w:szCs w:val="28"/>
        </w:rPr>
        <w:t>Тема: «Эконометрический анализ влияния экономических  показателей на численность пользователей Интернета»</w:t>
      </w: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6F43" w:rsidRPr="00631F92" w:rsidRDefault="00E16F43" w:rsidP="00631F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6F43" w:rsidRPr="00631F92" w:rsidRDefault="00E16F43" w:rsidP="00631F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6F43" w:rsidRPr="00631F92" w:rsidRDefault="00E16F43" w:rsidP="00631F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16F43" w:rsidRPr="00631F92" w:rsidRDefault="00E16F43" w:rsidP="00631F9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spacing w:line="360" w:lineRule="auto"/>
        <w:ind w:firstLine="709"/>
        <w:jc w:val="center"/>
        <w:rPr>
          <w:sz w:val="28"/>
          <w:szCs w:val="28"/>
        </w:rPr>
      </w:pP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1F92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E82D85" w:rsidRPr="00631F92" w:rsidRDefault="00E82D85" w:rsidP="00631F92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631F9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631F92">
        <w:rPr>
          <w:rFonts w:ascii="Times New Roman" w:hAnsi="Times New Roman" w:cs="Times New Roman"/>
          <w:sz w:val="28"/>
          <w:szCs w:val="28"/>
        </w:rPr>
        <w:t>.</w:t>
      </w:r>
    </w:p>
    <w:p w:rsidR="00E82D85" w:rsidRPr="00631F92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2D85" w:rsidRPr="00631F92">
        <w:rPr>
          <w:sz w:val="28"/>
          <w:szCs w:val="28"/>
        </w:rPr>
        <w:t xml:space="preserve">В наше время Интернет получил большое распространение. Пользователями Интернета в более развитых странах  являются почти все слои населения, в менее экономически успешных  государствах люди никогда не слышали о компьютерах и Интернете. Цель данной работы </w:t>
      </w:r>
      <w:r w:rsidR="003F699F" w:rsidRPr="00631F92">
        <w:rPr>
          <w:sz w:val="28"/>
          <w:szCs w:val="28"/>
        </w:rPr>
        <w:t>–</w:t>
      </w:r>
      <w:r w:rsidR="00E82D85" w:rsidRPr="00631F92">
        <w:rPr>
          <w:sz w:val="28"/>
          <w:szCs w:val="28"/>
        </w:rPr>
        <w:t xml:space="preserve"> показать</w:t>
      </w:r>
      <w:r w:rsidR="003F699F" w:rsidRPr="00631F92">
        <w:rPr>
          <w:sz w:val="28"/>
          <w:szCs w:val="28"/>
        </w:rPr>
        <w:t xml:space="preserve"> зависимость численности </w:t>
      </w:r>
      <w:r w:rsidR="00E82D85" w:rsidRPr="00631F92">
        <w:rPr>
          <w:sz w:val="28"/>
          <w:szCs w:val="28"/>
        </w:rPr>
        <w:t xml:space="preserve"> пользователей Интернет в конкретной стране от экономических показателей, таких как ВВП на душу населения, национальный доход на душу населения, количество пользовательских компьютеров, а также степень урбанизации населения. Казалось бы, связь яс</w:t>
      </w:r>
      <w:r w:rsidR="003F699F" w:rsidRPr="00631F92">
        <w:rPr>
          <w:sz w:val="28"/>
          <w:szCs w:val="28"/>
        </w:rPr>
        <w:t xml:space="preserve">на: чем больше ВВП и НД, </w:t>
      </w:r>
      <w:r w:rsidR="00E82D85" w:rsidRPr="00631F92">
        <w:rPr>
          <w:sz w:val="28"/>
          <w:szCs w:val="28"/>
        </w:rPr>
        <w:t xml:space="preserve">тем больше компьютеров в стране  и соответственно больше </w:t>
      </w:r>
      <w:r w:rsidR="003F699F" w:rsidRPr="00631F92">
        <w:rPr>
          <w:sz w:val="28"/>
          <w:szCs w:val="28"/>
        </w:rPr>
        <w:t xml:space="preserve">пользователей всемирной паутины; чем больше городского населения относительно сельского, тем оно образованней и «продвинутей». Однако на практике это оказывается не совсем так. Ряд африканских стран вообще живет по племенным законам. </w:t>
      </w:r>
    </w:p>
    <w:p w:rsidR="003F699F" w:rsidRPr="00631F92" w:rsidRDefault="003F699F" w:rsidP="00631F92">
      <w:pPr>
        <w:spacing w:line="360" w:lineRule="auto"/>
        <w:ind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 этой работе я попытаюсь доказать существование прямой взаимосвязи между численностью пользователей Интернет и  ВВП, НД и др. Попытаюсь доказать, что  именно эти  факторы влияют на количество пользователей ПК и Интернете в большей степени, попробую объяснить полученные результаты теоретически и подведу итог исследованию, сделав собственные выводы на основе проведенных исследований.</w:t>
      </w:r>
    </w:p>
    <w:p w:rsidR="008315BE" w:rsidRPr="00631F92" w:rsidRDefault="003F699F" w:rsidP="00631F92">
      <w:pPr>
        <w:spacing w:line="360" w:lineRule="auto"/>
        <w:ind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Сбор данных осуществлялся при использовании сайта</w:t>
      </w:r>
      <w:r w:rsidR="00554CD2" w:rsidRPr="00631F92">
        <w:rPr>
          <w:sz w:val="28"/>
          <w:szCs w:val="28"/>
        </w:rPr>
        <w:t xml:space="preserve">  www.geohive.com</w:t>
      </w:r>
      <w:r w:rsidR="00554CD2" w:rsidRPr="00631F92">
        <w:rPr>
          <w:b/>
          <w:bCs/>
          <w:color w:val="008000"/>
          <w:kern w:val="36"/>
          <w:sz w:val="28"/>
          <w:szCs w:val="28"/>
        </w:rPr>
        <w:t xml:space="preserve"> </w:t>
      </w:r>
      <w:r w:rsidR="00554CD2" w:rsidRPr="00631F92">
        <w:rPr>
          <w:bCs/>
          <w:kern w:val="36"/>
          <w:sz w:val="28"/>
          <w:szCs w:val="28"/>
        </w:rPr>
        <w:t>GeoHive: Global Statistics</w:t>
      </w:r>
      <w:r w:rsidR="00554CD2" w:rsidRPr="00631F92">
        <w:rPr>
          <w:sz w:val="28"/>
          <w:szCs w:val="28"/>
        </w:rPr>
        <w:t xml:space="preserve">. В работу включена информация о выборке из 172 стран нашей планеты. </w:t>
      </w:r>
      <w:r w:rsidR="008315BE" w:rsidRPr="00631F92">
        <w:rPr>
          <w:sz w:val="28"/>
          <w:szCs w:val="28"/>
        </w:rPr>
        <w:t>Чтобы сделать моё исследование наиболее эффективным, я постараюсь следовать плану:</w:t>
      </w:r>
    </w:p>
    <w:p w:rsidR="008315BE" w:rsidRPr="00631F92" w:rsidRDefault="008315BE" w:rsidP="00631F92">
      <w:pPr>
        <w:numPr>
          <w:ilvl w:val="0"/>
          <w:numId w:val="3"/>
        </w:numPr>
        <w:tabs>
          <w:tab w:val="clear" w:pos="1777"/>
          <w:tab w:val="num" w:pos="54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определить зависимую переменную и выбор регрессоров</w:t>
      </w:r>
    </w:p>
    <w:p w:rsidR="008315BE" w:rsidRPr="00631F92" w:rsidRDefault="008315BE" w:rsidP="00631F92">
      <w:pPr>
        <w:numPr>
          <w:ilvl w:val="0"/>
          <w:numId w:val="3"/>
        </w:numPr>
        <w:tabs>
          <w:tab w:val="clear" w:pos="1777"/>
          <w:tab w:val="num" w:pos="54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построить регрессию (модель)</w:t>
      </w:r>
    </w:p>
    <w:p w:rsidR="008315BE" w:rsidRPr="00631F92" w:rsidRDefault="008315BE" w:rsidP="00631F92">
      <w:pPr>
        <w:numPr>
          <w:ilvl w:val="0"/>
          <w:numId w:val="3"/>
        </w:numPr>
        <w:tabs>
          <w:tab w:val="clear" w:pos="1777"/>
          <w:tab w:val="num" w:pos="54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протестировать модель, оценить её «качество»</w:t>
      </w:r>
    </w:p>
    <w:p w:rsidR="008315BE" w:rsidRPr="00631F92" w:rsidRDefault="008315BE" w:rsidP="00631F92">
      <w:pPr>
        <w:numPr>
          <w:ilvl w:val="0"/>
          <w:numId w:val="3"/>
        </w:numPr>
        <w:tabs>
          <w:tab w:val="clear" w:pos="1777"/>
          <w:tab w:val="num" w:pos="54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проанализировать результаты</w:t>
      </w:r>
    </w:p>
    <w:p w:rsidR="008315BE" w:rsidRPr="00631F92" w:rsidRDefault="008315BE" w:rsidP="00631F92">
      <w:pPr>
        <w:numPr>
          <w:ilvl w:val="0"/>
          <w:numId w:val="3"/>
        </w:numPr>
        <w:tabs>
          <w:tab w:val="clear" w:pos="1777"/>
          <w:tab w:val="num" w:pos="54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сделать собственные выводы</w:t>
      </w:r>
    </w:p>
    <w:p w:rsidR="00E82D85" w:rsidRPr="00631F92" w:rsidRDefault="00E82D85" w:rsidP="00631F92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54CD2" w:rsidRPr="00631F92" w:rsidRDefault="00554CD2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В качестве метода исследования я использую эконометрический анализ, который буду осуществлять с помощью эконометрического пакета </w:t>
      </w:r>
      <w:r w:rsidRPr="00631F92">
        <w:rPr>
          <w:sz w:val="28"/>
          <w:szCs w:val="28"/>
          <w:lang w:val="en-US"/>
        </w:rPr>
        <w:t>EViews</w:t>
      </w:r>
      <w:r w:rsidRPr="00631F92">
        <w:rPr>
          <w:sz w:val="28"/>
          <w:szCs w:val="28"/>
        </w:rPr>
        <w:t xml:space="preserve"> 3.1, разработанного специально для этих целей.</w:t>
      </w:r>
    </w:p>
    <w:p w:rsidR="00554CD2" w:rsidRPr="00631F92" w:rsidRDefault="00554CD2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Для описания зависимости я выбрала 6 переменных:</w:t>
      </w:r>
    </w:p>
    <w:p w:rsidR="00554CD2" w:rsidRPr="00631F92" w:rsidRDefault="00554CD2" w:rsidP="00631F92">
      <w:pPr>
        <w:numPr>
          <w:ilvl w:val="0"/>
          <w:numId w:val="1"/>
        </w:numPr>
        <w:tabs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1F92">
        <w:rPr>
          <w:sz w:val="28"/>
          <w:szCs w:val="28"/>
          <w:lang w:val="en-US"/>
        </w:rPr>
        <w:t>intusers</w:t>
      </w:r>
      <w:r w:rsidRPr="00631F92">
        <w:rPr>
          <w:sz w:val="28"/>
          <w:szCs w:val="28"/>
        </w:rPr>
        <w:t xml:space="preserve"> – количество пользователей Интернет в стране</w:t>
      </w:r>
    </w:p>
    <w:p w:rsidR="00554CD2" w:rsidRPr="00631F92" w:rsidRDefault="00554CD2" w:rsidP="00631F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1F92">
        <w:rPr>
          <w:sz w:val="28"/>
          <w:szCs w:val="28"/>
          <w:lang w:val="en-US"/>
        </w:rPr>
        <w:t>pc</w:t>
      </w:r>
      <w:r w:rsidRPr="00631F92">
        <w:rPr>
          <w:sz w:val="28"/>
          <w:szCs w:val="28"/>
        </w:rPr>
        <w:t xml:space="preserve"> – численность пользовательских компьютеров в стране</w:t>
      </w:r>
    </w:p>
    <w:p w:rsidR="00554CD2" w:rsidRPr="00631F92" w:rsidRDefault="00554CD2" w:rsidP="00631F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31F92">
        <w:rPr>
          <w:sz w:val="28"/>
          <w:szCs w:val="28"/>
          <w:lang w:val="en-US"/>
        </w:rPr>
        <w:t xml:space="preserve">gdp – Gross Domestic Product – </w:t>
      </w:r>
      <w:r w:rsidRPr="00631F92">
        <w:rPr>
          <w:sz w:val="28"/>
          <w:szCs w:val="28"/>
        </w:rPr>
        <w:t>ВВП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на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душу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населения</w:t>
      </w:r>
    </w:p>
    <w:p w:rsidR="00554CD2" w:rsidRPr="00631F92" w:rsidRDefault="00554CD2" w:rsidP="00631F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31F92">
        <w:rPr>
          <w:sz w:val="28"/>
          <w:szCs w:val="28"/>
          <w:lang w:val="en-US"/>
        </w:rPr>
        <w:t xml:space="preserve">gni – Gross National Income – </w:t>
      </w:r>
      <w:r w:rsidRPr="00631F92">
        <w:rPr>
          <w:sz w:val="28"/>
          <w:szCs w:val="28"/>
        </w:rPr>
        <w:t>НД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на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душу</w:t>
      </w:r>
      <w:r w:rsidRPr="00631F92">
        <w:rPr>
          <w:sz w:val="28"/>
          <w:szCs w:val="28"/>
          <w:lang w:val="en-US"/>
        </w:rPr>
        <w:t xml:space="preserve"> </w:t>
      </w:r>
      <w:r w:rsidRPr="00631F92">
        <w:rPr>
          <w:sz w:val="28"/>
          <w:szCs w:val="28"/>
        </w:rPr>
        <w:t>населения</w:t>
      </w:r>
    </w:p>
    <w:p w:rsidR="00554CD2" w:rsidRPr="00631F92" w:rsidRDefault="00554CD2" w:rsidP="00631F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31F92">
        <w:rPr>
          <w:sz w:val="28"/>
          <w:szCs w:val="28"/>
          <w:lang w:val="en-US"/>
        </w:rPr>
        <w:t xml:space="preserve">urban – </w:t>
      </w:r>
      <w:r w:rsidRPr="00631F92">
        <w:rPr>
          <w:sz w:val="28"/>
          <w:szCs w:val="28"/>
        </w:rPr>
        <w:t>численность городского населения</w:t>
      </w:r>
    </w:p>
    <w:p w:rsidR="00554CD2" w:rsidRPr="00631F92" w:rsidRDefault="00554CD2" w:rsidP="00631F9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31F92">
        <w:rPr>
          <w:sz w:val="28"/>
          <w:szCs w:val="28"/>
          <w:lang w:val="en-US"/>
        </w:rPr>
        <w:t xml:space="preserve">rural - </w:t>
      </w:r>
      <w:r w:rsidRPr="00631F92">
        <w:rPr>
          <w:sz w:val="28"/>
          <w:szCs w:val="28"/>
        </w:rPr>
        <w:t xml:space="preserve"> численность сельского населения</w:t>
      </w:r>
    </w:p>
    <w:p w:rsidR="008315BE" w:rsidRPr="00631F92" w:rsidRDefault="008315BE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8315BE" w:rsidRPr="00631F92" w:rsidRDefault="008315BE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Выбрав 172 страны, я занесла  данные в </w:t>
      </w:r>
      <w:r w:rsidRPr="00631F92">
        <w:rPr>
          <w:sz w:val="28"/>
          <w:szCs w:val="28"/>
          <w:lang w:val="en-US"/>
        </w:rPr>
        <w:t>EViews</w:t>
      </w:r>
      <w:r w:rsidRPr="00631F92">
        <w:rPr>
          <w:sz w:val="28"/>
          <w:szCs w:val="28"/>
        </w:rPr>
        <w:t xml:space="preserve"> и настало время для анализа данных. В первую очередь проверяем данные на ошибки.</w:t>
      </w:r>
    </w:p>
    <w:p w:rsidR="008315BE" w:rsidRPr="00631F92" w:rsidRDefault="008315BE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ВВП на душу населения: нет отрицательных величин, но колеблется переменная значительно. Объяснить это легко, так как в выборке присутствуют как беднейшие страны, так и богатейшие.</w:t>
      </w:r>
    </w:p>
    <w:p w:rsidR="00554CD2" w:rsidRPr="00631F92" w:rsidRDefault="005E1F2F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225.75pt">
            <v:imagedata r:id="rId7" o:title=""/>
          </v:shape>
        </w:pict>
      </w:r>
    </w:p>
    <w:p w:rsidR="008E294A" w:rsidRPr="00631F92" w:rsidRDefault="005E1F2F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1pt;height:236.25pt">
            <v:imagedata r:id="rId8" o:title=""/>
          </v:shape>
        </w:pict>
      </w:r>
    </w:p>
    <w:p w:rsidR="008E294A" w:rsidRPr="00631F92" w:rsidRDefault="005E1F2F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7.25pt;height:213pt">
            <v:imagedata r:id="rId9" o:title=""/>
          </v:shape>
        </w:pict>
      </w:r>
    </w:p>
    <w:p w:rsidR="00EF5383" w:rsidRPr="00631F92" w:rsidRDefault="00EF5383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Остальные переменные также необходимо смотреть на наличие ошибок, однако чтобы не загромождать эссе, графики я приводить не буду.</w:t>
      </w:r>
    </w:p>
    <w:p w:rsidR="00EF5383" w:rsidRPr="00631F92" w:rsidRDefault="00EF5383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Далее смотрим взаимную корреляцию переменных:</w:t>
      </w:r>
    </w:p>
    <w:p w:rsidR="00C211F8" w:rsidRPr="00631F92" w:rsidRDefault="00C211F8" w:rsidP="00631F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0"/>
        <w:gridCol w:w="1164"/>
        <w:gridCol w:w="1302"/>
        <w:gridCol w:w="1302"/>
        <w:gridCol w:w="1452"/>
        <w:gridCol w:w="1260"/>
        <w:gridCol w:w="1194"/>
      </w:tblGrid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GDP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INTUSERS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1.000000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0.056682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0.089996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0.736664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0.557379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0.873801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GDP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0.056682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1.000000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0.780379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0.302719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0.331656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-0.068260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0.089996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0.780379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1.000000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0.400436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0.438161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-0.060708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>INTUSERS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0.736664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0.302719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0.400436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1.000000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0.964982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80"/>
                <w:sz w:val="20"/>
                <w:szCs w:val="20"/>
              </w:rPr>
            </w:pPr>
            <w:r w:rsidRPr="00631F92">
              <w:rPr>
                <w:color w:val="000080"/>
                <w:sz w:val="20"/>
                <w:szCs w:val="20"/>
              </w:rPr>
              <w:t xml:space="preserve"> 0.426228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0.557379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0.331656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0.438161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0.964982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1.000000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0.211864</w:t>
            </w:r>
          </w:p>
        </w:tc>
      </w:tr>
      <w:tr w:rsidR="00EF5383" w:rsidRPr="00631F9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0.873801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-0.068260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-0.060708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0.426228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0.211864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EF5383" w:rsidRPr="00631F92" w:rsidRDefault="00EF5383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1.000000</w:t>
            </w:r>
          </w:p>
        </w:tc>
      </w:tr>
    </w:tbl>
    <w:p w:rsidR="00EF5383" w:rsidRPr="00631F92" w:rsidRDefault="0091494D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Видим, что на численность пользователей Интернет огромное влияние оказывает число компьютеров в стране. Кроме того, немаловажное значение имеет численность урбанизированного населения.</w:t>
      </w:r>
    </w:p>
    <w:p w:rsidR="0091494D" w:rsidRPr="00631F92" w:rsidRDefault="0091494D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Численность городского населения сильно зависит от национального дохода на душу населения. </w:t>
      </w:r>
    </w:p>
    <w:p w:rsidR="0091494D" w:rsidRPr="00631F92" w:rsidRDefault="0091494D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Количество компьютеров в стране также связано с числом пользователей Интернет и  степенью урбанизации населения. </w:t>
      </w:r>
    </w:p>
    <w:p w:rsidR="0091494D" w:rsidRPr="00631F92" w:rsidRDefault="0091494D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А на число сельского населения оказывают влияние ВВП и НД в обратной зависимости, т.е. чем меньше ВВП и НД, тем больше населения занимается ручным трудом и сельским хозяйством. Это является показателем отсталости экономики и подтверждает правильность </w:t>
      </w:r>
      <w:r w:rsidR="00A96A6B" w:rsidRPr="00631F92">
        <w:rPr>
          <w:sz w:val="28"/>
          <w:szCs w:val="28"/>
        </w:rPr>
        <w:t>строящейся регрессии.</w:t>
      </w:r>
    </w:p>
    <w:p w:rsidR="00A96A6B" w:rsidRPr="00631F92" w:rsidRDefault="005E1F2F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14.25pt;height:255pt">
            <v:imagedata r:id="rId10" o:title=""/>
          </v:shape>
        </w:pict>
      </w:r>
    </w:p>
    <w:p w:rsidR="00A96A6B" w:rsidRPr="00631F92" w:rsidRDefault="00A96A6B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A96A6B" w:rsidRPr="00631F92" w:rsidRDefault="00A96A6B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Строим регрессию, в которую включаем переменные из теоретической модели:</w:t>
      </w:r>
    </w:p>
    <w:p w:rsidR="00A96A6B" w:rsidRPr="00631F92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96A6B" w:rsidRPr="00631F92">
        <w:rPr>
          <w:sz w:val="28"/>
          <w:szCs w:val="28"/>
          <w:lang w:val="en-US"/>
        </w:rPr>
        <w:t>Ls intusers c pc gdp gni urban rural</w:t>
      </w:r>
    </w:p>
    <w:p w:rsidR="00A96A6B" w:rsidRPr="00631F92" w:rsidRDefault="00A96A6B" w:rsidP="00631F9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2"/>
        <w:gridCol w:w="1085"/>
        <w:gridCol w:w="1193"/>
        <w:gridCol w:w="1194"/>
        <w:gridCol w:w="976"/>
      </w:tblGrid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Dependent Variable: INTUSERS</w:t>
            </w:r>
          </w:p>
        </w:tc>
      </w:tr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Method: Least Squares</w:t>
            </w:r>
          </w:p>
        </w:tc>
      </w:tr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Date: 02/27/08   Time: 02:03</w:t>
            </w:r>
          </w:p>
        </w:tc>
      </w:tr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Sample(adjusted): 4 172</w:t>
            </w:r>
          </w:p>
        </w:tc>
      </w:tr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Included observations: 132</w:t>
            </w:r>
          </w:p>
        </w:tc>
      </w:tr>
      <w:tr w:rsidR="00A96A6B" w:rsidRPr="00631F92"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Excluded observations: 37 after adjusting endpoints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Prob.  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-346430.8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250802.2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-1.381291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0.1696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GDP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10.32608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22.95037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0.449931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0.6535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502.9395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345.3779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1.456201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0.1478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0.719045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0.014848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48.42816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0.090404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0.010513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8.598902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0.005584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0.005304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1.052842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0.2944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0.989265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Mean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5812423.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0.988838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S.D.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19682933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2079463.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Akaike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31.97751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Sum squared resid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5.45E+14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32.10854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-2104.515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2322.154</w:t>
            </w:r>
          </w:p>
        </w:tc>
      </w:tr>
      <w:tr w:rsidR="00A96A6B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2.087052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Prob(F-statistic)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A96A6B" w:rsidRPr="00631F92" w:rsidRDefault="00A96A6B" w:rsidP="00631F92">
            <w:pPr>
              <w:autoSpaceDE w:val="0"/>
              <w:autoSpaceDN w:val="0"/>
              <w:adjustRightInd w:val="0"/>
              <w:spacing w:line="360" w:lineRule="auto"/>
              <w:ind w:firstLine="82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</w:tbl>
    <w:p w:rsidR="00631F92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A96A6B" w:rsidRPr="00631F92" w:rsidRDefault="00A96A6B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Видим, что незначительной переменной является ВВП, поэтому уберем его из регрессии. Все коэффициенты получились с ожидаемыми знаками, кроме величины сельского населения. Предполагалось, что это отрицательный фактор. Но так как его величина очень близка</w:t>
      </w:r>
      <w:r w:rsidR="009C7A29" w:rsidRPr="00631F92">
        <w:rPr>
          <w:sz w:val="28"/>
          <w:szCs w:val="28"/>
        </w:rPr>
        <w:t xml:space="preserve"> </w:t>
      </w:r>
      <w:r w:rsidRPr="00631F92">
        <w:rPr>
          <w:sz w:val="28"/>
          <w:szCs w:val="28"/>
        </w:rPr>
        <w:t>к 0, не будем обращать на это несовпадение внимания</w:t>
      </w:r>
      <w:r w:rsidR="009C7A29" w:rsidRPr="00631F92">
        <w:rPr>
          <w:sz w:val="28"/>
          <w:szCs w:val="28"/>
        </w:rPr>
        <w:t>. К тому же его влияние незначительно.</w:t>
      </w: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Строим новую регрессию:</w:t>
      </w: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2"/>
        <w:gridCol w:w="1085"/>
        <w:gridCol w:w="1193"/>
        <w:gridCol w:w="1194"/>
        <w:gridCol w:w="976"/>
      </w:tblGrid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Dependent Variable: INTUSERS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Method: Least Squares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Date: 02/27/08   Time: 02:09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Sample(adjusted): 4 172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Included observations: 132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Excluded observations: 37 after adjusting endpoints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Prob.  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-354918.2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249305.2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-1.423629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0.1570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618.1578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231.0229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2.675742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0.0084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0.718812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0.014792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48.59489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0.090582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0.010473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8.649087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0.005475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0.005282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1.036557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0.3019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0.989247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Mean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5812423.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0.988909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S.D.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19682933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2072923.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Akaike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31.96396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Sum squared resid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5.46E+14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32.07316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-2104.621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2920.986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2.087552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Prob(F-statistic)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</w:tbl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Как видно из таблицы, показатель Adjusted R-squared увеличился с 0,988838 до 0,988909. Это значит, что регрессия улучшилась.</w:t>
      </w: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Кроме того, регрессор </w:t>
      </w:r>
      <w:r w:rsidRPr="00631F92">
        <w:rPr>
          <w:sz w:val="28"/>
          <w:szCs w:val="28"/>
          <w:lang w:val="en-US"/>
        </w:rPr>
        <w:t>RURAL</w:t>
      </w:r>
      <w:r w:rsidRPr="00631F92">
        <w:rPr>
          <w:sz w:val="28"/>
          <w:szCs w:val="28"/>
        </w:rPr>
        <w:t xml:space="preserve"> оказывает незначительное влияние на регрессант, поэтому его можно удалить и построить новую регрессию:</w:t>
      </w: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2"/>
        <w:gridCol w:w="1085"/>
        <w:gridCol w:w="1193"/>
        <w:gridCol w:w="1194"/>
        <w:gridCol w:w="976"/>
      </w:tblGrid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Dependent Variable: INTUSERS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Method: Least Squares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Date: 02/27/08   Time: 02:12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Sample(adjusted): 4 172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Included observations: 132</w:t>
            </w:r>
          </w:p>
        </w:tc>
      </w:tr>
      <w:tr w:rsidR="009C7A29" w:rsidRPr="00631F92"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1F92">
              <w:rPr>
                <w:sz w:val="20"/>
                <w:szCs w:val="20"/>
                <w:lang w:val="en-US"/>
              </w:rPr>
              <w:t>Excluded observations: 37 after adjusting endpoints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Prob.  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-399859.8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245577.6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-1.628242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0.1059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630.0480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230.8051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2.729784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0.0072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0.708903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0.011291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62.78241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0.100670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0.003869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26.01779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0.989156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Mean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5812423.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0.988902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S.D.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19682933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2073526.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Akaike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31.95723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Sum squared resid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5.50E+14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32.04459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-2105.177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3892.026</w:t>
            </w:r>
          </w:p>
        </w:tc>
      </w:tr>
      <w:tr w:rsidR="009C7A29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2.066310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Prob(F-statistic)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9C7A29" w:rsidRPr="00631F92" w:rsidRDefault="009C7A29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</w:tbl>
    <w:p w:rsidR="009C7A29" w:rsidRPr="00631F92" w:rsidRDefault="009C7A29" w:rsidP="00631F92">
      <w:pPr>
        <w:spacing w:line="360" w:lineRule="auto"/>
        <w:jc w:val="both"/>
        <w:rPr>
          <w:sz w:val="20"/>
          <w:szCs w:val="20"/>
        </w:rPr>
      </w:pP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Adjusted R-squared незначительно, но уменьшился. А это значит, что модель стала хуже. Поэтому вернемся к предыдущей модели:</w:t>
      </w:r>
    </w:p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Estimation Command: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=====================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LS INTUSERS C  GNI PC  URBAN RURAL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Estimation Equation: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=====================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INTUSERS = C(1) + C(2)*GNI + C(3)*PC + C(4)*URBAN + C(5)*RURAL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Substituted Coefficients: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=====================</w:t>
      </w:r>
    </w:p>
    <w:p w:rsidR="009C7A29" w:rsidRPr="00631F92" w:rsidRDefault="009C7A29" w:rsidP="00631F92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  <w:r w:rsidRPr="00631F92">
        <w:rPr>
          <w:sz w:val="20"/>
          <w:szCs w:val="20"/>
          <w:lang w:val="en-US"/>
        </w:rPr>
        <w:t>INTUSERS = -354918.2484 + 618.1577906*GNI + 0.7188117239*PC + 0.09058209539*URBAN + 0.005474726438*RURAL</w:t>
      </w:r>
    </w:p>
    <w:p w:rsidR="00C861FE" w:rsidRPr="00631F92" w:rsidRDefault="00C861FE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Согласно статистике Durbin-Watson stat ( =2.087552, статистика близка к 2) автокорреляция в модели отсутствует.</w:t>
      </w:r>
    </w:p>
    <w:p w:rsidR="00C861FE" w:rsidRPr="00631F92" w:rsidRDefault="00C861FE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Выполним тест на гетероскедастичность:</w:t>
      </w:r>
    </w:p>
    <w:p w:rsidR="00C861FE" w:rsidRPr="00631F92" w:rsidRDefault="00C861FE" w:rsidP="00631F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2"/>
        <w:gridCol w:w="1085"/>
        <w:gridCol w:w="1193"/>
        <w:gridCol w:w="1194"/>
        <w:gridCol w:w="976"/>
      </w:tblGrid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White Heteroskedasticity Test: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F-statistic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7.466570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Obs*R-squared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43.14884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Probability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0.000001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Test Equation: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Dependent Variable: RESID^2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Method: Least Squares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Date: 02/27/08   Time: 02:18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Sample: 4 172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Included observations: 132</w:t>
            </w:r>
          </w:p>
        </w:tc>
      </w:tr>
      <w:tr w:rsidR="007D256A" w:rsidRPr="00631F92">
        <w:tc>
          <w:tcPr>
            <w:tcW w:w="203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Excluded observations: 37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Variable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Coefficient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Std. Error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t-Statistic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Prob.  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-1.19E+12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1.87E+12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-0.639594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0.5236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2.10E+09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3.83E+09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0.548274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0.5845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GNI^2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-403321.1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1132324.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-0.356189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0.7223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445574.9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228912.2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1.946488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0.0539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PC^2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-0.002393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0.000829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-2.885490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0.0046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74276.26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84150.65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0.882658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0.3791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RURAL^2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-9.97E-05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0.000103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-0.965351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0.3363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163878.1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87839.00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1.865665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0.0645</w:t>
            </w:r>
          </w:p>
        </w:tc>
      </w:tr>
      <w:tr w:rsidR="00C861FE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URBAN^2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-0.000216</w:t>
            </w:r>
          </w:p>
        </w:tc>
        <w:tc>
          <w:tcPr>
            <w:tcW w:w="119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0.000157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-1.372084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0.1725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0.326885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Mean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4.13E+12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Adjusted R-squared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0.283105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S.D. dependent var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1.35E+13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S.E. of regression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1.14E+13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Akaike info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63.03441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Sum squared resid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1.60E+28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Schwarz criterion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63.23096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Log likelihood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-4151.271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7.466570</w:t>
            </w:r>
          </w:p>
        </w:tc>
      </w:tr>
      <w:tr w:rsidR="007D256A" w:rsidRPr="00631F92">
        <w:tc>
          <w:tcPr>
            <w:tcW w:w="203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Durbin-Watson stat</w:t>
            </w:r>
          </w:p>
        </w:tc>
        <w:tc>
          <w:tcPr>
            <w:tcW w:w="1085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1.436753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 xml:space="preserve">    Prob(F-statistic)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C861FE" w:rsidRPr="00631F92" w:rsidRDefault="00C861FE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</w:tbl>
    <w:p w:rsidR="009C7A29" w:rsidRPr="00631F92" w:rsidRDefault="009C7A29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7D256A" w:rsidRPr="00631F92" w:rsidRDefault="007D256A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 описываемой модели присутствует гетероскедастичность, т.к. вероятность ошибиться, отвергая гипотезу об отсутствии гетероскедастичности, практически ровна нулю. Но это можно объяснить тем, что  выборка большая по размеру и неоднородна по значениям. Если сократить объем данных, то получится избавиться от гетероскедастичности.</w:t>
      </w:r>
    </w:p>
    <w:p w:rsidR="007D256A" w:rsidRPr="00631F92" w:rsidRDefault="007D256A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Проведем тест Вальда:</w:t>
      </w:r>
    </w:p>
    <w:p w:rsidR="007D256A" w:rsidRPr="00631F92" w:rsidRDefault="007D256A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Здесь, в данном тесте нам нужно определить,  объясняют ли выбранные нами регрессоры регрессант лучше, чем константа. В тесте Вальда предположим все коэффициенты равными 0, т.е. </w:t>
      </w:r>
      <w:r w:rsidRPr="00631F92">
        <w:rPr>
          <w:sz w:val="28"/>
          <w:szCs w:val="28"/>
          <w:lang w:val="en-US"/>
        </w:rPr>
        <w:t>C</w:t>
      </w:r>
      <w:r w:rsidRPr="00631F92">
        <w:rPr>
          <w:sz w:val="28"/>
          <w:szCs w:val="28"/>
        </w:rPr>
        <w:t xml:space="preserve">(1)=0, </w:t>
      </w:r>
      <w:r w:rsidRPr="00631F92">
        <w:rPr>
          <w:sz w:val="28"/>
          <w:szCs w:val="28"/>
          <w:lang w:val="en-US"/>
        </w:rPr>
        <w:t>C</w:t>
      </w:r>
      <w:r w:rsidRPr="00631F92">
        <w:rPr>
          <w:sz w:val="28"/>
          <w:szCs w:val="28"/>
        </w:rPr>
        <w:t xml:space="preserve">(2)=0, </w:t>
      </w:r>
      <w:r w:rsidRPr="00631F92">
        <w:rPr>
          <w:sz w:val="28"/>
          <w:szCs w:val="28"/>
          <w:lang w:val="en-US"/>
        </w:rPr>
        <w:t>C</w:t>
      </w:r>
      <w:r w:rsidRPr="00631F92">
        <w:rPr>
          <w:sz w:val="28"/>
          <w:szCs w:val="28"/>
        </w:rPr>
        <w:t xml:space="preserve">(3)=0, </w:t>
      </w:r>
      <w:r w:rsidRPr="00631F92">
        <w:rPr>
          <w:sz w:val="28"/>
          <w:szCs w:val="28"/>
          <w:lang w:val="en-US"/>
        </w:rPr>
        <w:t>C</w:t>
      </w:r>
      <w:r w:rsidRPr="00631F92">
        <w:rPr>
          <w:sz w:val="28"/>
          <w:szCs w:val="28"/>
        </w:rPr>
        <w:t xml:space="preserve">(4)=0, </w:t>
      </w:r>
      <w:r w:rsidRPr="00631F92">
        <w:rPr>
          <w:sz w:val="28"/>
          <w:szCs w:val="28"/>
          <w:lang w:val="en-US"/>
        </w:rPr>
        <w:t>C</w:t>
      </w:r>
      <w:r w:rsidRPr="00631F92">
        <w:rPr>
          <w:sz w:val="28"/>
          <w:szCs w:val="28"/>
        </w:rPr>
        <w:t>(5)=0. Получим, что:</w:t>
      </w:r>
    </w:p>
    <w:p w:rsidR="007D256A" w:rsidRPr="00631F92" w:rsidRDefault="007D256A" w:rsidP="00631F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8"/>
        <w:gridCol w:w="976"/>
        <w:gridCol w:w="434"/>
        <w:gridCol w:w="1628"/>
        <w:gridCol w:w="976"/>
      </w:tblGrid>
      <w:tr w:rsidR="007D256A" w:rsidRPr="00631F92">
        <w:tc>
          <w:tcPr>
            <w:tcW w:w="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Wald Test:</w:t>
            </w:r>
          </w:p>
        </w:tc>
      </w:tr>
      <w:tr w:rsidR="007D256A" w:rsidRPr="00631F92">
        <w:tc>
          <w:tcPr>
            <w:tcW w:w="0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Equation: Untitled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Null Hypothesis:</w:t>
            </w:r>
          </w:p>
        </w:tc>
        <w:tc>
          <w:tcPr>
            <w:tcW w:w="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C(1)=0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C(2)=0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C(3)=0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C(4)=0</w:t>
            </w:r>
          </w:p>
        </w:tc>
      </w:tr>
      <w:tr w:rsidR="00920A9D" w:rsidRPr="00631F92">
        <w:tc>
          <w:tcPr>
            <w:tcW w:w="159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C(5)=0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F-statistic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2544.353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Probability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  <w:tr w:rsidR="007D256A" w:rsidRPr="00631F92">
        <w:tc>
          <w:tcPr>
            <w:tcW w:w="159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Chi-square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12721.76</w:t>
            </w:r>
          </w:p>
        </w:tc>
        <w:tc>
          <w:tcPr>
            <w:tcW w:w="43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Probability</w:t>
            </w:r>
          </w:p>
        </w:tc>
        <w:tc>
          <w:tcPr>
            <w:tcW w:w="97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7D256A" w:rsidRPr="00631F92" w:rsidRDefault="007D256A" w:rsidP="00631F9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31F92">
              <w:rPr>
                <w:sz w:val="20"/>
                <w:szCs w:val="20"/>
              </w:rPr>
              <w:t>0.000000</w:t>
            </w:r>
          </w:p>
        </w:tc>
      </w:tr>
    </w:tbl>
    <w:p w:rsidR="00631F92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7D256A" w:rsidRPr="00631F92" w:rsidRDefault="007D256A" w:rsidP="00631F92">
      <w:pPr>
        <w:spacing w:line="360" w:lineRule="auto"/>
        <w:ind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>В результате данного теста, мы получили, что Probability равный 0.000000, т.е. вероятность ошибиться, отклонив гипотезу, что все коэффициенты объясняют регрессию хуже, чем константа ровна нулю, значит, объясняющие переменные хорошо объясняют зависимую.</w:t>
      </w:r>
    </w:p>
    <w:p w:rsidR="00BC1C20" w:rsidRPr="00631F92" w:rsidRDefault="00BC1C20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8E294A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294A" w:rsidRPr="00631F92">
        <w:rPr>
          <w:sz w:val="28"/>
          <w:szCs w:val="28"/>
        </w:rPr>
        <w:t>Выводы:</w:t>
      </w:r>
    </w:p>
    <w:p w:rsidR="00631F92" w:rsidRPr="00631F92" w:rsidRDefault="00631F92" w:rsidP="00631F92">
      <w:pPr>
        <w:spacing w:line="360" w:lineRule="auto"/>
        <w:ind w:firstLine="709"/>
        <w:jc w:val="both"/>
        <w:rPr>
          <w:sz w:val="28"/>
          <w:szCs w:val="28"/>
        </w:rPr>
      </w:pPr>
    </w:p>
    <w:p w:rsidR="008E294A" w:rsidRPr="00631F92" w:rsidRDefault="008E294A" w:rsidP="00631F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Полученная модель позволяет дать ответ на вопрос о </w:t>
      </w:r>
      <w:r w:rsidR="00BC1C20" w:rsidRPr="00631F92">
        <w:rPr>
          <w:sz w:val="28"/>
          <w:szCs w:val="28"/>
        </w:rPr>
        <w:t>зависимости численности Интернет пользователей от экономических показателей;</w:t>
      </w:r>
    </w:p>
    <w:p w:rsidR="00BC1C20" w:rsidRPr="00631F92" w:rsidRDefault="008E294A" w:rsidP="00631F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 Согласно этой модели, наибольшее влияние на </w:t>
      </w:r>
      <w:r w:rsidR="00BC1C20" w:rsidRPr="00631F92">
        <w:rPr>
          <w:sz w:val="28"/>
          <w:szCs w:val="28"/>
        </w:rPr>
        <w:t>число пользователей оказ</w:t>
      </w:r>
      <w:r w:rsidRPr="00631F92">
        <w:rPr>
          <w:sz w:val="28"/>
          <w:szCs w:val="28"/>
        </w:rPr>
        <w:t xml:space="preserve">ывают </w:t>
      </w:r>
      <w:r w:rsidR="00BC1C20" w:rsidRPr="00631F92">
        <w:rPr>
          <w:sz w:val="28"/>
          <w:szCs w:val="28"/>
        </w:rPr>
        <w:t>национальный доход на душу населения, степень урбанизации населения и количество персональных компьютеров;</w:t>
      </w:r>
    </w:p>
    <w:p w:rsidR="00920A9D" w:rsidRPr="00631F92" w:rsidRDefault="008E294A" w:rsidP="00631F9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1F92">
        <w:rPr>
          <w:sz w:val="28"/>
          <w:szCs w:val="28"/>
        </w:rPr>
        <w:t xml:space="preserve">Хотя выявлены определенные закономерности, определяющие </w:t>
      </w:r>
      <w:r w:rsidR="00BC1C20" w:rsidRPr="00631F92">
        <w:rPr>
          <w:sz w:val="28"/>
          <w:szCs w:val="28"/>
        </w:rPr>
        <w:t xml:space="preserve">численность пользователей Интернет, </w:t>
      </w:r>
      <w:r w:rsidRPr="00631F92">
        <w:rPr>
          <w:sz w:val="28"/>
          <w:szCs w:val="28"/>
        </w:rPr>
        <w:t xml:space="preserve">разброс </w:t>
      </w:r>
      <w:r w:rsidR="00BC1C20" w:rsidRPr="00631F92">
        <w:rPr>
          <w:sz w:val="28"/>
          <w:szCs w:val="28"/>
        </w:rPr>
        <w:t xml:space="preserve"> значений </w:t>
      </w:r>
      <w:r w:rsidRPr="00631F92">
        <w:rPr>
          <w:sz w:val="28"/>
          <w:szCs w:val="28"/>
        </w:rPr>
        <w:t>достаточно большой. На это указывает достаточно большая величина стандартного отклонения. Это обусловлено тем, что кажд</w:t>
      </w:r>
      <w:r w:rsidR="00BC1C20" w:rsidRPr="00631F92">
        <w:rPr>
          <w:sz w:val="28"/>
          <w:szCs w:val="28"/>
        </w:rPr>
        <w:t>ая</w:t>
      </w:r>
      <w:r w:rsidRPr="00631F92">
        <w:rPr>
          <w:sz w:val="28"/>
          <w:szCs w:val="28"/>
        </w:rPr>
        <w:t xml:space="preserve"> </w:t>
      </w:r>
      <w:r w:rsidR="00BC1C20" w:rsidRPr="00631F92">
        <w:rPr>
          <w:sz w:val="28"/>
          <w:szCs w:val="28"/>
        </w:rPr>
        <w:t>страна уникальна</w:t>
      </w:r>
      <w:r w:rsidRPr="00631F92">
        <w:rPr>
          <w:sz w:val="28"/>
          <w:szCs w:val="28"/>
        </w:rPr>
        <w:t xml:space="preserve">. </w:t>
      </w:r>
      <w:r w:rsidR="00BC1C20" w:rsidRPr="00631F92">
        <w:rPr>
          <w:sz w:val="28"/>
          <w:szCs w:val="28"/>
        </w:rPr>
        <w:t xml:space="preserve">Население одной может  при высоком доходе </w:t>
      </w:r>
      <w:r w:rsidR="00A2092F" w:rsidRPr="00631F92">
        <w:rPr>
          <w:sz w:val="28"/>
          <w:szCs w:val="28"/>
        </w:rPr>
        <w:t xml:space="preserve">совсем не тратить средства на электронные устройства и, соответственно, общение через Интернет, а люди другой – наоборот, покупают всевозможные новинки и жить не могут, если они не на пике популярности технологий. </w:t>
      </w:r>
      <w:r w:rsidRPr="00631F92">
        <w:rPr>
          <w:sz w:val="28"/>
          <w:szCs w:val="28"/>
        </w:rPr>
        <w:t>Всех этих факторов учесть невозможно,  но это и  не было моей задачей. Я искал</w:t>
      </w:r>
      <w:r w:rsidR="00A2092F" w:rsidRPr="00631F92">
        <w:rPr>
          <w:sz w:val="28"/>
          <w:szCs w:val="28"/>
        </w:rPr>
        <w:t xml:space="preserve">а </w:t>
      </w:r>
      <w:r w:rsidRPr="00631F92">
        <w:rPr>
          <w:sz w:val="28"/>
          <w:szCs w:val="28"/>
        </w:rPr>
        <w:t>общие закономерности, и мне их удалось найти. Это главное достижение моей работы.</w:t>
      </w:r>
      <w:bookmarkStart w:id="0" w:name="_GoBack"/>
      <w:bookmarkEnd w:id="0"/>
    </w:p>
    <w:sectPr w:rsidR="00920A9D" w:rsidRPr="00631F92" w:rsidSect="00631F92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F2" w:rsidRDefault="00031FF2">
      <w:r>
        <w:separator/>
      </w:r>
    </w:p>
  </w:endnote>
  <w:endnote w:type="continuationSeparator" w:id="0">
    <w:p w:rsidR="00031FF2" w:rsidRDefault="0003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7D" w:rsidRDefault="0016407D" w:rsidP="00A96A6B">
    <w:pPr>
      <w:pStyle w:val="a3"/>
      <w:framePr w:wrap="around" w:vAnchor="text" w:hAnchor="margin" w:xAlign="center" w:y="1"/>
      <w:rPr>
        <w:rStyle w:val="a5"/>
      </w:rPr>
    </w:pPr>
  </w:p>
  <w:p w:rsidR="0016407D" w:rsidRDefault="001640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7D" w:rsidRDefault="00811EE8" w:rsidP="00A96A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6407D" w:rsidRDefault="001640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F2" w:rsidRDefault="00031FF2">
      <w:r>
        <w:separator/>
      </w:r>
    </w:p>
  </w:footnote>
  <w:footnote w:type="continuationSeparator" w:id="0">
    <w:p w:rsidR="00031FF2" w:rsidRDefault="0003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4449"/>
    <w:multiLevelType w:val="hybridMultilevel"/>
    <w:tmpl w:val="D7B25F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E2EEB"/>
    <w:multiLevelType w:val="hybridMultilevel"/>
    <w:tmpl w:val="4D10B6BA"/>
    <w:lvl w:ilvl="0" w:tplc="C360C5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D907A69"/>
    <w:multiLevelType w:val="hybridMultilevel"/>
    <w:tmpl w:val="D8BE866A"/>
    <w:lvl w:ilvl="0" w:tplc="C360C514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0524017"/>
    <w:multiLevelType w:val="hybridMultilevel"/>
    <w:tmpl w:val="CB7A891C"/>
    <w:lvl w:ilvl="0" w:tplc="25D00CC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5CEE60C8"/>
    <w:multiLevelType w:val="hybridMultilevel"/>
    <w:tmpl w:val="5BAC67D4"/>
    <w:lvl w:ilvl="0" w:tplc="D12C31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85"/>
    <w:rsid w:val="00031FF2"/>
    <w:rsid w:val="0016407D"/>
    <w:rsid w:val="002E4C91"/>
    <w:rsid w:val="003F699F"/>
    <w:rsid w:val="004C60F5"/>
    <w:rsid w:val="00554CD2"/>
    <w:rsid w:val="005E1F2F"/>
    <w:rsid w:val="00631F92"/>
    <w:rsid w:val="007D256A"/>
    <w:rsid w:val="00811EE8"/>
    <w:rsid w:val="008315BE"/>
    <w:rsid w:val="008E294A"/>
    <w:rsid w:val="0090635E"/>
    <w:rsid w:val="0091494D"/>
    <w:rsid w:val="00920A9D"/>
    <w:rsid w:val="009C7A29"/>
    <w:rsid w:val="00A2092F"/>
    <w:rsid w:val="00A648EC"/>
    <w:rsid w:val="00A96A6B"/>
    <w:rsid w:val="00AC64A8"/>
    <w:rsid w:val="00BC1C20"/>
    <w:rsid w:val="00C211F8"/>
    <w:rsid w:val="00C861FE"/>
    <w:rsid w:val="00E16F43"/>
    <w:rsid w:val="00E82D85"/>
    <w:rsid w:val="00E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5C2ABAD-CFF6-4645-A0A2-9D047F9A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D8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82D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F538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F53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Государственный университет</vt:lpstr>
    </vt:vector>
  </TitlesOfParts>
  <Company>Kristina Co</Company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Государственный университет</dc:title>
  <dc:subject/>
  <dc:creator>Kristina</dc:creator>
  <cp:keywords/>
  <dc:description/>
  <cp:lastModifiedBy>Irina</cp:lastModifiedBy>
  <cp:revision>2</cp:revision>
  <dcterms:created xsi:type="dcterms:W3CDTF">2014-09-30T16:33:00Z</dcterms:created>
  <dcterms:modified xsi:type="dcterms:W3CDTF">2014-09-30T16:33:00Z</dcterms:modified>
</cp:coreProperties>
</file>