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F7" w:rsidRDefault="001B10F7">
      <w:pPr>
        <w:spacing w:line="360" w:lineRule="auto"/>
      </w:pPr>
    </w:p>
    <w:p w:rsidR="001B10F7" w:rsidRDefault="0055582D">
      <w:pPr>
        <w:pStyle w:val="3"/>
      </w:pPr>
      <w:r>
        <w:t xml:space="preserve"> Реферат</w:t>
      </w:r>
    </w:p>
    <w:p w:rsidR="001B10F7" w:rsidRDefault="0055582D">
      <w:pPr>
        <w:spacing w:line="360" w:lineRule="auto"/>
        <w:jc w:val="center"/>
        <w:rPr>
          <w:b/>
          <w:bCs/>
          <w:i/>
          <w:iCs/>
          <w:sz w:val="84"/>
          <w:szCs w:val="84"/>
        </w:rPr>
      </w:pPr>
      <w:r>
        <w:t xml:space="preserve"> </w:t>
      </w:r>
      <w:r>
        <w:rPr>
          <w:b/>
          <w:bCs/>
          <w:i/>
          <w:iCs/>
          <w:sz w:val="84"/>
          <w:szCs w:val="84"/>
        </w:rPr>
        <w:t>Строгановы  Ермак.</w:t>
      </w:r>
    </w:p>
    <w:p w:rsidR="001B10F7" w:rsidRDefault="001B10F7">
      <w:pPr>
        <w:spacing w:line="360" w:lineRule="auto"/>
        <w:ind w:left="12960"/>
      </w:pPr>
    </w:p>
    <w:p w:rsidR="001B10F7" w:rsidRDefault="0055582D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Пермь 1998 г.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1558 году Григорий Строганов, сын крупного сольвычегодского солепромышленника Аникия Строганова, получил первую жалованную грамоту от Ивана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 земли по обоим берегам реки Камы от устья Лысьвы в районе Соликамска и вниз до реки Чусовой. В 1568 году другой сын Аникия Строганова - Яков получил земли по реке Чусовой, а в 1597 году Строгановым были пожалованы среднекамские земли по рекам Нытве, Югу, Очеру и Ошапу. Обширные владения Строгановых простирались по Каме от реки Лысьвы (несколько южнее Соликамска) на севере до реки Ошапа (несколько южнее Оханска) на юге. Строгановы стали на Урале крупными феодалами-земледельцами.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обязанность Строгановым вменялось строить укрепленные городки, содержать ратных людей, искать руду и плавить для казны металл, развивать солеварение и сельское хозяйство. Строгановы были на двадцать лет освобождены государственных налогов и повинностей. Им было дано право населять эти земли людьми “неписьменными и нетяглыми”. Однако это правило, они постоянно нарушали, принимая беглых. 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праву владения строгановские земли в первое время были близки крупному поместью. В 1566 году по челобитью Строгановых их земли были взяты в опричнину. Строгановы пользовались правом феодального иммунитета (особый суд, невмешательство воевод и в их внутренние дела). На их землях разрешался свободный беспошлинный торг. Крестьяне после истечения льготных лет вносили оброки и несли государственные повинности не прямо в казну, а через Строгановых. Все это создавало особо благоприятные условия для заселения строгановских вотчин.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помощью Строгановых и на их землях создается Пыскорский монастырь (1560 год), ставший одним из крупнейших духовных феодалов в Прикамье.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землях, принадлежащих Строгановым, строятся укрепленные городки: Канкор(1558 год), Кергедан (Орел-городок, 1564 год), Нижний Чусовской (1568 год). До 1579 года возникли Сылвенский и Яйвинский острожки, в 1597 году – Очерский острожек, в 1610 – Верхний Чусовской городок. Кроме городков, были построены слободки, так же, как и городки, являвшиеся центрами небольших округов. В 1606 году возникает крупный центр солеварения – Новое Усолье.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X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веке северные земли Прикамья составляли особую административную область, называвшуюся Пермью Великой. Центром ее был город Чердынь. Чердынские наместники подчинялись Новгородскому приказу. Они объединяли в своих руках гражданскую, военную и судебную власть на всей территории края, кроме земель Строгановых и монастырей. 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последней четверти X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века основное направление в колонизации Прикамья шло вниз по Каме и по ее притокам. Появляются новые населенные пункты: Уфа (1574 год), Сарапул (1596 год), село Архангельское (будущий город Бирск), Солеваренный городок (Табынск). Уфа стала самостоятельным административным и военным центром (здесь был воевода). Все земли в окрестностях города были заняты поместьями русских дворян.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Колонизация Зауралья развертывается с походом Ермака в Сибирь. Еще до этого Строгановы, реализуя жалованную грамоту в 1574 г. на зауральские земли, заняли верховья рек Лозьвы, Южной Сосьвы и Туры. Дальше они продвинуться не могли и даже потеряли часть освоенных земель.</w:t>
      </w:r>
    </w:p>
    <w:p w:rsidR="001B10F7" w:rsidRDefault="0055582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Шестого апреля 1579 года Строгановы послали Ермаку и всем казакам призывную, ласковую грамоту. Донские козаки, надеясь на безнаказанность вдали от государства, не ограничивались тем, что не исполняли царских и посольских приказаний или исполняли их вполовину; они нападали не на одних ногаев, азовцев и крымцев, но, разъезжая по Волге, грабили суда царские, били людей, разбивали персидских бухарских послов, русских торговых людей. Царь вынужден был выслать против них воевод с большим количеством ратных людей; казаков ловили и казнили, другие разбежались, и одна толпа их отправилась вверх по Волге, где получила предложение от Строгановых вступить к ним на службу и согласилась с радостью. Казаки явились к Строгановым в числе 540 человек под главным начальством атамана Ермака Тимофеева; другие атаманы были: Иван Кольцо (который, по словам царской грамоты, был присужден к смертной казни), Яков Михайлов, Никита Пан, Матвей Мещеряк. 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мнению некоторых исследователей, под прозвищем Ермак был известен уроженец Урала, работавший ранее на строгановских караванах, Василий Тимофеевич Аленин, бежавший от подневольной жизни на Волгу и возглавивший там отряд казаков.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Прибыли они на небольших казачьих стругах, на тех же самых, на которых плавали по Волге. К камским просторам, да и к Чусовой, которая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столетии была более полноводной, они вполне подходили.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Поход Ермака не являлся случайным набегом. Он был тщательно подготовлен самим Ермаком с помощью Строгановых, которые, организуя это поход, преследовали свои интересы. Окончание льготы лет на камских землях и угроза нападения из Сибири заставили их ускорить подготовку за завоевание зауральских земель при поддержке царя.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Вскоре после прибытия отряда Ермака на Чусовские городки вотчины Строгановых нападает сын Кучума царевич Алей с большим отрядом сибирских татар и вогуличей. Однако на Чусовой его нападение было отбито казаками.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Отбитый на Чусовой Алей ушел со своим войском к Соликамску, где произвел страшное опустошение. Он сжег почти все деревни, захватил Соликамск, невзирая на новые укрепления, окружавшие город, и сжег его дотла, так что немногие уцелевшие жители, вернувшись туда, застали только пепелище.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Надо полагать, что напуганные столь грозными событиями солепромышленники вовсе не хотели отпускать казаков. Значит, в поход Ермак выступил все же против воли Строгановых. Много позже, доказывая свои заслуги в “сибирском взятии”, Строгановы сообщали, что дали Ермаку “запасы многие, пушки, скорострельные пищали, дали проводников, знающих сибирский путь, и предобрых воинов 300 человек”. Все это не логично, так как Строгановым нельзя было ослаблять свои гарнизоны.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Вероятно, что и Ермака Строгановы не хотели отпускать в Сибирь, так как была опасность, что Алей, возвращаясь от Чердыни, вновь пройдет через земли Строгановых.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 Строганов – хозяин Чусовской вотчины – соглашался выдать казакам припасы только на условиях возвращения под проценты. Возмущенные казаки едва не убили Максима. Иван Кольцо пригрозил Максиму, что расстреляет его. Испугавшись угроз и уступая силе, Строганов открыл амбары и отпустил припасы на струги по “запросу”. 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года Ермак укрывался у Строгановых и готовился к войне с Кучумом и защищал Строгановых. Первого сентября 1581 года небольшой отряд Ермака, который насчитывал около 540 человек, снаряженный и имевший “вожей” - проводников коми (зырян), двинулся из Нижнего Чусовского городка  в Сибирь коротким путем – по Чусовой и ее притокам к притоку реки Туры – Тагилу. Зазимовав в устье маленькой речки Копы, впадающей в приток Чусовой – Серебрянку, казаки четыре дня шли вверх по Чусовой до устья реки Серебрянки; по Серебрянке плыли два дня до Сибирской дороги; здесь высадились и поставили земляной городок, назвавши его Ермаковым Кокуем -городом; с этого места шли волоком до реки Жаровли, Жаровлею выплыли в Туру, где и началась Сибирская страна. Сделав здесь остановку для постройки новых стругов взамен брошенных осенью (ее место известно под именем Ермакова городища – в 12 км от Нижнего Тагила). Плывя вниз по Туре, казаки завоевали много татарских городов; на реке Тавде схватили несколько татар и в том числе одного из живших при Кучуме, который рассказал казакам подробно о своем султане и его приближенных. Ермак отпустил этого пленника к Кучуму, чтоб он рассказами своими о казаках настращал хана. Эти рассказы нагнали печаль на хана; он собрал войско, выслал с ним родственника своего Маметкула встретить русских, а сам укрепился подле реки Иртыш. Маметкул встретил Ермака на берегу Тобола, и был разбит: ружье восторжествовало над луком. 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рассвете, 23 октября, казаки вышли из города и подступили к засеке; осажденные, пустивши тучи стрел на нападавших, проломили сами засеку свою в трех местах и сделали вылазку. После упорного рукопашного боя казаки победили: Маметкул был ранен; остяцкие князья, видя неудачу, бросили Кучума и разошлись по своим местам. Тогда и старый хан оставил засеку, прибежал в свой город Кашлык, забрал сколько мог пожитков и побежал дальше. Казаки вошли в пустую Сибирь 26 октября.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несколько казаков отправились на Абалатское озеро ловить рыбу; Маметкул подкрался и перебил их всех. Ермак, узнав об этом, пошел мстить за товарищей, настиг татар при Абалаке, он бился с ними до ночи; ночью они разбежались, и Ермак вернулся обратно. Весной пришел в город татарин и сказал, что Маметкул стоит на реке Вагайе: Ермак послал часть казаков, которые ночью напали на царевича, много татар погибло, самого Маметкула взяли в плен и привезли к Ермаку в Сибирь. Это было страшным ударом для Кучума. 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Летом 1582 года Ермак покорял татарские города по рекам Иртышу и Оби. Во время набегов он потерял атамана Никиту Пана с его дружиной. Возвратившись в Сибирь, Ермак дал знать Строгановым о своих успехах. Строгановы сообщили об этом царю, который за их службу и радение пожаловал Семена Строганова городами – Солью Большою на Волге и Солью Малой, а Максиму и Никите дал право в городках и острожках их производить беспошлинною торговлю как им самим, так и всяким приезжим людям. Казаки и от себя послали несколько товарищей своих в Москву известить царя об усмирении Сибирской земли. Иоанн пожаловал этих казаков великим своим жалованьем – деньгами, сукнами; оставшимся в Сибири государь послал свое полное большое жалованье; а для принятия у них сибирских городов отправил воевод, князя Семена Болховского и Ивана Глухого.</w:t>
      </w:r>
    </w:p>
    <w:p w:rsidR="001B10F7" w:rsidRDefault="005558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“сибирского взятия” Пермь Великая и строгановская вотчина на протяжении многих десятилетий оставалась опорной базой для освоения Сибири русскими. А Строгановы еще раз доказали не только свою приверженность государю, но и подтвердили расчетливость и “купеческую хозяйственность”, оставшись на столетия наместниками на уральских и сибирских землях.</w:t>
      </w:r>
    </w:p>
    <w:p w:rsidR="001B10F7" w:rsidRDefault="001B10F7">
      <w:pPr>
        <w:spacing w:line="360" w:lineRule="auto"/>
        <w:ind w:firstLine="851"/>
        <w:jc w:val="both"/>
        <w:rPr>
          <w:sz w:val="28"/>
          <w:szCs w:val="28"/>
        </w:rPr>
      </w:pPr>
    </w:p>
    <w:p w:rsidR="001B10F7" w:rsidRDefault="001B10F7">
      <w:pPr>
        <w:spacing w:line="360" w:lineRule="auto"/>
        <w:ind w:firstLine="851"/>
        <w:jc w:val="both"/>
        <w:rPr>
          <w:sz w:val="28"/>
          <w:szCs w:val="28"/>
        </w:rPr>
      </w:pPr>
    </w:p>
    <w:p w:rsidR="001B10F7" w:rsidRDefault="001B10F7">
      <w:pPr>
        <w:spacing w:line="360" w:lineRule="auto"/>
        <w:ind w:firstLine="851"/>
        <w:jc w:val="both"/>
        <w:rPr>
          <w:sz w:val="28"/>
          <w:szCs w:val="28"/>
        </w:rPr>
      </w:pPr>
    </w:p>
    <w:p w:rsidR="001B10F7" w:rsidRDefault="001B10F7">
      <w:pPr>
        <w:spacing w:line="360" w:lineRule="auto"/>
        <w:ind w:firstLine="851"/>
        <w:jc w:val="both"/>
        <w:rPr>
          <w:sz w:val="28"/>
          <w:szCs w:val="28"/>
        </w:rPr>
      </w:pPr>
    </w:p>
    <w:p w:rsidR="001B10F7" w:rsidRDefault="0055582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1B10F7" w:rsidRDefault="0055582D">
      <w:pPr>
        <w:spacing w:line="480" w:lineRule="auto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Белавин А.М., Страницы истории земли Пермской: Учеб. пособие, Пермь: изд-во “Кн. мир”, 1996. </w:t>
      </w:r>
    </w:p>
    <w:p w:rsidR="001B10F7" w:rsidRDefault="0055582D">
      <w:pPr>
        <w:pStyle w:val="4"/>
        <w:spacing w:line="480" w:lineRule="auto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Капцугович И.С., История Урала, том 1, Пермь, Кн. изд-во, 1976.  </w:t>
      </w:r>
    </w:p>
    <w:p w:rsidR="001B10F7" w:rsidRDefault="0055582D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Миллер Г.Ф., История Сибири, кн. </w:t>
      </w:r>
      <w:r>
        <w:rPr>
          <w:sz w:val="28"/>
          <w:szCs w:val="28"/>
          <w:lang w:val="en-US"/>
        </w:rPr>
        <w:t xml:space="preserve">I,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.-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., 1937.</w:t>
      </w:r>
    </w:p>
    <w:p w:rsidR="001B10F7" w:rsidRDefault="0055582D">
      <w:pPr>
        <w:pStyle w:val="4"/>
        <w:spacing w:line="480" w:lineRule="auto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Миллер Г.Ф., Описание Сибирского царства, кн. 1.М.-Л.,1935.</w:t>
      </w:r>
    </w:p>
    <w:p w:rsidR="001B10F7" w:rsidRDefault="0055582D">
      <w:pPr>
        <w:pStyle w:val="2"/>
        <w:tabs>
          <w:tab w:val="clear" w:pos="5387"/>
        </w:tabs>
        <w:spacing w:line="480" w:lineRule="auto"/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Соловьев С.М., История России с древнейших времен, кн.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т. 5, Москва: изд-во соц. - эконом. лит., 1960.</w:t>
      </w:r>
      <w:bookmarkStart w:id="0" w:name="_GoBack"/>
      <w:bookmarkEnd w:id="0"/>
    </w:p>
    <w:sectPr w:rsidR="001B10F7">
      <w:headerReference w:type="default" r:id="rId6"/>
      <w:pgSz w:w="11907" w:h="16840"/>
      <w:pgMar w:top="1134" w:right="1418" w:bottom="1134" w:left="179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F7" w:rsidRDefault="0055582D">
      <w:r>
        <w:separator/>
      </w:r>
    </w:p>
  </w:endnote>
  <w:endnote w:type="continuationSeparator" w:id="0">
    <w:p w:rsidR="001B10F7" w:rsidRDefault="0055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F7" w:rsidRDefault="0055582D">
      <w:r>
        <w:separator/>
      </w:r>
    </w:p>
  </w:footnote>
  <w:footnote w:type="continuationSeparator" w:id="0">
    <w:p w:rsidR="001B10F7" w:rsidRDefault="0055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F7" w:rsidRDefault="0055582D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1B10F7" w:rsidRDefault="001B10F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82D"/>
    <w:rsid w:val="001B10F7"/>
    <w:rsid w:val="002C5CE1"/>
    <w:rsid w:val="005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E5B272-7C35-4F0B-8872-857359FB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uiPriority w:val="99"/>
    <w:pPr>
      <w:keepNext/>
      <w:spacing w:line="360" w:lineRule="auto"/>
      <w:jc w:val="center"/>
    </w:pPr>
    <w:rPr>
      <w:b/>
      <w:bCs/>
      <w:sz w:val="52"/>
      <w:szCs w:val="52"/>
    </w:rPr>
  </w:style>
  <w:style w:type="paragraph" w:customStyle="1" w:styleId="2">
    <w:name w:val="çàãîëîâîê 2"/>
    <w:basedOn w:val="a"/>
    <w:next w:val="a"/>
    <w:uiPriority w:val="99"/>
    <w:pPr>
      <w:keepNext/>
      <w:tabs>
        <w:tab w:val="left" w:pos="5387"/>
      </w:tabs>
      <w:spacing w:line="360" w:lineRule="auto"/>
    </w:pPr>
    <w:rPr>
      <w:sz w:val="24"/>
      <w:szCs w:val="24"/>
    </w:rPr>
  </w:style>
  <w:style w:type="paragraph" w:customStyle="1" w:styleId="3">
    <w:name w:val="çàãîëîâîê 3"/>
    <w:basedOn w:val="a"/>
    <w:next w:val="a"/>
    <w:uiPriority w:val="99"/>
    <w:pPr>
      <w:keepNext/>
      <w:spacing w:line="360" w:lineRule="auto"/>
      <w:jc w:val="center"/>
    </w:pPr>
    <w:rPr>
      <w:b/>
      <w:bCs/>
      <w:sz w:val="48"/>
      <w:szCs w:val="48"/>
    </w:rPr>
  </w:style>
  <w:style w:type="paragraph" w:customStyle="1" w:styleId="4">
    <w:name w:val="çàãîëîâîê 4"/>
    <w:basedOn w:val="a"/>
    <w:next w:val="a"/>
    <w:uiPriority w:val="99"/>
    <w:pPr>
      <w:keepNext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a3">
    <w:name w:val="Âåðõíèé êîëîíòèòóë"/>
    <w:basedOn w:val="a"/>
    <w:uiPriority w:val="99"/>
    <w:pPr>
      <w:tabs>
        <w:tab w:val="center" w:pos="4153"/>
        <w:tab w:val="right" w:pos="8306"/>
      </w:tabs>
    </w:pPr>
  </w:style>
  <w:style w:type="character" w:customStyle="1" w:styleId="a4">
    <w:name w:val="íîìåð ñòðàíèöû"/>
    <w:basedOn w:val="a0"/>
    <w:uiPriority w:val="99"/>
  </w:style>
  <w:style w:type="paragraph" w:customStyle="1" w:styleId="a5">
    <w:name w:val="Íèæíèé êîëîíòèòóë"/>
    <w:basedOn w:val="a"/>
    <w:uiPriority w:val="99"/>
    <w:pPr>
      <w:tabs>
        <w:tab w:val="center" w:pos="4153"/>
        <w:tab w:val="right" w:pos="8306"/>
      </w:tabs>
    </w:pPr>
  </w:style>
  <w:style w:type="paragraph" w:customStyle="1" w:styleId="20">
    <w:name w:val="Îñíîâíîé òåêñò 2"/>
    <w:basedOn w:val="a"/>
    <w:uiPriority w:val="99"/>
    <w:pPr>
      <w:spacing w:line="360" w:lineRule="auto"/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8787</Characters>
  <Application>Microsoft Office Word</Application>
  <DocSecurity>0</DocSecurity>
  <Lines>73</Lines>
  <Paragraphs>20</Paragraphs>
  <ScaleCrop>false</ScaleCrop>
  <Company>None</Company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Ðåôåðàò</dc:title>
  <dc:subject/>
  <dc:creator>Íèêèòèí Èãîðü Àëåêñàíäðîâè÷</dc:creator>
  <cp:keywords/>
  <dc:description/>
  <cp:lastModifiedBy>admin</cp:lastModifiedBy>
  <cp:revision>2</cp:revision>
  <cp:lastPrinted>1998-05-12T13:26:00Z</cp:lastPrinted>
  <dcterms:created xsi:type="dcterms:W3CDTF">2014-02-18T15:36:00Z</dcterms:created>
  <dcterms:modified xsi:type="dcterms:W3CDTF">2014-02-18T15:36:00Z</dcterms:modified>
</cp:coreProperties>
</file>