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0DB2" w:rsidRPr="00C53355" w:rsidRDefault="00040DB2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40DB2" w:rsidRPr="00C53355" w:rsidRDefault="00040DB2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40DB2" w:rsidRPr="00C53355" w:rsidRDefault="00040DB2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40DB2" w:rsidRPr="00C53355" w:rsidRDefault="00040DB2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C53355">
        <w:rPr>
          <w:b/>
          <w:sz w:val="28"/>
          <w:szCs w:val="28"/>
        </w:rPr>
        <w:t>Эссе на тему</w:t>
      </w:r>
      <w:r w:rsidRPr="00C53355">
        <w:rPr>
          <w:sz w:val="28"/>
          <w:szCs w:val="28"/>
        </w:rPr>
        <w:t xml:space="preserve">: </w:t>
      </w:r>
      <w:r w:rsidRPr="00C53355">
        <w:rPr>
          <w:sz w:val="28"/>
          <w:szCs w:val="32"/>
        </w:rPr>
        <w:t>Формирование семейной идентичности мужчины и женщины.</w:t>
      </w: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C53355">
        <w:rPr>
          <w:b/>
          <w:sz w:val="28"/>
          <w:szCs w:val="28"/>
        </w:rPr>
        <w:t>По предмету</w:t>
      </w:r>
      <w:r w:rsidRPr="00C53355">
        <w:rPr>
          <w:sz w:val="28"/>
          <w:szCs w:val="28"/>
        </w:rPr>
        <w:t>: Феминология</w:t>
      </w:r>
    </w:p>
    <w:p w:rsidR="00C53355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53355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C53355">
        <w:rPr>
          <w:b/>
          <w:sz w:val="28"/>
          <w:szCs w:val="28"/>
        </w:rPr>
        <w:t>Подготовила</w:t>
      </w:r>
      <w:r w:rsidRPr="00C53355">
        <w:rPr>
          <w:sz w:val="28"/>
          <w:szCs w:val="28"/>
        </w:rPr>
        <w:t>: студентка ФСП и П, ЗФО</w:t>
      </w: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C53355">
        <w:rPr>
          <w:b/>
          <w:sz w:val="28"/>
          <w:szCs w:val="28"/>
        </w:rPr>
        <w:t>Специальность</w:t>
      </w:r>
      <w:r w:rsidRPr="00C53355">
        <w:rPr>
          <w:sz w:val="28"/>
          <w:szCs w:val="28"/>
        </w:rPr>
        <w:t>: Социальная работа (медико- социо- пихологическая</w:t>
      </w:r>
      <w:r w:rsidR="00C53355" w:rsidRPr="00C53355">
        <w:rPr>
          <w:sz w:val="28"/>
          <w:szCs w:val="28"/>
        </w:rPr>
        <w:t xml:space="preserve"> </w:t>
      </w:r>
      <w:r w:rsidRPr="00C53355">
        <w:rPr>
          <w:sz w:val="28"/>
          <w:szCs w:val="28"/>
        </w:rPr>
        <w:t>деятельность).</w:t>
      </w: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3355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C53355">
        <w:rPr>
          <w:sz w:val="28"/>
          <w:szCs w:val="28"/>
        </w:rPr>
        <w:t>2007-2008уч.год</w:t>
      </w:r>
    </w:p>
    <w:p w:rsidR="00C27CA0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53355">
        <w:rPr>
          <w:sz w:val="28"/>
          <w:szCs w:val="28"/>
        </w:rPr>
        <w:br w:type="page"/>
      </w:r>
      <w:r w:rsidR="00040DB2" w:rsidRPr="00C53355">
        <w:rPr>
          <w:b/>
          <w:sz w:val="28"/>
          <w:szCs w:val="28"/>
        </w:rPr>
        <w:t>В</w:t>
      </w:r>
      <w:r w:rsidRPr="00C53355">
        <w:rPr>
          <w:b/>
          <w:sz w:val="28"/>
          <w:szCs w:val="28"/>
        </w:rPr>
        <w:t>ведение</w:t>
      </w:r>
    </w:p>
    <w:p w:rsidR="00C53355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70E69" w:rsidRPr="00C53355" w:rsidRDefault="00270E69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Профессиональная или семейная идентичность мужчин, кажется, в какой-то мере связана с тем, до какой степени они склонны принимать профессиональный или, по крайней мере, не вполне традиционный образ женщины.</w:t>
      </w:r>
    </w:p>
    <w:p w:rsidR="00763C24" w:rsidRPr="00C53355" w:rsidRDefault="00763C24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27CA0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53355">
        <w:rPr>
          <w:sz w:val="28"/>
          <w:szCs w:val="28"/>
        </w:rPr>
        <w:br w:type="page"/>
      </w:r>
      <w:r w:rsidR="00C27CA0" w:rsidRPr="00C53355">
        <w:rPr>
          <w:b/>
          <w:sz w:val="28"/>
          <w:szCs w:val="28"/>
        </w:rPr>
        <w:t>Гендерная идентичность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53355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Гендерная идентичность представляет собой специфический тип социальной идентичности индивида и группы. Она не является врожденной, хотя, несомненно, базируется на врожденных половых различиях людей, их заданной биологической программе. Разные исторические эпохи, культуры, цивилизации конструировали гендер и гендерную идентичность по-разному</w:t>
      </w:r>
      <w:r w:rsidR="00B15028">
        <w:rPr>
          <w:sz w:val="28"/>
          <w:szCs w:val="28"/>
        </w:rPr>
        <w:t>.</w:t>
      </w:r>
      <w:r w:rsidRPr="00C53355">
        <w:rPr>
          <w:sz w:val="28"/>
          <w:szCs w:val="28"/>
        </w:rPr>
        <w:t xml:space="preserve"> Российский ученый М.Губогло предложил понимание процесса формирования и функционирования гендерной идентичности как «триединую стратегию: во-первых, как постоянно пополняемый гладезь представлений о гендере, состоящих в свою очередь из гендерного самосознания и гендерного сознания, во-вторых, набор разнообразных форм поведения, реализуемых при исполнении социальных и гендерных ролей, и, наконец, в-третьих, обладание багажом гендерных установок и предрассудков»</w:t>
      </w:r>
      <w:r w:rsidR="00B15028">
        <w:rPr>
          <w:sz w:val="28"/>
          <w:szCs w:val="28"/>
        </w:rPr>
        <w:t>.</w:t>
      </w:r>
      <w:r w:rsidRPr="00C53355">
        <w:rPr>
          <w:sz w:val="28"/>
          <w:szCs w:val="28"/>
        </w:rPr>
        <w:t xml:space="preserve"> Ниже мы рассмотрим указанные элементы.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Гендерное сознание можно рассматривать как совокупность представлений о противоположном поле и взаимоотношениях полов на основе исторически сложившихся в данном обществе традиций и норм, а также принятых в нем законов, наделяющих женщин и мужчин определенными правами и обязанностями.</w:t>
      </w:r>
      <w:r w:rsidR="00C53355" w:rsidRPr="00C53355">
        <w:rPr>
          <w:sz w:val="28"/>
          <w:szCs w:val="28"/>
        </w:rPr>
        <w:t xml:space="preserve"> </w:t>
      </w:r>
      <w:r w:rsidRPr="00C53355">
        <w:rPr>
          <w:sz w:val="28"/>
          <w:szCs w:val="28"/>
        </w:rPr>
        <w:t>Гендерное самосознание включает в себя претензии, ожидания, представления каждого пола о себе и другом поле, понимание гендерных ролей в данном обществе и установки на принятие или непринятие этих ролей, желание или нежелание включаться в социальную жизнь в соответствии с имеющими место в обществе неписаными гендерными «правилами игры». Гендерное поведение соответствует реальному «проигрыванию» принятых на себя каждым полом совокупности гендерных ролей. На него большое влияние могут оказывать конкретные социальные ситуации, а также традиции и нормы того или иного общества. Естественно, все эти три компонента находятся в постоянном изменении, и чем больше общество подвержено глобальным политическим и культурным воздействиям, тем скорее в нем изменяются гендерные роли, гендерное сознание и самосознание.</w:t>
      </w:r>
    </w:p>
    <w:p w:rsidR="00C53355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 xml:space="preserve">Можно использовать данное определение для описания тех или иных гендерных различий, эмпирическим путем установленных в исследованиях идентичности белорусского населения. Самостоятельных «чисто гендерных» различий в этих вопросах было выявлено мало, поскольку более важными переменными в социокультурных вопросах выступают возраст и образование. Более того, эти три переменные «работают» только в комбинации, так что можно говорить о гендерной специфике в проявлении социокультурной идентичности белорусов с определенной долей условности. 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Выделяют несколько особенностей в проявлении социокультурной идентичности белорусского населения по гендерному признаку. Прежде всего, это религиозная идентичность: степень ее проявления среди мужчин и женщин. Среди тех, кто исповедует религию, в значительной мере преобладают женщины, особенно старших возрастных групп: количественно, женщины на 15-20% превышают число мужчин</w:t>
      </w:r>
      <w:r w:rsidR="00B15028">
        <w:rPr>
          <w:sz w:val="28"/>
          <w:szCs w:val="28"/>
        </w:rPr>
        <w:t>.</w:t>
      </w:r>
      <w:r w:rsidRPr="00C53355">
        <w:rPr>
          <w:sz w:val="28"/>
          <w:szCs w:val="28"/>
        </w:rPr>
        <w:t xml:space="preserve"> По результатам опросов, большинство людей, посещающих храмы, – женщины. Сами женщины значительно чаще мужчин считают себя людьми религиозными. Имеющиеся гендерные различия в проявлении религиозности белорусов весьма характерны для всего постсоветского пространства и отражают современные тенденции в гендерных отношениях к социальным институтам. Женщины в постсоветских странах, включая Беларусь, чаще мужчин считают, что церковь дает ответы человеку на главные проблемы в разных сферах жизни: социальной, моральной, семейной. В среднем, гендерная разница в ответах составляет от 7% по социальным проблемам до 15% в проблемах морали. Общей является только иерархия проблем, по которым мужчинами и женщинами оценивается роль церкви и религии: на первом месте – духовные потребности, далее идут моральные проблемы, семейная жизнь и, наконец, социальные проблемы, где роль церкви признается минимальной по сравнению с другими оцениваемыми сферами.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Следующее различие касается уровня доверия населения к церкви: он выше среди женщин, чем среди мужчин. Например, в национальном опросе (2000 год) из шести институтов, получивших позитивный рейтинг доверия, церковь заняла третье место</w:t>
      </w:r>
      <w:r w:rsidR="00B15028">
        <w:rPr>
          <w:sz w:val="28"/>
          <w:szCs w:val="28"/>
        </w:rPr>
        <w:t>.</w:t>
      </w:r>
      <w:r w:rsidRPr="00C53355">
        <w:rPr>
          <w:sz w:val="28"/>
          <w:szCs w:val="28"/>
        </w:rPr>
        <w:t xml:space="preserve"> Одна из причин доверия к церкви состоит в том, что церковь не была напрямую связана с прежним коммунистическим режимом. Многие связывают с церковью надежды на обретение новой системы верований, с культурными традициями своего народа, его духовным подъемом. Тот факт, что возрождение церкви шло одновременно с переходом общества от коммунизма к плюрализму и демократии, также способствовал росту ее авторитета в глазах простых людей. Поэтому, в отличие от многих других социальных институтов, церковь имеет высокий рейтинг доверия у населения (+0.24), конкурируя за первенство с доверием системе образования (+0.42) и армии (+0.245). Так, 20 % опрошенных полностью доверяют церкви, 44% – скорее доверяют, и только 10% – совсем не доверяют. </w:t>
      </w:r>
    </w:p>
    <w:p w:rsidR="00C53355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 xml:space="preserve">Больше всего население доверяет православной церкви. В </w:t>
      </w:r>
      <w:smartTag w:uri="urn:schemas-microsoft-com:office:smarttags" w:element="metricconverter">
        <w:smartTagPr>
          <w:attr w:name="ProductID" w:val="2004 г"/>
        </w:smartTagPr>
        <w:r w:rsidRPr="00C53355">
          <w:rPr>
            <w:sz w:val="28"/>
            <w:szCs w:val="28"/>
          </w:rPr>
          <w:t>2004 г</w:t>
        </w:r>
      </w:smartTag>
      <w:r w:rsidRPr="00C53355">
        <w:rPr>
          <w:sz w:val="28"/>
          <w:szCs w:val="28"/>
        </w:rPr>
        <w:t xml:space="preserve">. уровень доверия православной церкви составлял 58%, причем разница между женщинами и мужчинами составляла 10% [2]. В то же время, значительно меньше опрошенных выражали доверие католической и протестантской церкви (большинство просто затруднились с ответом, доверяют ли они этим конфессиям). По опросам, уровень доверия церкви среди белорусов оказался выше, чем в среднем по Восточной Европе. </w:t>
      </w:r>
    </w:p>
    <w:p w:rsidR="00C53355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 xml:space="preserve">Есть и другие гендерные различия социокультурной самоидентификации белорусов, представляющие практический интерес. 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Третье гендерное различие – поколенческое. Оно менее существенно, но тоже является значимым: женщины чаще мужчин отождествляют себя со своим поколением (разница в ответах составила 7%): 43% мужчин против 50% женщин</w:t>
      </w:r>
      <w:r w:rsidR="00B15028">
        <w:rPr>
          <w:sz w:val="28"/>
          <w:szCs w:val="28"/>
        </w:rPr>
        <w:t>.</w:t>
      </w:r>
      <w:r w:rsidRPr="00C53355">
        <w:rPr>
          <w:sz w:val="28"/>
          <w:szCs w:val="28"/>
        </w:rPr>
        <w:t xml:space="preserve"> Данные различия больше проявляются на эмоциональном уровне, они подтверждаются показателями гендерного сознания и самосознания, а не гендерного поведения. Судя по данным опросов, женщины и мужчины в вопросах самоидентификации часто используют иные, не гендерные критерии, тогда как возраст, образование и материальный достаток являются значимыми в большем количестве вопросов. Для лиц моложе 30 лет в самоидентификации более важна общность по образованию, по профессии, для людей старше 50 лет – религия, соседи, место их проживания В России некоторые исследователи отмечают, что в поколении молодежи гендерные различия имеют тенденцию к нивелированию, что проявляется, в частности, в растущих женских амбициях в бизнесе, в стремлении занимать высокие статусные позиции в управлении, и, следовательно, в сближении показателей профессиональной, образовательной идентичности [см. 6].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 xml:space="preserve">В остальных вопросах, включая политические и национальные показатели, значимой гендерной разницы, подтверждаемой эмпирическими данными, не было выявлено. Возможно, что отсутствие значимых гендерных различий по указанным критериям – результат современного (в основном, городского) образа жизни и социализации советских и постсоветского поколения граждан, которых воспитывали изначально на идее признания юридически закрепленного гендерного равенства в обществе. Поэтому такие критерии, как социальный и семейный статус, соседская и территориальная общность, больше не разделяют сообщества мужчин и женщин социокультурными барьерами. И это – историческое достижение белорусского народа и общества. 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Однако практически по всем дифференцирующим критериям духовно-нравственной культуры женщины проявляли несколько больше активности, чем мужчины: на 5% больше женщин чаще идентифицировали себя с людьми общих нравственных принципов, сходных читательских вкусов, на 4% - с людьми, ведущими сходный образ жизни, и т.п.</w:t>
      </w:r>
      <w:r w:rsidR="00B15028">
        <w:rPr>
          <w:sz w:val="28"/>
          <w:szCs w:val="28"/>
        </w:rPr>
        <w:t>.</w:t>
      </w:r>
      <w:r w:rsidRPr="00C53355">
        <w:rPr>
          <w:sz w:val="28"/>
          <w:szCs w:val="28"/>
        </w:rPr>
        <w:t xml:space="preserve"> 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По данным межэтнических исследований, проведенных в других странах, внутри каждого этноса имеют место свои специфические гендерные различия, связанные с культурным и историческим развитием этноса. Однако ввиду того, что в исследованиях, проводимых в Беларуси, преобладали этнические белорусы, пока не представляется возможным статистически подтвердить или опровергнуть подобные гендерные различия.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В заключение подчеркнем, что, поскольку гендерные проявления идентичности во многом проявляются под влиянием воспитания и образования, постольку на государственном уровне необходимо уделять достаточно много внимания их сознательному формированию, соответствующему государственной национальной идеологии. Государство должно заботиться как о предоставлении обоим полам равных социальных возможностей в развитии и самореализации личности, всех видов социокультурной идентичности, так и о поддержании жизнеспособности и нормального развития семейной идентичности.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53355">
        <w:rPr>
          <w:b/>
          <w:sz w:val="28"/>
          <w:szCs w:val="28"/>
        </w:rPr>
        <w:t xml:space="preserve">Семейная идентичность </w:t>
      </w:r>
      <w:r w:rsidR="00B15028" w:rsidRPr="00C53355">
        <w:rPr>
          <w:b/>
          <w:sz w:val="28"/>
          <w:szCs w:val="28"/>
        </w:rPr>
        <w:t>белорусов</w:t>
      </w:r>
    </w:p>
    <w:p w:rsidR="00C53355" w:rsidRPr="00C53355" w:rsidRDefault="00C53355" w:rsidP="00C5335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53355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 xml:space="preserve">Никому, похоже, пока еще не приходило в голову проблематизировать семейную идентичность беларусов. На первый взгляд, она не представляет никакой политической проблемы. Такие национальные ценности, как </w:t>
      </w:r>
      <w:r w:rsidR="00B15028" w:rsidRPr="00C53355">
        <w:rPr>
          <w:sz w:val="28"/>
          <w:szCs w:val="28"/>
        </w:rPr>
        <w:t>белорусский</w:t>
      </w:r>
      <w:r w:rsidRPr="00C53355">
        <w:rPr>
          <w:sz w:val="28"/>
          <w:szCs w:val="28"/>
        </w:rPr>
        <w:t xml:space="preserve"> язык, суверенное государство, в рамках этнонационализма признаются самоочевидными.</w:t>
      </w:r>
    </w:p>
    <w:p w:rsidR="00C53355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 xml:space="preserve">Вопрос о формировании семейной идентичности </w:t>
      </w:r>
      <w:r w:rsidR="00B15028" w:rsidRPr="00C53355">
        <w:rPr>
          <w:sz w:val="28"/>
          <w:szCs w:val="28"/>
        </w:rPr>
        <w:t>белорусов</w:t>
      </w:r>
      <w:r w:rsidRPr="00C53355">
        <w:rPr>
          <w:sz w:val="28"/>
          <w:szCs w:val="28"/>
        </w:rPr>
        <w:t xml:space="preserve"> уже на уровне здравого смысла расценивается как псевдопроблема. Ориентация в собственном семейном положении предполагается по умолчанию. Точно так же здравый смысл национализма не предполагает сомнений в правомерности национального государства и языка. Однако национальная идентичность оказывается предметом формирования и преобразования, целью которого является она же сама, но в некоем улучшенном варианте.</w:t>
      </w:r>
    </w:p>
    <w:p w:rsidR="00C27CA0" w:rsidRPr="00C53355" w:rsidRDefault="00C27CA0" w:rsidP="00C533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53355">
        <w:rPr>
          <w:sz w:val="28"/>
          <w:szCs w:val="28"/>
        </w:rPr>
        <w:t>А ведь профессиональная, возрастная, гендерная идентичность для индивида уж не менее важна, чем национальная. Своя семья ближе и роднее, чем нация, понятая в общем смысле.</w:t>
      </w:r>
      <w:bookmarkStart w:id="0" w:name="_GoBack"/>
      <w:bookmarkEnd w:id="0"/>
    </w:p>
    <w:sectPr w:rsidR="00C27CA0" w:rsidRPr="00C53355" w:rsidSect="00C533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1029B"/>
    <w:multiLevelType w:val="hybridMultilevel"/>
    <w:tmpl w:val="5F92E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9A0F6D"/>
    <w:multiLevelType w:val="hybridMultilevel"/>
    <w:tmpl w:val="B6E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142697"/>
    <w:multiLevelType w:val="hybridMultilevel"/>
    <w:tmpl w:val="2B96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24"/>
    <w:rsid w:val="00040DB2"/>
    <w:rsid w:val="001139CA"/>
    <w:rsid w:val="00152ADD"/>
    <w:rsid w:val="00270E69"/>
    <w:rsid w:val="003576BA"/>
    <w:rsid w:val="007177B8"/>
    <w:rsid w:val="00763C24"/>
    <w:rsid w:val="008F675D"/>
    <w:rsid w:val="00B15028"/>
    <w:rsid w:val="00C27CA0"/>
    <w:rsid w:val="00C53355"/>
    <w:rsid w:val="00D34A68"/>
    <w:rsid w:val="00E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AE9CB1-A631-424D-8218-22E03B4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EC7504"/>
    <w:pPr>
      <w:ind w:left="284" w:right="281" w:firstLine="283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университет им</vt:lpstr>
    </vt:vector>
  </TitlesOfParts>
  <Company>Talan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университет им</dc:title>
  <dc:subject/>
  <dc:creator>Micle</dc:creator>
  <cp:keywords/>
  <dc:description/>
  <cp:lastModifiedBy>admin</cp:lastModifiedBy>
  <cp:revision>2</cp:revision>
  <dcterms:created xsi:type="dcterms:W3CDTF">2014-03-08T05:13:00Z</dcterms:created>
  <dcterms:modified xsi:type="dcterms:W3CDTF">2014-03-08T05:13:00Z</dcterms:modified>
</cp:coreProperties>
</file>