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65C" w:rsidRDefault="00E22750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Герои произведений А. Платонова </w:t>
      </w:r>
    </w:p>
    <w:p w:rsidR="00BA065C" w:rsidRDefault="00E227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Творчество Андрея Платонова, писателя, на долгие годы вычеркнутого из истории русской литературы, и по сей день очень тяжело для восприятия. Непривычна его концепция мира, сложен его язык. Каждый, кто впервые открывает его книги, сразу же вынужден отказаться от привычной беглости чтения: глаз готов скользить по знакомым очертаниям слов, но при этом разум отказывается поспевать за высказанной мыслью. Какая-то сила задерживает восприятие читающего на каждом слове, каждом сочетании слов. И здесь не тайна мастерства, а тайна человека, разгадывание которой, по убеждению Ф. М. Достоевского, есть единственное дело, достойное того, чтобы посвятить ему жизнь. В основе произведений А. Платонова лежат те же гуманистические идеалы, которые всегда проповедовала русская литература. Неисправимый идеалист и романтик, Платонов верил в “жизненное творчество добра”, в “мир и свет”, хранящиеся в человеческой душе, в занимающуюся на горизонте истории “зарю прогресса человечества”. Писатель-реалист, Платонов видел причины, заставляющие людей “экономить свою природу”, “выключать созна- ние”, переходить “изнутри вовне”, не оставляя в душе ни единого “личного чувства”, “терять ощущение самого себя”. Он понимал, почему “жизнь на время оставляет” того или иного человека, подчиняя его без остатка ожесточенной борьбе, почему “неугасимая жизнь” то и дело гаснет в людях, порождая вокруг мрак и войну. “Писать надо не талантом, а человечностью — прямым чувством жизни” — вот кредо писателя.</w:t>
      </w:r>
    </w:p>
    <w:p w:rsidR="00BA065C" w:rsidRDefault="00E227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 А. Платонова идея и человек, ее высказывающий, не сливаются, но идея не закрывает человека от нас наглухо. В платоновских произведениях мы видим именно “социалистическое вещество”, которое стремится из себя самого построить абсолютный идеал.</w:t>
      </w:r>
    </w:p>
    <w:p w:rsidR="00BA065C" w:rsidRDefault="00E227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 кого же состоит живое “социалистическое вещество” у А. Платонова? Из романтиков жизни в самом прямом смысле слова. Они мыслят масштабными, общечеловеческими категориями и свободны от каких бы то ни было проявлений эгоизма. На первый взгляд может показаться, что это люди с асоциальным мышлением, поскольку их ум не ведает никаких социально-административных ограничений. Они непритязательны, неудобства быта переносят легко, как бы не замечая их вовсе. Все они — преобразователи мира. Гуманизм этих людей и вполне определенная социальная направленность их устремлений заключается в поставленной цели подчинить силы природы человеку. Именно от них надо ждать достижения мечты. Именно они когда-нибудь смогут обратить фантазию в реальность и сами не заметят этого. Этот тип людей представлен инженерами, механиками, изобретателями, философами, фантазерами — людьми раскрепощенной мысли.</w:t>
      </w:r>
    </w:p>
    <w:p w:rsidR="00BA065C" w:rsidRDefault="00E227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Героями первых рассказов А. Платонова становятся изобретатели, которые грезят о переустройстве мира и знают, как это сделать (“Маркун”). В более позднем творчестве возникает герой-миссионер, который считает, что знает истину, и готов нести свет своего сознания людям. “Думал я сильно, за всех”, — говорят платоновские проповедники. Однако самый интересный герой Платонова, несомненно, — сомневающийся человек, человек “природный”, “органический”. Фома Пухов (повесть “Сокровенный человек”) сопротивляется внешним обстоятельствам. Его странничество предпринято ради обретения внутренней истины.</w:t>
      </w:r>
    </w:p>
    <w:p w:rsidR="00BA065C" w:rsidRDefault="00E227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Судьба строителей-философов в произведениях А. Платонова, как правило, трагична. И это вполне соответствовало логике эпохи. А. Платонов принадлежит к тем немногочисленным авторам, кто услышал в революции не только “музыку”, но и отчаянный крик. Он увидел, что добрым желаниям иногда соответствуют злые дела, а в замыслах добра кто-то предусмотрел для усиления своей власти уничтожение многих ни в чем не повинных людей, якобы мешающих общему благу. Герои-романтики Платонова политикой, как таковой, не занимаются. Потому что они рассматривают свершившуюся революцию как решенный политический вопрос. Все, кто этого не хотел, потерпели поражение и сметены.</w:t>
      </w:r>
    </w:p>
    <w:p w:rsidR="00BA065C" w:rsidRDefault="00E227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Вторая группа персонажей — это романтики битвы, люди, сформировавшиеся на фронтах гражданской войны. Бойцы. Чрезвычайно ограниченные натуры, какие в массовом порядке обычно порождает эпоха битв. Бесстрашные, бескорыстные, честные, предельно откровенные. Все в них запрограммировано на действие. В силу понятных причин именно они, вернувшись с фронта, пользовались в победившей республике безоговорочным доверием и моральным правом на руководящие посты. Они приступают к делу с наилучшими намерениями и с присущей им энергией, но вскоре обнаруживается, что большинство из них в новых условиях чисто автоматически руководят так, как командовали полками и эскадронами на войне. Получив посты в управлении, они не умели ими распорядиться. Непонимание происходящего порождало в них повышенную подозрительность. Они запутались в отклонениях, перегибах, перекосах, уклонах. Безграмотность была той почвой, на которой расцветало насилие. В романе “Чевенгур” Андрей Платонов изобразил именно таких людей. Получив неограниченную власть над уездом, они в приказном порядке решили отменить труд. Рассуждали примерно так: труд — причина народных страданий, поскольку трудом создаются материальные ценности, которые приводят к имущественному неравенству. Стало быть, надо ликвидировать первопричину неравенства — труд. Кормиться же следует тем, что природа рождает. Так, по своей безграмотности, они приходят к обоснованию теории первобытнообщинного коммунизма. У героев Платонова не было знаний и не было прошлого, поэтому им все заменяла вера. Трагически заканчивается противостояние “внешнего” и “внутреннего” человека для героя “Чевенгура” Саши Дванова. Он долго живет только идеей, верой, а потому уходит в озеро от утратившей ценность жизни.</w:t>
      </w:r>
    </w:p>
    <w:p w:rsidR="00BA065C" w:rsidRDefault="00E227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Герой романа “Котлован” Вощев хочет “выдумать что-нибудь вроде счастья”, но счастья конкретного, материального. Он хочет материализовать идею и наполнить смыслом материю. Именно поэтому он радуется, узнав о “веществе существования”, и остается работать на котловане. Проверкой этой идеи становится судьба ребенка, маленькой девочки Насти, которая воспринимается рабочими как “маленький человек, предназначенный состоять всемирным элементом”.</w:t>
      </w:r>
    </w:p>
    <w:p w:rsidR="00BA065C" w:rsidRDefault="00E2275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Настя умирает, и оставшиеся в живых герои повести теряют жизненную силу. “Зачем... нужен смысл жизни и истина всемирного происхождения, если нет маленького, верного человека, в котором истина стала бы радостью и движеньем?” — размышляет Вощев. И писатель разоблачает созданное “всемирное счастье”. Энтузиазм первых лет революции оказывается лишь рытьем собственной могилы. Появляющиеся на строительстве котлована крестьяне работают “с таким усердием жизни, будто хотели спастись навеки в пропасти котлована”. Но от чего можно спастись в пропасти? Так постепенно А. Платонов приходит к мысли об отдалении людей от той истины, которой они готовы были посвятить себя без остатка. А потому в его произведениях, на мой взгляд, в полной мере воплотилась трагедия поколения.</w:t>
      </w:r>
    </w:p>
    <w:p w:rsidR="00BA065C" w:rsidRDefault="00BA065C">
      <w:bookmarkStart w:id="0" w:name="_GoBack"/>
      <w:bookmarkEnd w:id="0"/>
    </w:p>
    <w:sectPr w:rsidR="00BA065C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22750"/>
    <w:rsid w:val="00BA065C"/>
    <w:rsid w:val="00C57C56"/>
    <w:rsid w:val="00E22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3E3EB6C-B7E9-471C-976F-72F2B524A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4357</Words>
  <Characters>2484</Characters>
  <Application>Microsoft Office Word</Application>
  <DocSecurity>0</DocSecurity>
  <Lines>20</Lines>
  <Paragraphs>13</Paragraphs>
  <ScaleCrop>false</ScaleCrop>
  <Company>PERSONAL COMPUTERS</Company>
  <LinksUpToDate>false</LinksUpToDate>
  <CharactersWithSpaces>6828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Герои произведений А</dc:title>
  <dc:subject/>
  <dc:creator>USER</dc:creator>
  <cp:keywords/>
  <dc:description/>
  <cp:lastModifiedBy>admin</cp:lastModifiedBy>
  <cp:revision>2</cp:revision>
  <dcterms:created xsi:type="dcterms:W3CDTF">2014-01-25T23:34:00Z</dcterms:created>
  <dcterms:modified xsi:type="dcterms:W3CDTF">2014-01-25T23:34:00Z</dcterms:modified>
</cp:coreProperties>
</file>