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A2" w:rsidRDefault="006624CE">
      <w:pPr>
        <w:pStyle w:val="1"/>
        <w:jc w:val="center"/>
      </w:pPr>
      <w:r>
        <w:t>Герой нашего времени М.Ю.Лермонтова. Нравственно-психологоческий роман (его художественные особенности)</w:t>
      </w:r>
    </w:p>
    <w:p w:rsidR="00AC18A2" w:rsidRPr="006624CE" w:rsidRDefault="006624CE">
      <w:pPr>
        <w:pStyle w:val="a3"/>
        <w:divId w:val="1236815952"/>
      </w:pPr>
      <w:r>
        <w:rPr>
          <w:b/>
          <w:bCs/>
        </w:rPr>
        <w:t>"Герой нашего времени"       М.Ю.Лермонтова.     Нравственно-психологоческий роман( его художественные особенности )</w:t>
      </w:r>
    </w:p>
    <w:p w:rsidR="00AC18A2" w:rsidRDefault="006624CE">
      <w:pPr>
        <w:pStyle w:val="a3"/>
        <w:divId w:val="1236815952"/>
      </w:pPr>
      <w:r>
        <w:t>"Герой нашего времени"  -  первый в русской прозе лирико-психологический роман. Лирический потому, что у автора и героя "одна душа, одни и те же муки". Психологический потому, что идейным и сюжетным центром являются не события, а личность человека, его духовная жизнь. Поэтому психологическое богатство романа заключено прежде всего в образе "героя времени". Через сложность и противоречивость Печорина Лермонтов утверждает мысль о том, что нельзя до конца все объяснить: в жизни всегда есть высокое и  тайное, которое глубже слов, идей.</w:t>
      </w:r>
    </w:p>
    <w:p w:rsidR="00AC18A2" w:rsidRDefault="006624CE">
      <w:pPr>
        <w:pStyle w:val="a3"/>
        <w:divId w:val="1236815952"/>
      </w:pPr>
      <w:r>
        <w:t>              Отсюда одной из особенностей композиции является нарастание раскрытия тайны. Лермонтов ведет читателя от поступков Печерина ( в первых трех  повестях ) к их мативам ( в 4 и 5 повестях ), тоесть от загадки к разгадке. При этом мы понимаем, что тайной являются не поступки Печерина, а его внутренний мир, психология.</w:t>
      </w:r>
    </w:p>
    <w:p w:rsidR="00AC18A2" w:rsidRDefault="006624CE">
      <w:pPr>
        <w:pStyle w:val="a3"/>
        <w:divId w:val="1236815952"/>
      </w:pPr>
      <w:r>
        <w:t>               Автор использует принцып хронологической инверсии ( отказ от последовательного изображения ). Такая разочарованная позиция в точности соответствует "разачарованной", противоречивой личности человека.</w:t>
      </w:r>
    </w:p>
    <w:p w:rsidR="00AC18A2" w:rsidRDefault="006624CE">
      <w:pPr>
        <w:pStyle w:val="a3"/>
        <w:divId w:val="1236815952"/>
      </w:pPr>
      <w:r>
        <w:t>               В первых трех повестях ("Бэла", "Максим Максимыч", "Тамань") представленны лишь поступки героя. Лермонтов демонстрирует примеры печеринского равнодушия, жестокости к окружающим его людям, показанным либо как жертвы его страстей ( Бэла ), либо как жертвы его холодного расчета ( бедные контабандисты ). Невольно напрашивается вывод, что психологическим нервом Печерина является власть и эгаизм: "какое дело мне: странсвующему офицеру, до радостей и бедствий человеческих ?"</w:t>
      </w:r>
    </w:p>
    <w:p w:rsidR="00AC18A2" w:rsidRDefault="006624CE">
      <w:pPr>
        <w:pStyle w:val="a3"/>
        <w:divId w:val="1236815952"/>
      </w:pPr>
      <w:r>
        <w:t>               Но не все так просто. Вовсе не так однотипен герой. Перед нами одновременно совестливый, ранимый и глубоко страдающий человек. В "Княжне Мери" звучит трезвый отчет Печерина. Он понимает скрытый механизм своей психологии: "Во мне два человека: один живет в полном смысле этого слова, другой мыслит и судит его." А позже Григорий Александрович открыто формулирует свое жизненное кредо: "Я смотрю на страдания к радости других только в отношении к себе, как пищу, поддерживающую мои духовные силы..." На основании этого правила Печерин развивает целую теорию счастья: "Быть для кого-нибудь причиной страданий и радости, не имея на то никакого положительного права,- не самая ли это сладкая пища нашей гордости ? А что такое счастье ? Насыщенная гордость." Казалось бы, умный Печерин, знающий в чем состоит счастье, и должен быть счастлив, ведь он постоянно и неутомимо пытается насытить свою гордость. Но счастья почему-то нет, а вместо него утомление и скука... Почему же судьба героя так трагична ?</w:t>
      </w:r>
    </w:p>
    <w:p w:rsidR="00AC18A2" w:rsidRDefault="006624CE">
      <w:pPr>
        <w:pStyle w:val="a3"/>
        <w:divId w:val="1236815952"/>
      </w:pPr>
      <w:r>
        <w:t>                Ответом на этот вопрос является последняя повесть "Фаталист". Здесь решаются уже проблемы нестолько психологические, сколько философские и нравственные.</w:t>
      </w:r>
    </w:p>
    <w:p w:rsidR="00AC18A2" w:rsidRDefault="006624CE">
      <w:pPr>
        <w:pStyle w:val="a3"/>
        <w:divId w:val="1236815952"/>
      </w:pPr>
      <w:r>
        <w:t>                Повесть начинается с философского спора Печерина с Вуличем о предопределении человеческой жизни. Вулич - сторонник фатализма. Печерин же задается вопросом: "Если точно есть предопределения, то зачем же нам дана воля, рассудок ?" Этот спор прверяется тремя примерами, тремя смертельными схваиками с судьбой. Во первых, попытка Вулича убить себя выстрелом в висок окончившийся неудачей; во-вторых, случайное убийство Вулича на улице пьянымказаком; в-третьих, отважный брасок Печерина на казака убийцу. Не отрицая саму идею фатализма, Лермонтов приводит к мысли о том, что нельзя смиряться, быть покорным судьбе. Таким поворотом философской темы автор избавил роман от мрачного финала. Печерин, о смерти которого неожиданно сообщается в середине повествования, в этой последней повести не только спасается от казалось бы верной гибели, но и впервые совершает поступок, приносящий пользу людям. И вместо траурного марша в финале романа звучат поздравления с  победой над смертью: "офицеры меня поздравляли - и точно было с чем ".</w:t>
      </w:r>
    </w:p>
    <w:p w:rsidR="00AC18A2" w:rsidRDefault="006624CE">
      <w:pPr>
        <w:pStyle w:val="a3"/>
        <w:divId w:val="1236815952"/>
      </w:pPr>
      <w:r>
        <w:t>               Герой относится к фатвлизму прредков двойственно: с одной стороны он иронизирует над их наивной верой в светила небесные, с другой стороны, он откровенно завидует их вере, так как понимает, что любая вера - благо. Но отвергая прежнюю наивную веру, он сознает, что в его время 30-е годы нечем заменить утраченные идеаллы. Несчастье Печерина в том, что он сомневается не тоолько в необходимости добра вообще; для него не только не существует святынь, он смеётся "над всем на свете"... А безверие порождает либо бездействие, либо пустую деятельность, которые являются пыткой для умного и энергичного человекаю</w:t>
      </w:r>
    </w:p>
    <w:p w:rsidR="00AC18A2" w:rsidRDefault="006624CE">
      <w:pPr>
        <w:pStyle w:val="a3"/>
        <w:divId w:val="1236815952"/>
      </w:pPr>
      <w:r>
        <w:t>                Показывая мужество своего героя Лермонтов одновременно утвердил необходимость борьбы за свободу личности. Григорий Александрович очень дорожит своей свободой: " Я готов на все жертвы, кроме этой: двадцать раз поставлю свою жизнь на карту, но свободы своей не продам". Но такая свобода без гуманистических идеалов связанна с тем, что Печерин постоянно пытается подавить голос своего сердца: "я давно уже живу не сердцем, а головой".</w:t>
      </w:r>
    </w:p>
    <w:p w:rsidR="00AC18A2" w:rsidRDefault="006624CE">
      <w:pPr>
        <w:pStyle w:val="a3"/>
        <w:divId w:val="1236815952"/>
      </w:pPr>
      <w:r>
        <w:t>                Однако Печерин не самодовольный циник. Выполняя "роль палача или топора в руках судьбы", он сам страдает от этого не меньше, чем его жертвы,весь роман - это гимн мужественной, свободной от предрассудков личности и одновременно реквием одаренному, а может быть гениальному человеку который не смог "угадать своего высокого назначения".</w:t>
      </w:r>
      <w:bookmarkStart w:id="0" w:name="_GoBack"/>
      <w:bookmarkEnd w:id="0"/>
    </w:p>
    <w:sectPr w:rsidR="00AC1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4CE"/>
    <w:rsid w:val="00602998"/>
    <w:rsid w:val="006624CE"/>
    <w:rsid w:val="00A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41803-A529-467D-819B-F85D90CF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Герой нашего времени М.Ю.Лермонтова. Нравственно-психологоческий роман (его художественные особенности)</dc:title>
  <dc:subject/>
  <dc:creator>admin</dc:creator>
  <cp:keywords/>
  <dc:description/>
  <cp:lastModifiedBy>admin</cp:lastModifiedBy>
  <cp:revision>2</cp:revision>
  <dcterms:created xsi:type="dcterms:W3CDTF">2014-01-30T16:17:00Z</dcterms:created>
  <dcterms:modified xsi:type="dcterms:W3CDTF">2014-01-30T16:17:00Z</dcterms:modified>
</cp:coreProperties>
</file>