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0D" w:rsidRDefault="00F62647">
      <w:pPr>
        <w:jc w:val="center"/>
        <w:rPr>
          <w:b/>
          <w:sz w:val="32"/>
          <w:u w:val="single"/>
        </w:rPr>
      </w:pPr>
      <w:r>
        <w:rPr>
          <w:b/>
          <w:sz w:val="32"/>
          <w:u w:val="single"/>
        </w:rPr>
        <w:t>Хронологическая таблица жизни И</w:t>
      </w:r>
      <w:r>
        <w:rPr>
          <w:b/>
          <w:sz w:val="32"/>
          <w:u w:val="single"/>
          <w:lang w:val="en-US"/>
        </w:rPr>
        <w:t>.</w:t>
      </w:r>
      <w:r>
        <w:rPr>
          <w:b/>
          <w:sz w:val="32"/>
          <w:u w:val="single"/>
        </w:rPr>
        <w:t xml:space="preserve"> С</w:t>
      </w:r>
      <w:r>
        <w:rPr>
          <w:b/>
          <w:sz w:val="32"/>
          <w:u w:val="single"/>
          <w:lang w:val="en-US"/>
        </w:rPr>
        <w:t>.</w:t>
      </w:r>
      <w:r>
        <w:rPr>
          <w:b/>
          <w:sz w:val="32"/>
          <w:u w:val="single"/>
        </w:rPr>
        <w:t xml:space="preserve"> Тургенева</w:t>
      </w:r>
    </w:p>
    <w:p w:rsidR="00A9430D" w:rsidRDefault="00A9430D">
      <w:pPr>
        <w:rPr>
          <w:sz w:val="32"/>
        </w:rPr>
      </w:pPr>
    </w:p>
    <w:p w:rsidR="00A9430D" w:rsidRDefault="00A9430D">
      <w:pPr>
        <w:rPr>
          <w:sz w:val="3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677"/>
        <w:gridCol w:w="3828"/>
      </w:tblGrid>
      <w:tr w:rsidR="00A9430D">
        <w:trPr>
          <w:trHeight w:val="274"/>
        </w:trPr>
        <w:tc>
          <w:tcPr>
            <w:tcW w:w="1277" w:type="dxa"/>
          </w:tcPr>
          <w:p w:rsidR="00A9430D" w:rsidRDefault="00F62647">
            <w:pPr>
              <w:jc w:val="center"/>
              <w:rPr>
                <w:sz w:val="24"/>
              </w:rPr>
            </w:pPr>
            <w:r>
              <w:rPr>
                <w:sz w:val="24"/>
              </w:rPr>
              <w:t>Даты</w:t>
            </w:r>
          </w:p>
        </w:tc>
        <w:tc>
          <w:tcPr>
            <w:tcW w:w="4677" w:type="dxa"/>
          </w:tcPr>
          <w:p w:rsidR="00A9430D" w:rsidRDefault="00F62647">
            <w:pPr>
              <w:jc w:val="center"/>
              <w:rPr>
                <w:sz w:val="24"/>
              </w:rPr>
            </w:pPr>
            <w:r>
              <w:rPr>
                <w:sz w:val="24"/>
              </w:rPr>
              <w:t>События в жизни</w:t>
            </w:r>
          </w:p>
        </w:tc>
        <w:tc>
          <w:tcPr>
            <w:tcW w:w="3828" w:type="dxa"/>
          </w:tcPr>
          <w:p w:rsidR="00A9430D" w:rsidRDefault="00F62647">
            <w:pPr>
              <w:jc w:val="center"/>
              <w:rPr>
                <w:sz w:val="24"/>
              </w:rPr>
            </w:pPr>
            <w:r>
              <w:rPr>
                <w:sz w:val="24"/>
              </w:rPr>
              <w:t>Творчество</w:t>
            </w:r>
          </w:p>
        </w:tc>
      </w:tr>
      <w:tr w:rsidR="00A9430D">
        <w:trPr>
          <w:trHeight w:val="1428"/>
        </w:trPr>
        <w:tc>
          <w:tcPr>
            <w:tcW w:w="1277" w:type="dxa"/>
          </w:tcPr>
          <w:p w:rsidR="00A9430D" w:rsidRDefault="00F62647">
            <w:pPr>
              <w:rPr>
                <w:sz w:val="24"/>
              </w:rPr>
            </w:pPr>
            <w:r>
              <w:rPr>
                <w:color w:val="000000"/>
                <w:sz w:val="24"/>
              </w:rPr>
              <w:t>28 октября (9 ноября) 1818</w:t>
            </w:r>
          </w:p>
        </w:tc>
        <w:tc>
          <w:tcPr>
            <w:tcW w:w="4677" w:type="dxa"/>
          </w:tcPr>
          <w:p w:rsidR="00A9430D" w:rsidRDefault="00F62647">
            <w:pPr>
              <w:rPr>
                <w:sz w:val="24"/>
              </w:rPr>
            </w:pPr>
            <w:r>
              <w:rPr>
                <w:color w:val="000000"/>
                <w:sz w:val="24"/>
              </w:rPr>
              <w:t>Рождение Ивана Сергеевича Тургеневав в Орле. О</w:t>
            </w:r>
            <w:r>
              <w:rPr>
                <w:sz w:val="24"/>
              </w:rPr>
              <w:t>тец, Сергей Николаевич Тургенев,</w:t>
            </w:r>
            <w:r>
              <w:rPr>
                <w:color w:val="000000"/>
                <w:sz w:val="24"/>
              </w:rPr>
              <w:t xml:space="preserve"> принадлежал к старинному дворянскому роду, мать,</w:t>
            </w:r>
            <w:r>
              <w:rPr>
                <w:sz w:val="24"/>
              </w:rPr>
              <w:t xml:space="preserve"> Варвара Петровна Лутовинова</w:t>
            </w:r>
            <w:r>
              <w:rPr>
                <w:color w:val="000000"/>
                <w:sz w:val="24"/>
              </w:rPr>
              <w:t xml:space="preserve"> — богатая помещица; в ее имении Спасское-Лутовиново (Мценский уезд Орловской губернии) прошли детские годы будущего писателя, рано научившегося тонко чувствовать природу и ненавидеть крепостное право</w:t>
            </w:r>
          </w:p>
        </w:tc>
        <w:tc>
          <w:tcPr>
            <w:tcW w:w="3828" w:type="dxa"/>
          </w:tcPr>
          <w:p w:rsidR="00A9430D" w:rsidRDefault="00A9430D">
            <w:pPr>
              <w:rPr>
                <w:sz w:val="24"/>
              </w:rPr>
            </w:pPr>
          </w:p>
        </w:tc>
      </w:tr>
      <w:tr w:rsidR="00A9430D">
        <w:trPr>
          <w:trHeight w:val="776"/>
        </w:trPr>
        <w:tc>
          <w:tcPr>
            <w:tcW w:w="1277" w:type="dxa"/>
          </w:tcPr>
          <w:p w:rsidR="00A9430D" w:rsidRDefault="00F62647">
            <w:pPr>
              <w:rPr>
                <w:color w:val="000000"/>
                <w:sz w:val="24"/>
              </w:rPr>
            </w:pPr>
            <w:r>
              <w:rPr>
                <w:color w:val="000000"/>
                <w:sz w:val="24"/>
              </w:rPr>
              <w:t xml:space="preserve">1827 </w:t>
            </w:r>
          </w:p>
        </w:tc>
        <w:tc>
          <w:tcPr>
            <w:tcW w:w="4677" w:type="dxa"/>
          </w:tcPr>
          <w:p w:rsidR="00A9430D" w:rsidRDefault="00F62647">
            <w:pPr>
              <w:rPr>
                <w:sz w:val="24"/>
              </w:rPr>
            </w:pPr>
            <w:r>
              <w:rPr>
                <w:color w:val="000000"/>
                <w:sz w:val="24"/>
              </w:rPr>
              <w:t xml:space="preserve">Семья переезжает в Москву; Тургенев обучается </w:t>
            </w:r>
            <w:r>
              <w:rPr>
                <w:sz w:val="24"/>
              </w:rPr>
              <w:t>в пансионе при Лазаревском институте 6 лет</w:t>
            </w:r>
            <w:r>
              <w:rPr>
                <w:color w:val="000000"/>
                <w:sz w:val="24"/>
              </w:rPr>
              <w:t xml:space="preserve"> и у хороших домашних учителей</w:t>
            </w:r>
          </w:p>
        </w:tc>
        <w:tc>
          <w:tcPr>
            <w:tcW w:w="3828" w:type="dxa"/>
          </w:tcPr>
          <w:p w:rsidR="00A9430D" w:rsidRDefault="00A9430D">
            <w:pPr>
              <w:rPr>
                <w:sz w:val="24"/>
              </w:rPr>
            </w:pPr>
          </w:p>
        </w:tc>
      </w:tr>
      <w:tr w:rsidR="00A9430D">
        <w:trPr>
          <w:trHeight w:val="1428"/>
        </w:trPr>
        <w:tc>
          <w:tcPr>
            <w:tcW w:w="1277" w:type="dxa"/>
          </w:tcPr>
          <w:p w:rsidR="00A9430D" w:rsidRDefault="00F62647">
            <w:pPr>
              <w:rPr>
                <w:color w:val="000000"/>
                <w:sz w:val="24"/>
              </w:rPr>
            </w:pPr>
            <w:r>
              <w:rPr>
                <w:color w:val="000000"/>
                <w:sz w:val="24"/>
              </w:rPr>
              <w:t>1833</w:t>
            </w:r>
          </w:p>
        </w:tc>
        <w:tc>
          <w:tcPr>
            <w:tcW w:w="4677" w:type="dxa"/>
          </w:tcPr>
          <w:p w:rsidR="00A9430D" w:rsidRDefault="00F62647">
            <w:pPr>
              <w:rPr>
                <w:color w:val="000000"/>
                <w:sz w:val="24"/>
              </w:rPr>
            </w:pPr>
            <w:r>
              <w:rPr>
                <w:color w:val="000000"/>
                <w:sz w:val="24"/>
              </w:rPr>
              <w:t>Поступление на словесное отделение Московского университета</w:t>
            </w:r>
            <w:r>
              <w:rPr>
                <w:sz w:val="24"/>
              </w:rPr>
              <w:t>, но учился только год. За это время познакомился с Грибоедовым, Станкевичем, учился одновременно с Герценом, Белинским, Лермонтовым, Гончаровым.</w:t>
            </w:r>
            <w:r>
              <w:rPr>
                <w:color w:val="000000"/>
                <w:sz w:val="24"/>
              </w:rPr>
              <w:t xml:space="preserve"> Одно из сильнейших впечатлений ранней юности — влюбленность в княжну Е. Л. Шаховскую, переживавшую в эту пору роман с отцом Тургенева, — отразилось в повести «Первая любовь» (1860).</w:t>
            </w:r>
          </w:p>
        </w:tc>
        <w:tc>
          <w:tcPr>
            <w:tcW w:w="3828" w:type="dxa"/>
          </w:tcPr>
          <w:p w:rsidR="00A9430D" w:rsidRDefault="00A9430D">
            <w:pPr>
              <w:rPr>
                <w:sz w:val="24"/>
              </w:rPr>
            </w:pPr>
          </w:p>
        </w:tc>
      </w:tr>
      <w:tr w:rsidR="00A9430D">
        <w:trPr>
          <w:trHeight w:val="604"/>
        </w:trPr>
        <w:tc>
          <w:tcPr>
            <w:tcW w:w="1277" w:type="dxa"/>
          </w:tcPr>
          <w:p w:rsidR="00A9430D" w:rsidRDefault="00F62647">
            <w:pPr>
              <w:rPr>
                <w:color w:val="000000"/>
                <w:sz w:val="24"/>
              </w:rPr>
            </w:pPr>
            <w:r>
              <w:rPr>
                <w:color w:val="000000"/>
                <w:sz w:val="24"/>
              </w:rPr>
              <w:t>1834</w:t>
            </w:r>
          </w:p>
        </w:tc>
        <w:tc>
          <w:tcPr>
            <w:tcW w:w="4677" w:type="dxa"/>
          </w:tcPr>
          <w:p w:rsidR="00A9430D" w:rsidRDefault="00F62647">
            <w:pPr>
              <w:rPr>
                <w:color w:val="000000"/>
                <w:sz w:val="24"/>
              </w:rPr>
            </w:pPr>
            <w:r>
              <w:rPr>
                <w:color w:val="000000"/>
                <w:sz w:val="24"/>
              </w:rPr>
              <w:t>Переход на историко-филологический факультет Санкт-Петербургского университета.</w:t>
            </w:r>
            <w:r>
              <w:rPr>
                <w:sz w:val="24"/>
              </w:rPr>
              <w:t xml:space="preserve"> </w:t>
            </w:r>
          </w:p>
        </w:tc>
        <w:tc>
          <w:tcPr>
            <w:tcW w:w="3828" w:type="dxa"/>
          </w:tcPr>
          <w:p w:rsidR="00A9430D" w:rsidRDefault="00A9430D">
            <w:pPr>
              <w:spacing w:before="60"/>
              <w:rPr>
                <w:sz w:val="24"/>
              </w:rPr>
            </w:pPr>
          </w:p>
        </w:tc>
      </w:tr>
      <w:tr w:rsidR="00A9430D">
        <w:trPr>
          <w:trHeight w:val="1428"/>
        </w:trPr>
        <w:tc>
          <w:tcPr>
            <w:tcW w:w="1277" w:type="dxa"/>
          </w:tcPr>
          <w:p w:rsidR="00A9430D" w:rsidRDefault="00F62647">
            <w:pPr>
              <w:rPr>
                <w:color w:val="000000"/>
                <w:sz w:val="24"/>
              </w:rPr>
            </w:pPr>
            <w:r>
              <w:rPr>
                <w:color w:val="000000"/>
                <w:sz w:val="24"/>
              </w:rPr>
              <w:t>1836</w:t>
            </w:r>
          </w:p>
        </w:tc>
        <w:tc>
          <w:tcPr>
            <w:tcW w:w="4677" w:type="dxa"/>
          </w:tcPr>
          <w:p w:rsidR="00A9430D" w:rsidRDefault="00A9430D">
            <w:pPr>
              <w:rPr>
                <w:color w:val="000000"/>
                <w:sz w:val="24"/>
              </w:rPr>
            </w:pPr>
          </w:p>
        </w:tc>
        <w:tc>
          <w:tcPr>
            <w:tcW w:w="3828" w:type="dxa"/>
          </w:tcPr>
          <w:p w:rsidR="00A9430D" w:rsidRDefault="00F62647">
            <w:pPr>
              <w:spacing w:before="60"/>
              <w:rPr>
                <w:sz w:val="24"/>
              </w:rPr>
            </w:pPr>
            <w:r>
              <w:rPr>
                <w:color w:val="000000"/>
                <w:sz w:val="24"/>
              </w:rPr>
              <w:t>Тургенев</w:t>
            </w:r>
            <w:r>
              <w:rPr>
                <w:sz w:val="24"/>
              </w:rPr>
              <w:t xml:space="preserve"> переводит с английского Байрона, Шекспира,</w:t>
            </w:r>
            <w:r>
              <w:rPr>
                <w:color w:val="000000"/>
                <w:sz w:val="24"/>
              </w:rPr>
              <w:t xml:space="preserve"> показывает свои стихотворные опыты в романтическом духе литератору пушкинского круга, университетскому профессору П. А. Плетневу; тот приглашает студента на литературный вечер (в дверях Тургенев столкнулся с А. С. Пушкиным)</w:t>
            </w:r>
          </w:p>
        </w:tc>
      </w:tr>
      <w:tr w:rsidR="00A9430D">
        <w:trPr>
          <w:trHeight w:val="1428"/>
        </w:trPr>
        <w:tc>
          <w:tcPr>
            <w:tcW w:w="1277" w:type="dxa"/>
          </w:tcPr>
          <w:p w:rsidR="00A9430D" w:rsidRDefault="00F62647">
            <w:pPr>
              <w:rPr>
                <w:color w:val="000000"/>
                <w:sz w:val="24"/>
              </w:rPr>
            </w:pPr>
            <w:r>
              <w:rPr>
                <w:color w:val="000000"/>
                <w:sz w:val="24"/>
              </w:rPr>
              <w:t>1838</w:t>
            </w:r>
          </w:p>
        </w:tc>
        <w:tc>
          <w:tcPr>
            <w:tcW w:w="4677" w:type="dxa"/>
          </w:tcPr>
          <w:p w:rsidR="00A9430D" w:rsidRDefault="00F62647">
            <w:pPr>
              <w:rPr>
                <w:color w:val="000000"/>
                <w:sz w:val="24"/>
              </w:rPr>
            </w:pPr>
            <w:r>
              <w:rPr>
                <w:color w:val="000000"/>
                <w:sz w:val="24"/>
              </w:rPr>
              <w:t>В мае 1838 Тургенев отправляется в Германию</w:t>
            </w:r>
            <w:r>
              <w:rPr>
                <w:sz w:val="24"/>
              </w:rPr>
              <w:t xml:space="preserve"> и продолжает изучать философию в Берлинском университете </w:t>
            </w:r>
            <w:r>
              <w:rPr>
                <w:color w:val="000000"/>
                <w:sz w:val="24"/>
              </w:rPr>
              <w:t>(желание пополнить образование соединилось с неприятием российского уклада, основанного на крепостном праве).</w:t>
            </w:r>
            <w:r>
              <w:rPr>
                <w:sz w:val="24"/>
              </w:rPr>
              <w:t xml:space="preserve"> В Германии очень сблизился со Станкевичем, Грановским </w:t>
            </w:r>
            <w:r>
              <w:rPr>
                <w:color w:val="000000"/>
                <w:sz w:val="24"/>
              </w:rPr>
              <w:t>Катастрофа парохода «Николай I», на котором плыл Тургенев, будет описана им в очерке «Пожар на море» (1883; на французском языке).</w:t>
            </w:r>
          </w:p>
        </w:tc>
        <w:tc>
          <w:tcPr>
            <w:tcW w:w="3828" w:type="dxa"/>
          </w:tcPr>
          <w:p w:rsidR="00A9430D" w:rsidRDefault="00F62647">
            <w:pPr>
              <w:spacing w:before="60"/>
              <w:rPr>
                <w:color w:val="000000"/>
                <w:sz w:val="24"/>
              </w:rPr>
            </w:pPr>
            <w:r>
              <w:rPr>
                <w:color w:val="000000"/>
                <w:sz w:val="24"/>
              </w:rPr>
              <w:t>В «Современнике» появляются тургеневские стихотворения «Вечер» и «К Венере Медицийской» (к этому моменту Тургеневым написано около сотни стихотворений, в основном не сохранившихся, и драматическая поэма «Стено»).</w:t>
            </w:r>
          </w:p>
        </w:tc>
      </w:tr>
      <w:tr w:rsidR="00A9430D">
        <w:trPr>
          <w:trHeight w:val="968"/>
        </w:trPr>
        <w:tc>
          <w:tcPr>
            <w:tcW w:w="1277" w:type="dxa"/>
          </w:tcPr>
          <w:p w:rsidR="00A9430D" w:rsidRDefault="00F62647">
            <w:pPr>
              <w:rPr>
                <w:color w:val="000000"/>
                <w:sz w:val="24"/>
              </w:rPr>
            </w:pPr>
            <w:r>
              <w:rPr>
                <w:color w:val="000000"/>
                <w:sz w:val="24"/>
              </w:rPr>
              <w:t>До августа 1839</w:t>
            </w:r>
          </w:p>
        </w:tc>
        <w:tc>
          <w:tcPr>
            <w:tcW w:w="4677" w:type="dxa"/>
          </w:tcPr>
          <w:p w:rsidR="00A9430D" w:rsidRDefault="00F62647">
            <w:pPr>
              <w:rPr>
                <w:color w:val="000000"/>
                <w:sz w:val="24"/>
              </w:rPr>
            </w:pPr>
            <w:r>
              <w:rPr>
                <w:color w:val="000000"/>
                <w:sz w:val="24"/>
              </w:rPr>
              <w:t>Тургенев живет в Берлине, слушает лекции в университете, занимается классическими языками, пишет стихи, общается с Т. Н. Грановским, Н. В. Станкевичем.</w:t>
            </w:r>
          </w:p>
        </w:tc>
        <w:tc>
          <w:tcPr>
            <w:tcW w:w="3828" w:type="dxa"/>
          </w:tcPr>
          <w:p w:rsidR="00A9430D" w:rsidRDefault="00A9430D">
            <w:pPr>
              <w:spacing w:before="60"/>
              <w:rPr>
                <w:color w:val="000000"/>
                <w:sz w:val="24"/>
              </w:rPr>
            </w:pPr>
          </w:p>
        </w:tc>
      </w:tr>
      <w:tr w:rsidR="00A9430D">
        <w:trPr>
          <w:trHeight w:val="841"/>
        </w:trPr>
        <w:tc>
          <w:tcPr>
            <w:tcW w:w="1277" w:type="dxa"/>
          </w:tcPr>
          <w:p w:rsidR="00A9430D" w:rsidRDefault="00F62647">
            <w:pPr>
              <w:rPr>
                <w:color w:val="000000"/>
                <w:sz w:val="24"/>
              </w:rPr>
            </w:pPr>
            <w:r>
              <w:rPr>
                <w:color w:val="000000"/>
                <w:sz w:val="24"/>
              </w:rPr>
              <w:t>1840-1841</w:t>
            </w:r>
          </w:p>
        </w:tc>
        <w:tc>
          <w:tcPr>
            <w:tcW w:w="4677" w:type="dxa"/>
          </w:tcPr>
          <w:p w:rsidR="00A9430D" w:rsidRDefault="00F62647">
            <w:pPr>
              <w:rPr>
                <w:color w:val="000000"/>
                <w:sz w:val="24"/>
              </w:rPr>
            </w:pPr>
            <w:r>
              <w:rPr>
                <w:sz w:val="24"/>
              </w:rPr>
              <w:t>После короткого пребывания в России в январе в Петербурге,где он сдаеет экзамены на звание магистра философских наук, но получив звание оставляет философию,Тургенев отправляется в Италию, но с мая 1840 по май 1841 он вновь в Берлине, где знакомится с М. А. Бакуниным. Прибыв в Россию, он посещает имение Бакуниных Премухино, сходится с этой семьей: вскоре начинается роман с Т. А. Бакуниной, что не мешает связи со швеей А. Е. Ивановой (в 1842 она родит Тургеневу дочь Пелагею)</w:t>
            </w:r>
          </w:p>
        </w:tc>
        <w:tc>
          <w:tcPr>
            <w:tcW w:w="3828" w:type="dxa"/>
          </w:tcPr>
          <w:p w:rsidR="00A9430D" w:rsidRDefault="00F62647">
            <w:pPr>
              <w:spacing w:before="60"/>
              <w:rPr>
                <w:color w:val="000000"/>
                <w:sz w:val="24"/>
              </w:rPr>
            </w:pPr>
            <w:r>
              <w:rPr>
                <w:sz w:val="24"/>
              </w:rPr>
              <w:t>Бакунин стал прообразом Рудина.</w:t>
            </w:r>
          </w:p>
        </w:tc>
      </w:tr>
      <w:tr w:rsidR="00A9430D">
        <w:trPr>
          <w:trHeight w:val="1428"/>
        </w:trPr>
        <w:tc>
          <w:tcPr>
            <w:tcW w:w="1277" w:type="dxa"/>
          </w:tcPr>
          <w:p w:rsidR="00A9430D" w:rsidRDefault="00F62647">
            <w:pPr>
              <w:rPr>
                <w:color w:val="000000"/>
                <w:sz w:val="24"/>
              </w:rPr>
            </w:pPr>
            <w:r>
              <w:rPr>
                <w:sz w:val="24"/>
              </w:rPr>
              <w:t>январь1843</w:t>
            </w:r>
          </w:p>
        </w:tc>
        <w:tc>
          <w:tcPr>
            <w:tcW w:w="4677" w:type="dxa"/>
          </w:tcPr>
          <w:p w:rsidR="00A9430D" w:rsidRDefault="00F62647">
            <w:pPr>
              <w:pStyle w:val="a3"/>
              <w:ind w:left="0" w:firstLine="0"/>
              <w:rPr>
                <w:sz w:val="24"/>
              </w:rPr>
            </w:pPr>
            <w:r>
              <w:rPr>
                <w:sz w:val="24"/>
              </w:rPr>
              <w:t>Тургенев поступает на службу в Министерство внутренних дел.1 ноября 1843 Тургенев знакомится с певицей Полиной Виардо (Виардо-Гарсия), она была замужем, мужа не бросила, она платила Тургеневу нежной дружбой, но большего дать не могла. Все средства Тургенева были отданы этой семье. Когда он смертельно заболел раком, она неотлучно была при нем</w:t>
            </w:r>
          </w:p>
        </w:tc>
        <w:tc>
          <w:tcPr>
            <w:tcW w:w="3828" w:type="dxa"/>
          </w:tcPr>
          <w:p w:rsidR="00A9430D" w:rsidRDefault="00F62647">
            <w:pPr>
              <w:spacing w:before="60"/>
              <w:rPr>
                <w:color w:val="000000"/>
                <w:sz w:val="24"/>
              </w:rPr>
            </w:pPr>
            <w:r>
              <w:rPr>
                <w:color w:val="000000"/>
                <w:sz w:val="24"/>
              </w:rPr>
              <w:t xml:space="preserve">Появление поэмы на современном материале «Параша», получившей высокую оценку В. Г. Белинского. </w:t>
            </w:r>
          </w:p>
        </w:tc>
      </w:tr>
      <w:tr w:rsidR="00A9430D">
        <w:trPr>
          <w:trHeight w:val="1428"/>
        </w:trPr>
        <w:tc>
          <w:tcPr>
            <w:tcW w:w="1277" w:type="dxa"/>
          </w:tcPr>
          <w:p w:rsidR="00A9430D" w:rsidRDefault="00F62647">
            <w:pPr>
              <w:rPr>
                <w:sz w:val="24"/>
              </w:rPr>
            </w:pPr>
            <w:r>
              <w:rPr>
                <w:sz w:val="24"/>
              </w:rPr>
              <w:t>май 1845</w:t>
            </w:r>
          </w:p>
        </w:tc>
        <w:tc>
          <w:tcPr>
            <w:tcW w:w="4677" w:type="dxa"/>
          </w:tcPr>
          <w:p w:rsidR="00A9430D" w:rsidRDefault="00F62647">
            <w:pPr>
              <w:pStyle w:val="a3"/>
              <w:ind w:left="0" w:firstLine="0"/>
              <w:rPr>
                <w:sz w:val="24"/>
              </w:rPr>
            </w:pPr>
            <w:r>
              <w:rPr>
                <w:sz w:val="24"/>
              </w:rPr>
              <w:t>Тургенев выходит в отставку.</w:t>
            </w:r>
          </w:p>
        </w:tc>
        <w:tc>
          <w:tcPr>
            <w:tcW w:w="3828" w:type="dxa"/>
          </w:tcPr>
          <w:p w:rsidR="00A9430D" w:rsidRDefault="00F62647">
            <w:pPr>
              <w:spacing w:before="60"/>
              <w:rPr>
                <w:color w:val="000000"/>
                <w:sz w:val="24"/>
              </w:rPr>
            </w:pPr>
            <w:r>
              <w:rPr>
                <w:color w:val="000000"/>
                <w:sz w:val="24"/>
              </w:rPr>
              <w:t>Знакомство с критиком, перешедшее в дружбу (в 1846 Тургенев стал крестным его сына), сближение с его окружением (в частности, с Н. А. Некрасовым) изменяют его литературную ориентацию: от романтизма он обращается к иронико-нравоописательной поэме («Помещик», «Андрей», обе 1845) и прозе, близкой принципам «натуральной школы» и не чуждой влиянию М. Ю. Лермонтова («Андрей Колосов», 1844; «Три портрета», 1846; «Бретер», 1847).</w:t>
            </w:r>
          </w:p>
        </w:tc>
      </w:tr>
      <w:tr w:rsidR="00A9430D">
        <w:trPr>
          <w:trHeight w:val="1428"/>
        </w:trPr>
        <w:tc>
          <w:tcPr>
            <w:tcW w:w="1277" w:type="dxa"/>
          </w:tcPr>
          <w:p w:rsidR="00A9430D" w:rsidRDefault="00F62647">
            <w:pPr>
              <w:rPr>
                <w:sz w:val="24"/>
              </w:rPr>
            </w:pPr>
            <w:r>
              <w:rPr>
                <w:sz w:val="24"/>
              </w:rPr>
              <w:t>1847-1851</w:t>
            </w:r>
          </w:p>
        </w:tc>
        <w:tc>
          <w:tcPr>
            <w:tcW w:w="4677" w:type="dxa"/>
          </w:tcPr>
          <w:p w:rsidR="00A9430D" w:rsidRDefault="00F62647">
            <w:pPr>
              <w:pStyle w:val="a3"/>
              <w:ind w:left="0" w:firstLine="0"/>
              <w:rPr>
                <w:sz w:val="24"/>
              </w:rPr>
            </w:pPr>
            <w:r>
              <w:rPr>
                <w:sz w:val="24"/>
              </w:rPr>
              <w:t>С начала 1847 по июнь 1850 он живет за границей (в Германии, Франции; Тургенев — свидетель французской революции 1848): опекает больного Белинского во время его путешествия; тесно общается с П. В. Анненковым, А. И. Герценом, знакомится с Ж. Санд, П. Мериме, А. де Мюссе, Ф. Шопеном, Ш. Гуно. 1849г - живет во Франции и покупает дом местечке Куртавиль, чтобы быть ближе к Виардо.</w:t>
            </w:r>
          </w:p>
        </w:tc>
        <w:tc>
          <w:tcPr>
            <w:tcW w:w="3828" w:type="dxa"/>
          </w:tcPr>
          <w:p w:rsidR="00A9430D" w:rsidRDefault="00F62647">
            <w:pPr>
              <w:spacing w:before="60"/>
              <w:rPr>
                <w:color w:val="000000"/>
                <w:sz w:val="24"/>
              </w:rPr>
            </w:pPr>
            <w:r>
              <w:rPr>
                <w:sz w:val="24"/>
              </w:rPr>
              <w:t>Повести «Петушков» (1848), «Дневник лишнего человека» (1850), комедии «Холостяк» (1849), «Где тонко, там и рвется», «Провинциалка» (обе 1851), психологическая драма «Месяц в деревне» (1855).</w:t>
            </w:r>
            <w:r>
              <w:rPr>
                <w:color w:val="000000"/>
                <w:sz w:val="24"/>
              </w:rPr>
              <w:t xml:space="preserve"> Главное дело этого периода — «Записки охотника», цикл лирических очерков и рассказов, начавшийся с рассказа «Хорь и Калиныч» (1847; подзаголовок «Из записок охотника» был придуман И. И. Панаевым для публикации в разделе «Смесь» журнала «Современник»); отдельное двухтомное издание цикла вышло в 1852</w:t>
            </w:r>
            <w:r>
              <w:rPr>
                <w:sz w:val="24"/>
              </w:rPr>
              <w:t xml:space="preserve"> В сборнике 1852 года вошло 22 очерка, позднее еще 3 - </w:t>
            </w:r>
            <w:r>
              <w:rPr>
                <w:color w:val="000000"/>
                <w:sz w:val="24"/>
              </w:rPr>
              <w:t>рассказы «Конец Чертопханова» (1872), «Живые мощи», «Стучит» (1874)</w:t>
            </w:r>
          </w:p>
        </w:tc>
      </w:tr>
      <w:tr w:rsidR="00A9430D">
        <w:trPr>
          <w:trHeight w:val="1428"/>
        </w:trPr>
        <w:tc>
          <w:tcPr>
            <w:tcW w:w="1277" w:type="dxa"/>
          </w:tcPr>
          <w:p w:rsidR="00A9430D" w:rsidRDefault="00F62647">
            <w:pPr>
              <w:rPr>
                <w:sz w:val="24"/>
              </w:rPr>
            </w:pPr>
            <w:r>
              <w:rPr>
                <w:sz w:val="24"/>
              </w:rPr>
              <w:t>апрель 1852</w:t>
            </w:r>
          </w:p>
        </w:tc>
        <w:tc>
          <w:tcPr>
            <w:tcW w:w="4677" w:type="dxa"/>
          </w:tcPr>
          <w:p w:rsidR="00A9430D" w:rsidRDefault="00F62647">
            <w:pPr>
              <w:pStyle w:val="a3"/>
              <w:ind w:left="0" w:firstLine="0"/>
              <w:rPr>
                <w:sz w:val="24"/>
              </w:rPr>
            </w:pPr>
            <w:r>
              <w:rPr>
                <w:sz w:val="24"/>
              </w:rPr>
              <w:t>В мае 1853 выслан в Спасское, где живет до декабря 1853</w:t>
            </w:r>
          </w:p>
        </w:tc>
        <w:tc>
          <w:tcPr>
            <w:tcW w:w="3828" w:type="dxa"/>
          </w:tcPr>
          <w:p w:rsidR="00A9430D" w:rsidRDefault="00F62647">
            <w:pPr>
              <w:spacing w:before="60"/>
              <w:rPr>
                <w:sz w:val="24"/>
              </w:rPr>
            </w:pPr>
            <w:r>
              <w:rPr>
                <w:sz w:val="24"/>
              </w:rPr>
              <w:t>За отклик на смерть Н. В. Гоголя, запрещенный в Петербурге и опубликованный в Москве, Тургенев по высочайшему повелению посажен на съезжую (там был написан рассказ «Муму»). Работа над неоконченным романом, повестью «Два приятеля», знакомство с А. А. Фетом, активная переписка с С. Т. Аксаковым и литераторами из круга «Современника»; в хлопотах об освобождении Тургенева важную роль сыграл А. К. Толстой.</w:t>
            </w:r>
          </w:p>
        </w:tc>
      </w:tr>
      <w:tr w:rsidR="00A9430D">
        <w:trPr>
          <w:trHeight w:val="1428"/>
        </w:trPr>
        <w:tc>
          <w:tcPr>
            <w:tcW w:w="1277" w:type="dxa"/>
          </w:tcPr>
          <w:p w:rsidR="00A9430D" w:rsidRDefault="00F62647">
            <w:pPr>
              <w:rPr>
                <w:sz w:val="24"/>
              </w:rPr>
            </w:pPr>
            <w:r>
              <w:rPr>
                <w:sz w:val="24"/>
              </w:rPr>
              <w:t>До июля 1856</w:t>
            </w:r>
          </w:p>
        </w:tc>
        <w:tc>
          <w:tcPr>
            <w:tcW w:w="4677" w:type="dxa"/>
          </w:tcPr>
          <w:p w:rsidR="00A9430D" w:rsidRDefault="00F62647">
            <w:pPr>
              <w:pStyle w:val="a3"/>
              <w:ind w:left="0" w:firstLine="0"/>
              <w:rPr>
                <w:sz w:val="24"/>
              </w:rPr>
            </w:pPr>
            <w:r>
              <w:rPr>
                <w:sz w:val="24"/>
              </w:rPr>
              <w:t>Тургенев живет в России: зимой по преимуществу в Петербурге, летом в Спасском. Его ближайшая среда — редакция «Современника»;где состоялись знакомства с И. А. Гончаровым, Л. Н. Толстым и А. Н. Островским Взаимное охлаждение с далекой Виардо приводит к краткому, но едва не закончившемуся женитьбой роману с дальней родственницей О. А. Тургеневой</w:t>
            </w:r>
          </w:p>
        </w:tc>
        <w:tc>
          <w:tcPr>
            <w:tcW w:w="3828" w:type="dxa"/>
          </w:tcPr>
          <w:p w:rsidR="00A9430D" w:rsidRDefault="00F62647">
            <w:pPr>
              <w:spacing w:before="60"/>
              <w:rPr>
                <w:sz w:val="24"/>
              </w:rPr>
            </w:pPr>
            <w:r>
              <w:rPr>
                <w:sz w:val="24"/>
              </w:rPr>
              <w:t>Публикуются повести «Затишье» (1854), «Яков Пасынков» (1855), «Переписка», «Фауст» (обе 1856). Тургенев принимает участие в издании «Стихотворений» Ф. И. Тютчева (1854) и снабжает его предисловием.</w:t>
            </w:r>
          </w:p>
        </w:tc>
      </w:tr>
      <w:tr w:rsidR="00A9430D">
        <w:trPr>
          <w:trHeight w:val="1428"/>
        </w:trPr>
        <w:tc>
          <w:tcPr>
            <w:tcW w:w="1277" w:type="dxa"/>
          </w:tcPr>
          <w:p w:rsidR="00A9430D" w:rsidRDefault="00F62647">
            <w:pPr>
              <w:rPr>
                <w:sz w:val="24"/>
              </w:rPr>
            </w:pPr>
            <w:r>
              <w:rPr>
                <w:color w:val="000000"/>
                <w:sz w:val="24"/>
              </w:rPr>
              <w:t>1856</w:t>
            </w:r>
          </w:p>
        </w:tc>
        <w:tc>
          <w:tcPr>
            <w:tcW w:w="4677" w:type="dxa"/>
          </w:tcPr>
          <w:p w:rsidR="00A9430D" w:rsidRDefault="00F62647">
            <w:pPr>
              <w:pStyle w:val="a3"/>
              <w:ind w:left="0" w:firstLine="0"/>
              <w:rPr>
                <w:sz w:val="24"/>
              </w:rPr>
            </w:pPr>
            <w:r>
              <w:rPr>
                <w:sz w:val="24"/>
              </w:rPr>
              <w:t>Отбыв за границу в июле, Тургенев попадает в мучительный водоворот двусмысленных отношений с Виардо и воспитывавшейся в Париже дочерью. После трудной парижской зимы 1856-57 он отправляется в Англию, затем в Германию, где пишет «Асю», одну из наиболее поэтичных повестей, поддающуюся, впрочем, истолкованию в общественном ключе (статья Н. Г. Чернышевского «Русский человек на rendez-vous», 1858), а осень и зиму проводит в Италии. К лету 1858 он в Спасском; в дальнейшем нередко год Тургенева будет члениться на «европейский, зимний» и «российский, летний» сезоны.</w:t>
            </w:r>
          </w:p>
        </w:tc>
        <w:tc>
          <w:tcPr>
            <w:tcW w:w="3828" w:type="dxa"/>
          </w:tcPr>
          <w:p w:rsidR="00A9430D" w:rsidRDefault="00F62647">
            <w:pPr>
              <w:spacing w:before="60"/>
              <w:rPr>
                <w:sz w:val="24"/>
              </w:rPr>
            </w:pPr>
            <w:r>
              <w:rPr>
                <w:color w:val="000000"/>
                <w:sz w:val="24"/>
              </w:rPr>
              <w:t>«Рудин»,</w:t>
            </w:r>
            <w:r>
              <w:rPr>
                <w:sz w:val="24"/>
              </w:rPr>
              <w:t xml:space="preserve"> «Поездка в Полесье» </w:t>
            </w:r>
            <w:r>
              <w:rPr>
                <w:color w:val="000000"/>
                <w:sz w:val="24"/>
              </w:rPr>
              <w:t>«</w:t>
            </w:r>
          </w:p>
        </w:tc>
      </w:tr>
      <w:tr w:rsidR="00A9430D">
        <w:trPr>
          <w:trHeight w:val="274"/>
        </w:trPr>
        <w:tc>
          <w:tcPr>
            <w:tcW w:w="1277" w:type="dxa"/>
          </w:tcPr>
          <w:p w:rsidR="00A9430D" w:rsidRDefault="00F62647">
            <w:pPr>
              <w:rPr>
                <w:color w:val="000000"/>
                <w:sz w:val="24"/>
              </w:rPr>
            </w:pPr>
            <w:r>
              <w:rPr>
                <w:color w:val="000000"/>
                <w:sz w:val="24"/>
              </w:rPr>
              <w:t>60-е годы</w:t>
            </w:r>
          </w:p>
        </w:tc>
        <w:tc>
          <w:tcPr>
            <w:tcW w:w="4677" w:type="dxa"/>
          </w:tcPr>
          <w:p w:rsidR="00A9430D" w:rsidRDefault="00F62647">
            <w:pPr>
              <w:pStyle w:val="a3"/>
              <w:ind w:left="0" w:firstLine="0"/>
              <w:rPr>
                <w:sz w:val="24"/>
              </w:rPr>
            </w:pPr>
            <w:r>
              <w:rPr>
                <w:sz w:val="24"/>
              </w:rPr>
              <w:t>Летом 1861 произошла ссора с Л. Н. Толстым, едва не обернувшаяся дуэлью (примирение в 1878). В 1863 происходит новое сближение Тургенева с Полиной Виардо; до 1871 они живут в Бадене, затем (по окончании франко-прусской войны) в Париже. Тургенев близко сходится с Г. Флобером и через него с Э. и Ж. Гонкурами, А. Доде, Э. Золя, Г. де Мопассаном; он принимает на себя функцию посредника между русской и западными литературами.</w:t>
            </w:r>
          </w:p>
        </w:tc>
        <w:tc>
          <w:tcPr>
            <w:tcW w:w="3828" w:type="dxa"/>
          </w:tcPr>
          <w:p w:rsidR="00A9430D" w:rsidRDefault="00F62647">
            <w:pPr>
              <w:spacing w:before="60"/>
              <w:rPr>
                <w:color w:val="000000"/>
                <w:sz w:val="24"/>
              </w:rPr>
            </w:pPr>
            <w:r>
              <w:rPr>
                <w:color w:val="000000"/>
                <w:sz w:val="24"/>
              </w:rPr>
              <w:t>Дворянское гнездо» 1859, «Накануне» 1860 «Отцы и дети», 1862; «Дым» 1867; «Новь», 1877</w:t>
            </w:r>
            <w:r>
              <w:rPr>
                <w:sz w:val="24"/>
              </w:rPr>
              <w:t>После «Накануне» и посвященной роману статьи Н. А. Добролюбова «Когда же придет настоящий день?» (1860) происходит разрыв Тургенева с радикализировавшимся «Современником» (в частности, с Н. А. Некрасовым; их взаимная враждебность сохранялась до конца). Конфликт с «молодым поколением» усугубился романом «Отцы и дети» (памфлетная статья М. А. Антоновича «Асмодей нашего времени» в «Современнике», 1862; так называемым «расколом в нигилистах» во многом мотивирована позитивная оценка романа в статье Д. И. Писарева «Базаров», 1862). ). В повести «Призраки» (1864) Тургенев сгущает намечавшиеся в «Записках охотника» и «Фаусте» мистические мотивы; эта линия получит развитие в «Собаке» (1865), «Истории лейтенанта Ергунова» (1868), «Сне», «Рассказе отца Алексея» (оба 1877), «Песни торжествующей любви» (1881), «После смерти (Клара Милич)» (1883). Тема слабости человека, оказывающегося игрушкой неведомых сил и обреченного небытию, в большей или меньшей мере окрашивает всю позднюю прозу Тургенева; наиболее прямо она выражена в лирическом рассказе «Довольно!» (1865), воспринятом современниками как свидетельство (искреннее или кокетливо-лицемерное) ситуативно обусловленного кризиса Тургенева (ср. пародию Ф. М. Достоевского в романе «Бесы», 1871).</w:t>
            </w:r>
          </w:p>
        </w:tc>
      </w:tr>
      <w:tr w:rsidR="00A9430D">
        <w:trPr>
          <w:trHeight w:val="1428"/>
        </w:trPr>
        <w:tc>
          <w:tcPr>
            <w:tcW w:w="1277" w:type="dxa"/>
          </w:tcPr>
          <w:p w:rsidR="00A9430D" w:rsidRDefault="00F62647">
            <w:pPr>
              <w:rPr>
                <w:color w:val="000000"/>
                <w:sz w:val="24"/>
              </w:rPr>
            </w:pPr>
            <w:r>
              <w:rPr>
                <w:color w:val="000000"/>
                <w:sz w:val="24"/>
              </w:rPr>
              <w:t>70-е годы</w:t>
            </w:r>
          </w:p>
        </w:tc>
        <w:tc>
          <w:tcPr>
            <w:tcW w:w="4677" w:type="dxa"/>
          </w:tcPr>
          <w:p w:rsidR="00A9430D" w:rsidRDefault="00F62647">
            <w:pPr>
              <w:pStyle w:val="a3"/>
              <w:ind w:left="0" w:firstLine="0"/>
              <w:rPr>
                <w:sz w:val="24"/>
              </w:rPr>
            </w:pPr>
            <w:r>
              <w:rPr>
                <w:sz w:val="24"/>
              </w:rPr>
              <w:t>В 1879-81 старый писатель переживает бурное увлечение актрисой М. Г. Савиной, окрасившее</w:t>
            </w:r>
            <w:r>
              <w:rPr>
                <w:b/>
                <w:i/>
                <w:sz w:val="24"/>
              </w:rPr>
              <w:t xml:space="preserve"> </w:t>
            </w:r>
            <w:r>
              <w:rPr>
                <w:sz w:val="24"/>
              </w:rPr>
              <w:t>его последние приезды на родину.</w:t>
            </w:r>
          </w:p>
        </w:tc>
        <w:tc>
          <w:tcPr>
            <w:tcW w:w="3828" w:type="dxa"/>
          </w:tcPr>
          <w:p w:rsidR="00A9430D" w:rsidRDefault="00F62647">
            <w:pPr>
              <w:spacing w:before="60"/>
              <w:rPr>
                <w:sz w:val="24"/>
              </w:rPr>
            </w:pPr>
            <w:r>
              <w:rPr>
                <w:color w:val="000000"/>
                <w:sz w:val="24"/>
              </w:rPr>
              <w:t xml:space="preserve">Растет его общеевропейская слава: в 1878 на международном литературном конгрессе в Париже писатель избран вице-президентом; в 1879 он — почетный доктор Оксфордского университета. Тургенев поддерживает контакты с русскими революционерами (П. Л. Лавровым, Г. А. Лопатиным) и оказывает материальную поддержку эмигрантам </w:t>
            </w:r>
          </w:p>
        </w:tc>
      </w:tr>
      <w:tr w:rsidR="00A9430D">
        <w:trPr>
          <w:trHeight w:val="1428"/>
        </w:trPr>
        <w:tc>
          <w:tcPr>
            <w:tcW w:w="1277" w:type="dxa"/>
          </w:tcPr>
          <w:p w:rsidR="00A9430D" w:rsidRDefault="00A9430D">
            <w:pPr>
              <w:rPr>
                <w:color w:val="000000"/>
                <w:sz w:val="24"/>
              </w:rPr>
            </w:pPr>
          </w:p>
        </w:tc>
        <w:tc>
          <w:tcPr>
            <w:tcW w:w="4677" w:type="dxa"/>
          </w:tcPr>
          <w:p w:rsidR="00A9430D" w:rsidRDefault="00F62647">
            <w:pPr>
              <w:pStyle w:val="a3"/>
              <w:ind w:left="0" w:firstLine="0"/>
              <w:rPr>
                <w:sz w:val="24"/>
              </w:rPr>
            </w:pPr>
            <w:r>
              <w:rPr>
                <w:sz w:val="24"/>
              </w:rPr>
              <w:t xml:space="preserve">1880 - последний раз приезжает в Россию на открытие памятника Пушкину в Москве,где он произносит блистательную речь о Пушкине </w:t>
            </w:r>
          </w:p>
        </w:tc>
        <w:tc>
          <w:tcPr>
            <w:tcW w:w="3828" w:type="dxa"/>
          </w:tcPr>
          <w:p w:rsidR="00A9430D" w:rsidRDefault="00F62647">
            <w:pPr>
              <w:spacing w:before="60"/>
              <w:rPr>
                <w:color w:val="000000"/>
                <w:sz w:val="24"/>
              </w:rPr>
            </w:pPr>
            <w:r>
              <w:rPr>
                <w:color w:val="000000"/>
                <w:sz w:val="24"/>
              </w:rPr>
              <w:t>Наряду с рассказами о прошлом («Степной король Лир», 1870; «Пунин и Бабурин», 1874) и упомянутыми выше «таинственными» повестями в последние годы жизни Тургенев обращается к мемуаристике («Литературные и житейские воспоминания», 1869-80) и «Стихотворениям в прозе» (1877-82), где представлены едва ли не все основные темы его творчества</w:t>
            </w:r>
          </w:p>
        </w:tc>
      </w:tr>
      <w:tr w:rsidR="00A9430D">
        <w:trPr>
          <w:trHeight w:val="1428"/>
        </w:trPr>
        <w:tc>
          <w:tcPr>
            <w:tcW w:w="1277" w:type="dxa"/>
          </w:tcPr>
          <w:p w:rsidR="00A9430D" w:rsidRDefault="00F62647">
            <w:pPr>
              <w:rPr>
                <w:color w:val="000000"/>
                <w:sz w:val="24"/>
              </w:rPr>
            </w:pPr>
            <w:r>
              <w:rPr>
                <w:color w:val="000000"/>
                <w:sz w:val="24"/>
              </w:rPr>
              <w:t>22 августа (3 сентября) 1883</w:t>
            </w:r>
          </w:p>
        </w:tc>
        <w:tc>
          <w:tcPr>
            <w:tcW w:w="4677" w:type="dxa"/>
          </w:tcPr>
          <w:p w:rsidR="00A9430D" w:rsidRDefault="00F62647">
            <w:pPr>
              <w:pStyle w:val="a3"/>
              <w:ind w:left="0" w:firstLine="0"/>
              <w:rPr>
                <w:sz w:val="24"/>
              </w:rPr>
            </w:pPr>
            <w:r>
              <w:rPr>
                <w:sz w:val="24"/>
              </w:rPr>
              <w:t>Буживаль, близ Парижа.Смерть Ивана Сергеевича Тургенева Ей предшествовало более чем полтора года мучительной болезни (рак спинного мозга). Похоронен на Волковом кладбище в Санкт-Петербурге по завещанию рядом с Белинским.</w:t>
            </w:r>
          </w:p>
        </w:tc>
        <w:tc>
          <w:tcPr>
            <w:tcW w:w="3828" w:type="dxa"/>
          </w:tcPr>
          <w:p w:rsidR="00A9430D" w:rsidRDefault="00A9430D">
            <w:pPr>
              <w:spacing w:before="60"/>
              <w:rPr>
                <w:color w:val="000000"/>
                <w:sz w:val="24"/>
              </w:rPr>
            </w:pPr>
          </w:p>
        </w:tc>
      </w:tr>
    </w:tbl>
    <w:p w:rsidR="00A9430D" w:rsidRDefault="00A9430D">
      <w:pPr>
        <w:rPr>
          <w:sz w:val="24"/>
          <w:lang w:val="en-US"/>
        </w:rPr>
      </w:pPr>
      <w:bookmarkStart w:id="0" w:name="_GoBack"/>
      <w:bookmarkEnd w:id="0"/>
    </w:p>
    <w:sectPr w:rsidR="00A9430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647"/>
    <w:rsid w:val="000F7747"/>
    <w:rsid w:val="00A9430D"/>
    <w:rsid w:val="00F6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F90EE-1EE2-4A30-BC51-4CDD1BA9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60"/>
      <w:ind w:left="170" w:firstLine="284"/>
    </w:pPr>
    <w:rPr>
      <w:color w:val="000000"/>
    </w:rPr>
  </w:style>
  <w:style w:type="paragraph" w:styleId="a4">
    <w:name w:val="Body Text"/>
    <w:basedOn w:val="a"/>
    <w:semiHidden/>
    <w:pPr>
      <w:spacing w:before="80" w:after="60" w:line="280" w:lineRule="exac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Хронологическая таблица жизни И</vt:lpstr>
    </vt:vector>
  </TitlesOfParts>
  <Company>Home</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Хронологическая таблица жизни И</dc:title>
  <dc:subject/>
  <dc:creator>Парменов</dc:creator>
  <cp:keywords/>
  <cp:lastModifiedBy>admin</cp:lastModifiedBy>
  <cp:revision>2</cp:revision>
  <dcterms:created xsi:type="dcterms:W3CDTF">2014-02-07T00:24:00Z</dcterms:created>
  <dcterms:modified xsi:type="dcterms:W3CDTF">2014-02-07T00:24:00Z</dcterms:modified>
</cp:coreProperties>
</file>