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905" w:rsidRDefault="000B2905">
      <w:pPr>
        <w:pStyle w:val="aa"/>
        <w:ind w:firstLine="567"/>
        <w:rPr>
          <w:spacing w:val="90"/>
          <w:sz w:val="24"/>
          <w:szCs w:val="24"/>
        </w:rPr>
      </w:pPr>
      <w:r>
        <w:rPr>
          <w:spacing w:val="90"/>
          <w:sz w:val="24"/>
          <w:szCs w:val="24"/>
        </w:rPr>
        <w:t>сочинение</w:t>
      </w:r>
    </w:p>
    <w:p w:rsidR="000B2905" w:rsidRDefault="000B2905">
      <w:pPr>
        <w:ind w:firstLine="567"/>
        <w:jc w:val="center"/>
        <w:rPr>
          <w:sz w:val="24"/>
          <w:szCs w:val="24"/>
          <w:lang w:val="en-US"/>
        </w:rPr>
      </w:pPr>
    </w:p>
    <w:p w:rsidR="000B2905" w:rsidRDefault="000B2905">
      <w:pPr>
        <w:ind w:firstLine="567"/>
        <w:jc w:val="center"/>
        <w:rPr>
          <w:b/>
          <w:bCs/>
          <w:spacing w:val="40"/>
          <w:sz w:val="24"/>
          <w:szCs w:val="24"/>
        </w:rPr>
      </w:pPr>
      <w:r>
        <w:rPr>
          <w:b/>
          <w:bCs/>
          <w:spacing w:val="40"/>
          <w:sz w:val="24"/>
          <w:szCs w:val="24"/>
        </w:rPr>
        <w:t>ИМЕЮ ПРАВО!</w:t>
      </w:r>
    </w:p>
    <w:p w:rsidR="000B2905" w:rsidRDefault="002E4408">
      <w:pPr>
        <w:ind w:firstLine="567"/>
        <w:jc w:val="center"/>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8pt;margin-top:79.4pt;width:223.2pt;height:76.1pt;z-index:251657216" o:allowincell="f" filled="f" fillcolor="black" stroked="f">
            <v:textbox style="mso-next-textbox:#_x0000_s1026">
              <w:txbxContent>
                <w:p w:rsidR="000B2905" w:rsidRDefault="000B2905">
                  <w:pPr>
                    <w:pStyle w:val="a8"/>
                    <w:ind w:firstLine="57"/>
                    <w:jc w:val="both"/>
                  </w:pPr>
                  <w:r>
                    <w:t>Для меня не важно, на чьей стороне сила; важно то, на чьей стороне право.</w:t>
                  </w:r>
                </w:p>
                <w:p w:rsidR="000B2905" w:rsidRDefault="000B2905">
                  <w:pPr>
                    <w:pStyle w:val="1"/>
                  </w:pPr>
                  <w:r>
                    <w:t>В. Гюго</w:t>
                  </w:r>
                </w:p>
              </w:txbxContent>
            </v:textbox>
            <w10:wrap type="topAndBottom"/>
            <w10:anchorlock/>
          </v:shape>
        </w:pict>
      </w:r>
    </w:p>
    <w:p w:rsidR="000B2905" w:rsidRDefault="000B2905">
      <w:pPr>
        <w:ind w:firstLine="567"/>
        <w:jc w:val="right"/>
        <w:rPr>
          <w:sz w:val="24"/>
          <w:szCs w:val="24"/>
        </w:rPr>
      </w:pPr>
    </w:p>
    <w:p w:rsidR="000B2905" w:rsidRDefault="000B2905">
      <w:pPr>
        <w:pStyle w:val="21"/>
        <w:ind w:firstLine="567"/>
        <w:rPr>
          <w:sz w:val="24"/>
          <w:szCs w:val="24"/>
        </w:rPr>
      </w:pPr>
      <w:r>
        <w:rPr>
          <w:sz w:val="24"/>
          <w:szCs w:val="24"/>
        </w:rPr>
        <w:t>10 декабря 1948 года генеральная ассамблея ООН приняла Всеобщую декларацию прав человека. Это одно из важнейших событий в истории человечества, оно ознаменовало собой начало новой эры во взаимоотношениях между государством и его гражданами.</w:t>
      </w:r>
    </w:p>
    <w:p w:rsidR="000B2905" w:rsidRDefault="000B2905">
      <w:pPr>
        <w:ind w:firstLine="567"/>
        <w:jc w:val="both"/>
        <w:rPr>
          <w:sz w:val="24"/>
          <w:szCs w:val="24"/>
        </w:rPr>
      </w:pPr>
      <w:r>
        <w:rPr>
          <w:sz w:val="24"/>
          <w:szCs w:val="24"/>
        </w:rPr>
        <w:t xml:space="preserve">Всю историю правовых государств можно разделить на два периода: первый период – до 1948 года, второй – после 1948 года. Стоит задуматься, почему человечество, прожив на земле такой грандиозный промежуток времени, только лишь в </w:t>
      </w:r>
      <w:r>
        <w:rPr>
          <w:sz w:val="24"/>
          <w:szCs w:val="24"/>
          <w:lang w:val="en-US"/>
        </w:rPr>
        <w:t>XX</w:t>
      </w:r>
      <w:r>
        <w:rPr>
          <w:sz w:val="24"/>
          <w:szCs w:val="24"/>
        </w:rPr>
        <w:t xml:space="preserve"> веке создало международный правовой акт. В чем причины того, что людям потребовалось столько времени для осознания истин, которые понятны и неоспоримы сегодня даже для ребенка. Будет ошибочным считать, что правовые нормы в их современном представлении – это полностью продукт </w:t>
      </w:r>
      <w:r>
        <w:rPr>
          <w:sz w:val="24"/>
          <w:szCs w:val="24"/>
          <w:lang w:val="en-US"/>
        </w:rPr>
        <w:t>XX</w:t>
      </w:r>
      <w:r>
        <w:rPr>
          <w:sz w:val="24"/>
          <w:szCs w:val="24"/>
        </w:rPr>
        <w:t xml:space="preserve"> века. Основы Всеобщей декларации прав человека, а также смежные с ней документы были заложены еще такими мыслителями как Сократ, Платон, Фома Аквинский, Макиавелли.</w:t>
      </w:r>
    </w:p>
    <w:p w:rsidR="000B2905" w:rsidRDefault="000B2905">
      <w:pPr>
        <w:ind w:firstLine="567"/>
        <w:jc w:val="both"/>
        <w:rPr>
          <w:sz w:val="24"/>
          <w:szCs w:val="24"/>
        </w:rPr>
      </w:pPr>
      <w:r>
        <w:rPr>
          <w:sz w:val="24"/>
          <w:szCs w:val="24"/>
        </w:rPr>
        <w:t>Во многом современная модель правового государства обязана своим появлением Римской республике. Современному человеку может показаться странным сам факт появления римского права в древнем мире. Как могло сформироваться государство со столь высокой для того времени правовой культурой</w:t>
      </w:r>
      <w:r>
        <w:rPr>
          <w:sz w:val="24"/>
          <w:szCs w:val="24"/>
          <w:lang w:val="en-US"/>
        </w:rPr>
        <w:t>?</w:t>
      </w:r>
      <w:r>
        <w:rPr>
          <w:sz w:val="24"/>
          <w:szCs w:val="24"/>
        </w:rPr>
        <w:t xml:space="preserve"> Вряд ли дикарь сможет оценить ту свободу, которой обладает гражданин современного правового государства. Общество должно быть готово для правильного восприятия международного правового акта. Римское государство благодаря своему долгому экономическому процветанию, смогло подготовить и создать платформу для поддержания законности. Неужели принятие Всеобщей декларации прав человека говорит о готовности мирового сообщества к формированию демократических устоев</w:t>
      </w:r>
      <w:r>
        <w:rPr>
          <w:sz w:val="24"/>
          <w:szCs w:val="24"/>
          <w:lang w:val="en-US"/>
        </w:rPr>
        <w:t>?</w:t>
      </w:r>
      <w:r>
        <w:rPr>
          <w:sz w:val="24"/>
          <w:szCs w:val="24"/>
        </w:rPr>
        <w:t xml:space="preserve"> К сожалению, этого нельзя утверждать. До сих пор в некоторых малоразвитых странах существуют тоталитарные и авторитарные режимы.</w:t>
      </w:r>
    </w:p>
    <w:p w:rsidR="000B2905" w:rsidRDefault="000B2905">
      <w:pPr>
        <w:ind w:firstLine="567"/>
        <w:jc w:val="both"/>
        <w:rPr>
          <w:sz w:val="24"/>
          <w:szCs w:val="24"/>
        </w:rPr>
      </w:pPr>
      <w:r>
        <w:rPr>
          <w:sz w:val="24"/>
          <w:szCs w:val="24"/>
        </w:rPr>
        <w:t>На протяжении многих лет в центре мировой политики находится Ирак. Это государство полностью пренебрегает всеми международными правовыми актами, оно существует не по принципу государство ради человека, а человек ради государства. Но насколько правомерны действия США в отношении этого государства</w:t>
      </w:r>
      <w:r>
        <w:rPr>
          <w:sz w:val="24"/>
          <w:szCs w:val="24"/>
          <w:lang w:val="en-US"/>
        </w:rPr>
        <w:t>?</w:t>
      </w:r>
      <w:r>
        <w:rPr>
          <w:sz w:val="24"/>
          <w:szCs w:val="24"/>
        </w:rPr>
        <w:t xml:space="preserve"> Возможно ли установление прав и свободы личности силовыми методами, стоят ли они этого</w:t>
      </w:r>
      <w:r>
        <w:rPr>
          <w:sz w:val="24"/>
          <w:szCs w:val="24"/>
          <w:lang w:val="en-US"/>
        </w:rPr>
        <w:t>?</w:t>
      </w:r>
      <w:r>
        <w:rPr>
          <w:sz w:val="24"/>
          <w:szCs w:val="24"/>
        </w:rPr>
        <w:t xml:space="preserve"> Вряд ли иракский народ сможет достойным образом оценить желание Америки облагодетельствовать его. Формирование демократического государства с помощью силы оружия противоречит его главным принципам.</w:t>
      </w:r>
    </w:p>
    <w:p w:rsidR="000B2905" w:rsidRDefault="000B2905">
      <w:pPr>
        <w:ind w:firstLine="567"/>
        <w:jc w:val="both"/>
        <w:rPr>
          <w:sz w:val="24"/>
          <w:szCs w:val="24"/>
        </w:rPr>
      </w:pPr>
      <w:r>
        <w:rPr>
          <w:sz w:val="24"/>
          <w:szCs w:val="24"/>
        </w:rPr>
        <w:t>Наряду с Ираком существует множество стран с развитыми правовыми нормами и с высокой степенью их защищенности. Однако, несмотря на последние, эти страны не остановились в своем развитии, демократия – это не самоцель, к которой должно стремиться любое государство, а форма общественного сознания, стремящаяся к самосовершенствованию. В таких странах, как Англия, Швеция и Франция существует огромное количество правовых проблем. Периодически достоянием общественности становятся скандалы, в центре которых находится нарушение свобод граждан государством, в ряде случаев оно не только не в состоянии проконтролировать исполнение законов, но и само идет на их нарушение. Это очень важная проблема, поскольку очень трудно выдвигать и доказывать обвинение против госу</w:t>
      </w:r>
      <w:r>
        <w:rPr>
          <w:sz w:val="24"/>
          <w:szCs w:val="24"/>
        </w:rPr>
        <w:lastRenderedPageBreak/>
        <w:t>дарства. Мировая общественность очень озабочена этим вопросом, и с целью его решения был создан Комитет по правам человека при ООН.</w:t>
      </w:r>
    </w:p>
    <w:p w:rsidR="000B2905" w:rsidRDefault="000B2905">
      <w:pPr>
        <w:ind w:firstLine="567"/>
        <w:jc w:val="both"/>
        <w:rPr>
          <w:sz w:val="24"/>
          <w:szCs w:val="24"/>
        </w:rPr>
      </w:pPr>
      <w:r>
        <w:rPr>
          <w:sz w:val="24"/>
          <w:szCs w:val="24"/>
        </w:rPr>
        <w:t>Один из вопросов, который приходится решать этому комитету, – это законные ограничения свобод граждан. Допустимо ли это</w:t>
      </w:r>
      <w:r>
        <w:rPr>
          <w:sz w:val="24"/>
          <w:szCs w:val="24"/>
          <w:lang w:val="en-US"/>
        </w:rPr>
        <w:t>?</w:t>
      </w:r>
      <w:r>
        <w:rPr>
          <w:sz w:val="24"/>
          <w:szCs w:val="24"/>
        </w:rPr>
        <w:t xml:space="preserve"> Права человека незыблемы, получается противоречие. Но его нельзя избежать, введение ограничений необходимо, но оно возможно только в том случае,</w:t>
      </w:r>
      <w:r>
        <w:rPr>
          <w:sz w:val="24"/>
          <w:szCs w:val="24"/>
          <w:lang w:val="en-US"/>
        </w:rPr>
        <w:t xml:space="preserve"> </w:t>
      </w:r>
      <w:r>
        <w:rPr>
          <w:sz w:val="24"/>
          <w:szCs w:val="24"/>
        </w:rPr>
        <w:t>если направлено на пользу общества. В качестве примера можно рассмотреть установление комендантского часа в стране в случае чрезвычайной ситуации. Происходит нарушение свободы передвижений, но это делается во благо людей, с целью сохранения их жизней.</w:t>
      </w:r>
    </w:p>
    <w:p w:rsidR="000B2905" w:rsidRDefault="000B2905">
      <w:pPr>
        <w:ind w:firstLine="567"/>
        <w:jc w:val="both"/>
        <w:rPr>
          <w:sz w:val="24"/>
          <w:szCs w:val="24"/>
        </w:rPr>
      </w:pPr>
      <w:r>
        <w:rPr>
          <w:sz w:val="24"/>
          <w:szCs w:val="24"/>
        </w:rPr>
        <w:t>Во многих цивилизованных странах очень остро стоит вопрос приоритета прав человека. Можно ли пренебречь одной из свобод общества ради выполнения другой</w:t>
      </w:r>
      <w:r>
        <w:rPr>
          <w:sz w:val="24"/>
          <w:szCs w:val="24"/>
          <w:lang w:val="en-US"/>
        </w:rPr>
        <w:t>?</w:t>
      </w:r>
      <w:r>
        <w:rPr>
          <w:sz w:val="24"/>
          <w:szCs w:val="24"/>
        </w:rPr>
        <w:t xml:space="preserve"> Это очень сложный вопрос, потому что государству так или иначе приходится идти на ущемление прав гражданина. В подобных случаях необходимо выбирать из двух зол меньшее, то есть стараться делать так, чтобы в результате принятого решения был нанесен ущерб как можно меньшей группе населения.</w:t>
      </w:r>
    </w:p>
    <w:p w:rsidR="000B2905" w:rsidRDefault="000B2905">
      <w:pPr>
        <w:ind w:firstLine="567"/>
        <w:jc w:val="both"/>
        <w:rPr>
          <w:sz w:val="24"/>
          <w:szCs w:val="24"/>
        </w:rPr>
      </w:pPr>
      <w:r>
        <w:rPr>
          <w:sz w:val="24"/>
          <w:szCs w:val="24"/>
        </w:rPr>
        <w:t>В Конституции Российской Федерации записано: «Человек, его права и свободы являются высшей ценностью. Признание, соблюдение и защита прав и свобод человека и гражданина – обязанность государства». Соответствует ли это сегодняшней действительности</w:t>
      </w:r>
      <w:r>
        <w:rPr>
          <w:sz w:val="24"/>
          <w:szCs w:val="24"/>
          <w:lang w:val="en-US"/>
        </w:rPr>
        <w:t>?</w:t>
      </w:r>
      <w:r>
        <w:rPr>
          <w:sz w:val="24"/>
          <w:szCs w:val="24"/>
        </w:rPr>
        <w:t xml:space="preserve"> К сожалению, нет. Несмотря на наличие законов, которые гарантируют эту статью Конституции, в нашей стране происходит повсеместное нарушение прав человека. Конечно, мы достигли определенных успехов со времени распада СССР, но они не столь ощутимы. Ни одно государство в мире не может назвать себя демократическим, если оно не в состоянии обеспечить выполнение Всеобщей декларации прав человека. В настоящий момент Россия находится в очень тяжелом положении, во многом это объясняется острым кризисом в экономике. </w:t>
      </w:r>
    </w:p>
    <w:p w:rsidR="000B2905" w:rsidRDefault="000B2905">
      <w:pPr>
        <w:pStyle w:val="21"/>
        <w:ind w:firstLine="567"/>
        <w:rPr>
          <w:sz w:val="24"/>
          <w:szCs w:val="24"/>
          <w:lang w:val="en-US"/>
        </w:rPr>
      </w:pPr>
      <w:r>
        <w:rPr>
          <w:sz w:val="24"/>
          <w:szCs w:val="24"/>
        </w:rPr>
        <w:t>Моему поколению еще предстоит решать многие проблемы современности. Одна из основных задач – создание в нашей стране высокой правовой культуры государства и ее граждан. Должна же Россия, наконец, стать по-настоящему демократическим, правовым государством</w:t>
      </w:r>
      <w:r>
        <w:rPr>
          <w:sz w:val="24"/>
          <w:szCs w:val="24"/>
          <w:lang w:val="en-US"/>
        </w:rPr>
        <w:t>?!</w:t>
      </w:r>
    </w:p>
    <w:p w:rsidR="000B2905" w:rsidRDefault="002E4408">
      <w:pPr>
        <w:pStyle w:val="21"/>
        <w:ind w:firstLine="567"/>
        <w:rPr>
          <w:sz w:val="24"/>
          <w:szCs w:val="24"/>
        </w:rPr>
      </w:pPr>
      <w:r>
        <w:rPr>
          <w:noProof/>
        </w:rPr>
        <w:pict>
          <v:shape id="_x0000_s1027" type="#_x0000_t202" style="position:absolute;left:0;text-align:left;margin-left:205.2pt;margin-top:304.1pt;width:208.8pt;height:49.4pt;z-index:251658240" o:allowincell="f" filled="f" stroked="f">
            <v:textbox>
              <w:txbxContent>
                <w:p w:rsidR="000B2905" w:rsidRDefault="000B2905">
                  <w:pPr>
                    <w:pStyle w:val="2"/>
                    <w:jc w:val="center"/>
                    <w:rPr>
                      <w:b w:val="0"/>
                      <w:bCs w:val="0"/>
                      <w:sz w:val="24"/>
                      <w:szCs w:val="24"/>
                    </w:rPr>
                  </w:pPr>
                  <w:r>
                    <w:rPr>
                      <w:sz w:val="24"/>
                      <w:szCs w:val="24"/>
                    </w:rPr>
                    <w:t>Белоножкин Дмитрий Федорович</w:t>
                  </w:r>
                  <w:r>
                    <w:rPr>
                      <w:sz w:val="24"/>
                      <w:szCs w:val="24"/>
                    </w:rPr>
                    <w:br/>
                  </w:r>
                  <w:r>
                    <w:rPr>
                      <w:b w:val="0"/>
                      <w:bCs w:val="0"/>
                      <w:sz w:val="24"/>
                      <w:szCs w:val="24"/>
                    </w:rPr>
                    <w:t>11 «А» класс средней школы № 15</w:t>
                  </w:r>
                  <w:r>
                    <w:rPr>
                      <w:b w:val="0"/>
                      <w:bCs w:val="0"/>
                      <w:sz w:val="24"/>
                      <w:szCs w:val="24"/>
                    </w:rPr>
                    <w:br/>
                    <w:t>г. Орла</w:t>
                  </w:r>
                </w:p>
              </w:txbxContent>
            </v:textbox>
            <w10:wrap type="topAndBottom"/>
            <w10:anchorlock/>
          </v:shape>
        </w:pict>
      </w:r>
      <w:r w:rsidR="000B2905">
        <w:rPr>
          <w:sz w:val="24"/>
          <w:szCs w:val="24"/>
        </w:rPr>
        <w:t>В период становления подрастающего поколения ему необходимо привить правовую культуру. И роль школы в этом процессе значительна. Но одного знания своих прав далеко не достаточно. Важно уметь пользоваться ими на практике. Чтобы любой гражданин России со дня своего рождения и до последнего своего дня мог с гордостью заявить: «Имею право!».</w:t>
      </w:r>
      <w:bookmarkStart w:id="0" w:name="_GoBack"/>
      <w:bookmarkEnd w:id="0"/>
    </w:p>
    <w:sectPr w:rsidR="000B2905">
      <w:headerReference w:type="default" r:id="rId6"/>
      <w:footerReference w:type="default" r:id="rId7"/>
      <w:pgSz w:w="11906" w:h="16838"/>
      <w:pgMar w:top="1134" w:right="1134" w:bottom="113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05" w:rsidRDefault="000B2905">
      <w:r>
        <w:separator/>
      </w:r>
    </w:p>
  </w:endnote>
  <w:endnote w:type="continuationSeparator" w:id="0">
    <w:p w:rsidR="000B2905" w:rsidRDefault="000B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05" w:rsidRDefault="000B2905">
    <w:pPr>
      <w:pStyle w:val="a6"/>
      <w:jc w:val="center"/>
      <w:rPr>
        <w:i/>
        <w:iCs/>
        <w:sz w:val="16"/>
        <w:szCs w:val="16"/>
      </w:rPr>
    </w:pPr>
    <w:r>
      <w:rPr>
        <w:b/>
        <w:bCs/>
        <w:i/>
        <w:iCs/>
        <w:sz w:val="16"/>
        <w:szCs w:val="16"/>
      </w:rPr>
      <w:t xml:space="preserve">Белоножкин Д.Ф. </w:t>
    </w:r>
    <w:r>
      <w:rPr>
        <w:i/>
        <w:iCs/>
        <w:sz w:val="16"/>
        <w:szCs w:val="16"/>
      </w:rPr>
      <w:t>«Имею право!»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05" w:rsidRDefault="000B2905">
      <w:r>
        <w:separator/>
      </w:r>
    </w:p>
  </w:footnote>
  <w:footnote w:type="continuationSeparator" w:id="0">
    <w:p w:rsidR="000B2905" w:rsidRDefault="000B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905" w:rsidRDefault="000B2905">
    <w:pPr>
      <w:pStyle w:val="a3"/>
      <w:framePr w:wrap="auto" w:vAnchor="text" w:hAnchor="margin" w:xAlign="center" w:y="1"/>
      <w:rPr>
        <w:rStyle w:val="a5"/>
        <w:b/>
        <w:bCs/>
      </w:rPr>
    </w:pPr>
    <w:r>
      <w:rPr>
        <w:rStyle w:val="a5"/>
        <w:b/>
        <w:bCs/>
        <w:sz w:val="24"/>
        <w:szCs w:val="24"/>
      </w:rPr>
      <w:t xml:space="preserve">– </w:t>
    </w:r>
    <w:r w:rsidR="008C2A9E">
      <w:rPr>
        <w:rStyle w:val="a5"/>
        <w:b/>
        <w:bCs/>
        <w:noProof/>
        <w:sz w:val="24"/>
        <w:szCs w:val="24"/>
      </w:rPr>
      <w:t>1</w:t>
    </w:r>
    <w:r>
      <w:rPr>
        <w:rStyle w:val="a5"/>
        <w:b/>
        <w:bCs/>
        <w:sz w:val="24"/>
        <w:szCs w:val="24"/>
      </w:rPr>
      <w:t xml:space="preserve"> –</w:t>
    </w:r>
  </w:p>
  <w:p w:rsidR="000B2905" w:rsidRDefault="000B29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A9E"/>
    <w:rsid w:val="000B2905"/>
    <w:rsid w:val="002E4408"/>
    <w:rsid w:val="008C2A9E"/>
    <w:rsid w:val="00B331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AEEF1C6-91BE-4491-BE05-FE85CA27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right"/>
      <w:outlineLvl w:val="0"/>
    </w:pPr>
    <w:rPr>
      <w:b/>
      <w:bCs/>
      <w:sz w:val="28"/>
      <w:szCs w:val="28"/>
    </w:rPr>
  </w:style>
  <w:style w:type="paragraph" w:styleId="2">
    <w:name w:val="heading 2"/>
    <w:basedOn w:val="a"/>
    <w:next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Body Text"/>
    <w:basedOn w:val="a"/>
    <w:link w:val="a9"/>
    <w:uiPriority w:val="99"/>
    <w:pPr>
      <w:jc w:val="right"/>
    </w:pPr>
    <w:rPr>
      <w:i/>
      <w:i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21">
    <w:name w:val="Body Text 2"/>
    <w:basedOn w:val="a"/>
    <w:link w:val="22"/>
    <w:uiPriority w:val="99"/>
    <w:pPr>
      <w:ind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a">
    <w:name w:val="Title"/>
    <w:basedOn w:val="a"/>
    <w:link w:val="ab"/>
    <w:uiPriority w:val="99"/>
    <w:qFormat/>
    <w:pPr>
      <w:jc w:val="center"/>
    </w:pPr>
    <w:rPr>
      <w:b/>
      <w:bCs/>
      <w:i/>
      <w:iCs/>
      <w:caps/>
      <w:spacing w:val="70"/>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ИМЕЮ ПРАВО </vt:lpstr>
    </vt:vector>
  </TitlesOfParts>
  <Company>OSACA</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 ПРАВО </dc:title>
  <dc:subject/>
  <dc:creator>uvc</dc:creator>
  <cp:keywords/>
  <dc:description/>
  <cp:lastModifiedBy>admin</cp:lastModifiedBy>
  <cp:revision>2</cp:revision>
  <cp:lastPrinted>1998-04-30T09:18:00Z</cp:lastPrinted>
  <dcterms:created xsi:type="dcterms:W3CDTF">2014-01-27T19:24:00Z</dcterms:created>
  <dcterms:modified xsi:type="dcterms:W3CDTF">2014-01-27T19:24:00Z</dcterms:modified>
</cp:coreProperties>
</file>