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CFD" w:rsidRDefault="007D7CF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ИСТОРИЯ КНЯГИНИ Р. В РОМАНЕ “ОТЦЫ И ДЕТИ”</w:t>
      </w:r>
    </w:p>
    <w:p w:rsidR="007D7CFD" w:rsidRDefault="007D7CFD">
      <w:pPr>
        <w:ind w:firstLine="567"/>
        <w:jc w:val="both"/>
        <w:rPr>
          <w:sz w:val="24"/>
          <w:szCs w:val="24"/>
        </w:rPr>
      </w:pPr>
    </w:p>
    <w:p w:rsidR="007D7CFD" w:rsidRDefault="007D7CF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Роман “Отцы и дети” чаще всего определяют как роман о кон</w:t>
      </w:r>
      <w:r>
        <w:rPr>
          <w:sz w:val="24"/>
          <w:szCs w:val="24"/>
        </w:rPr>
        <w:softHyphen/>
        <w:t>фликте дворян и разночинцев. И, конечно, сразу возникает вопрос: “А зачем нужна эта история княгини Р.?” Но все детали, пусть даже малейшие, несут на себе определенную нагрузку. И их роль так же велика, как и всего произведения в целом. Здесь я бы даже провела параллель с поэмой Гоголя “Мертвые души”. В. Г. Белин</w:t>
      </w:r>
      <w:r>
        <w:rPr>
          <w:sz w:val="24"/>
          <w:szCs w:val="24"/>
        </w:rPr>
        <w:softHyphen/>
        <w:t>ский говорил, что лирические отступления — это важный недоста</w:t>
      </w:r>
      <w:r>
        <w:rPr>
          <w:sz w:val="24"/>
          <w:szCs w:val="24"/>
        </w:rPr>
        <w:softHyphen/>
        <w:t>ток “Мертвых душ”. Но мы-то знаем, как велика была роль этих “недостатков” в произведении. Точно так же велика роль истории княгини Р. в “Отцах и детях”. Во-первых, можно сказать, что, по</w:t>
      </w:r>
      <w:r>
        <w:rPr>
          <w:sz w:val="24"/>
          <w:szCs w:val="24"/>
        </w:rPr>
        <w:softHyphen/>
        <w:t>мещая эту историю в роман, автор сравнивает себя со своим героем. Ведь и у И. С. Тургенева была такая же несчастная любовь к Поли</w:t>
      </w:r>
      <w:r>
        <w:rPr>
          <w:sz w:val="24"/>
          <w:szCs w:val="24"/>
        </w:rPr>
        <w:softHyphen/>
        <w:t>не Виардо...</w:t>
      </w:r>
    </w:p>
    <w:p w:rsidR="007D7CFD" w:rsidRDefault="007D7CF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 истории любви Павла Петровича к княгине Р. мы можем многое понять: например, почему Павел Петрович так замкнут, мы понимаем его манеру поведения. Влияние на него княгини Р. про</w:t>
      </w:r>
      <w:r>
        <w:rPr>
          <w:sz w:val="24"/>
          <w:szCs w:val="24"/>
        </w:rPr>
        <w:softHyphen/>
        <w:t>слеживается через весь роман. Вспомним значение имени “Елена” — это свет, блеск. А Фенечка, Федосья — это Божья бла</w:t>
      </w:r>
      <w:r>
        <w:rPr>
          <w:sz w:val="24"/>
          <w:szCs w:val="24"/>
        </w:rPr>
        <w:softHyphen/>
        <w:t>годать. Это свет Божий, то есть в Фенечке Павел Петрович видит как бы отражение своей Нелли, но уже в высшей, духовной степе</w:t>
      </w:r>
      <w:r>
        <w:rPr>
          <w:sz w:val="24"/>
          <w:szCs w:val="24"/>
        </w:rPr>
        <w:softHyphen/>
        <w:t>ни, вследствие чего он потом влюбляется в Фенечку.</w:t>
      </w:r>
    </w:p>
    <w:p w:rsidR="007D7CFD" w:rsidRDefault="007D7CF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 же, с помощью истории княгини Р., Тургенев сближает своих героев. Ведь несчастная любовь Базарова к Одинцовой, по сути дела, есть повторение любви Павла Кирсанова к княгине Р.</w:t>
      </w:r>
    </w:p>
    <w:p w:rsidR="007D7CFD" w:rsidRDefault="007D7CF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 наконец, в этом рассказе Тургенев показывает то, перед чем бессильны герой и героиня, — перед Богом, перед высшими сила</w:t>
      </w:r>
      <w:r>
        <w:rPr>
          <w:sz w:val="24"/>
          <w:szCs w:val="24"/>
        </w:rPr>
        <w:softHyphen/>
        <w:t>ми. Княгиня Р. — сфинкс для Кирсанова, она для него загадка. В конце она присылает ему кольцо, перечеркнутое крестом, со слова</w:t>
      </w:r>
      <w:r>
        <w:rPr>
          <w:sz w:val="24"/>
          <w:szCs w:val="24"/>
        </w:rPr>
        <w:softHyphen/>
        <w:t>ми: “Крест — вот разгадка...” Крест — символ Бога, начала жизни. Но мы знаем, что у креста двоякая символика, он символизирует и конец жизни. Княгиня Р., прислав Павлу Петровичу кольцо с крес</w:t>
      </w:r>
      <w:r>
        <w:rPr>
          <w:sz w:val="24"/>
          <w:szCs w:val="24"/>
        </w:rPr>
        <w:softHyphen/>
        <w:t>том, хотела, чтобы он начал новую жизнь без нее (хотя, как выяс</w:t>
      </w:r>
      <w:r>
        <w:rPr>
          <w:sz w:val="24"/>
          <w:szCs w:val="24"/>
        </w:rPr>
        <w:softHyphen/>
        <w:t>няется впоследствии, он не смог этого сделать), но в то же время это символизирует и конец жизни для самой княгини Р. Таким об</w:t>
      </w:r>
      <w:r>
        <w:rPr>
          <w:sz w:val="24"/>
          <w:szCs w:val="24"/>
        </w:rPr>
        <w:softHyphen/>
        <w:t>разом, княгиня и Павел Петрович бессильны перед Богом, перед этим магическим крестом.</w:t>
      </w:r>
    </w:p>
    <w:p w:rsidR="007D7CFD" w:rsidRDefault="007D7CF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Княгиня Р. и Одинцова очень похожи. Обе они странные жен</w:t>
      </w:r>
      <w:r>
        <w:rPr>
          <w:sz w:val="24"/>
          <w:szCs w:val="24"/>
        </w:rPr>
        <w:softHyphen/>
        <w:t>щины; обе окружены ореолом таинственности. Почему это так? По</w:t>
      </w:r>
      <w:r>
        <w:rPr>
          <w:sz w:val="24"/>
          <w:szCs w:val="24"/>
        </w:rPr>
        <w:softHyphen/>
        <w:t>казывая конфликт дворян и разночинцев в образах П. П. Кирсано</w:t>
      </w:r>
      <w:r>
        <w:rPr>
          <w:sz w:val="24"/>
          <w:szCs w:val="24"/>
        </w:rPr>
        <w:softHyphen/>
        <w:t>ва и Базарова, Тургенев в то же время показывает то, что сближает всех людей, перед чем они все бессильны. А бессильны все люди перед Богом, природой, перед этими таинственными силами. Оли</w:t>
      </w:r>
      <w:r>
        <w:rPr>
          <w:sz w:val="24"/>
          <w:szCs w:val="24"/>
        </w:rPr>
        <w:softHyphen/>
        <w:t>цетворением этих сил в “Отцах и детях” являются княгиня Р. для П. П. и Одинцова для Базарова. То есть Кирсанова и Базарова сбли</w:t>
      </w:r>
      <w:r>
        <w:rPr>
          <w:sz w:val="24"/>
          <w:szCs w:val="24"/>
        </w:rPr>
        <w:softHyphen/>
        <w:t>жает несчастная любовь к их “сфинксам”. Вот почему так таинст</w:t>
      </w:r>
      <w:r>
        <w:rPr>
          <w:sz w:val="24"/>
          <w:szCs w:val="24"/>
        </w:rPr>
        <w:softHyphen/>
        <w:t>венны княгиня Р. и Одинцова.</w:t>
      </w:r>
    </w:p>
    <w:p w:rsidR="007D7CFD" w:rsidRDefault="007D7CF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Подводя итог, скажу, что ошибочно считать, что история кня</w:t>
      </w:r>
      <w:r>
        <w:rPr>
          <w:sz w:val="24"/>
          <w:szCs w:val="24"/>
        </w:rPr>
        <w:softHyphen/>
        <w:t>гини Р. не нужна в романе. Как мы видим, она играет очень важ</w:t>
      </w:r>
      <w:r>
        <w:rPr>
          <w:sz w:val="24"/>
          <w:szCs w:val="24"/>
        </w:rPr>
        <w:softHyphen/>
        <w:t>ную роль в “Отцах и детях”: она помогает нам понять психологи</w:t>
      </w:r>
      <w:r>
        <w:rPr>
          <w:sz w:val="24"/>
          <w:szCs w:val="24"/>
        </w:rPr>
        <w:softHyphen/>
        <w:t>ческий аспект произведения.</w:t>
      </w:r>
    </w:p>
    <w:p w:rsidR="007D7CFD" w:rsidRDefault="007D7CFD">
      <w:pPr>
        <w:ind w:firstLine="567"/>
        <w:rPr>
          <w:sz w:val="24"/>
          <w:szCs w:val="24"/>
        </w:rPr>
      </w:pPr>
      <w:bookmarkStart w:id="0" w:name="_GoBack"/>
      <w:bookmarkEnd w:id="0"/>
    </w:p>
    <w:sectPr w:rsidR="007D7CFD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7BE"/>
    <w:rsid w:val="002477BE"/>
    <w:rsid w:val="006B2DA1"/>
    <w:rsid w:val="007B4265"/>
    <w:rsid w:val="007D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FBB26A-BC4E-4A73-B842-432DFEFA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1898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КНЯГИНИ Р</vt:lpstr>
    </vt:vector>
  </TitlesOfParts>
  <Company>Home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КНЯГИНИ Р</dc:title>
  <dc:subject/>
  <dc:creator>Fedor</dc:creator>
  <cp:keywords/>
  <dc:description/>
  <cp:lastModifiedBy>admin</cp:lastModifiedBy>
  <cp:revision>2</cp:revision>
  <dcterms:created xsi:type="dcterms:W3CDTF">2014-01-27T21:59:00Z</dcterms:created>
  <dcterms:modified xsi:type="dcterms:W3CDTF">2014-01-27T21:59:00Z</dcterms:modified>
</cp:coreProperties>
</file>