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B6" w:rsidRDefault="00AF33B6">
      <w:pPr>
        <w:rPr>
          <w:sz w:val="24"/>
        </w:rPr>
      </w:pPr>
      <w:r>
        <w:rPr>
          <w:b/>
          <w:sz w:val="32"/>
        </w:rPr>
        <w:t>Всемирная Литература</w:t>
      </w:r>
      <w:r>
        <w:rPr>
          <w:sz w:val="24"/>
        </w:rPr>
        <w:t xml:space="preserve">. </w:t>
      </w:r>
    </w:p>
    <w:p w:rsidR="00AF33B6" w:rsidRDefault="00AF33B6">
      <w:pPr>
        <w:rPr>
          <w:sz w:val="24"/>
        </w:rPr>
      </w:pPr>
    </w:p>
    <w:p w:rsidR="00AF33B6" w:rsidRDefault="00AF33B6">
      <w:pPr>
        <w:rPr>
          <w:sz w:val="24"/>
        </w:rPr>
      </w:pPr>
      <w:r>
        <w:rPr>
          <w:sz w:val="24"/>
        </w:rPr>
        <w:t>КОМЕДИИ АРИСТОФАНА. МЕСТО КОМЕДИИ В АФИНСКОМ ОБЩЕСТВЕ.</w:t>
      </w:r>
    </w:p>
    <w:p w:rsidR="00AF33B6" w:rsidRDefault="00AF33B6">
      <w:pPr>
        <w:rPr>
          <w:sz w:val="24"/>
        </w:rPr>
      </w:pPr>
    </w:p>
    <w:p w:rsidR="00AF33B6" w:rsidRDefault="00AF33B6">
      <w:pPr>
        <w:ind w:firstLine="720"/>
        <w:rPr>
          <w:sz w:val="24"/>
        </w:rPr>
      </w:pPr>
      <w:r>
        <w:rPr>
          <w:sz w:val="24"/>
        </w:rPr>
        <w:t xml:space="preserve">Драматические представления в Афинах ведут своё начало то обрядов, посвящённых богу Дионису- покровителю виноградарства и виноделия. Культ Диониса, постепенно вобравший в себя космические представления древних греков о смене времён года, о вечной "борьбе" зимы и лета пользовался особенно широким распространением среди земледельцев, и, позднее стал государственным культом Афин. Именно в рамках культа бога Диониса произошло формирование основных жанров греческой драмы - сначала трагедии,  позже, комедии. При этом включение трагедийных постановок в состав всенародных празднеств в честь Диониса относится к концу шестого века до нашей эры. </w:t>
      </w:r>
    </w:p>
    <w:p w:rsidR="00AF33B6" w:rsidRDefault="00AF33B6">
      <w:pPr>
        <w:rPr>
          <w:sz w:val="24"/>
        </w:rPr>
      </w:pPr>
      <w:r>
        <w:rPr>
          <w:sz w:val="24"/>
        </w:rPr>
        <w:tab/>
        <w:t>В Афинах существовало несколько праздников, посвящённых Дионису: Великие Дионисии и Ленеи. Театральные представления, проходившие дважды в год носили общенародный характер. На них собиралось всё взрослое население Аттики. Представления проходили в Театре Диониса, расположенного под открытым небом естественным амфитеатром на склоне Акрополя, вмещавшим порядка семнадцати тысяч человек. На праздники в Театр Диониса приходило втрое больше человек, чем на самое важное и многолюдное собрание. Представления были не только развлечением, но также они были составной частью религиозного праздника и открывались торжественным жертвоприношением в честь бога Диониса, совершаемым от лица государства. У афинского театра была ещё одна интересная особенность, дающая наиболее наглядное представление о его месте в жизни афинского общества: театральные представления носили характер художественного соревнования, происходившего перед многотысячной аудиторией. Театральные представления разыгрывались  перед многотысячной толпой зрителей, а в конце, судейская коллегия из 10 человек, выносила решение о достоинствах и недостатках трагических и комических поэтов. Имена победителей, что очень характерно и важно, с точки зрения значимости этих состязаний, заносились на мраморную доску. Кроме самого автора, который был и постановщиком своих произведений, на мраморной доске гравировались имя артиста, исполнившего главную роль, и хорега, человека, обычно богатого афинского гражданина, который брал на себя расходы по содержанию хора.</w:t>
      </w:r>
    </w:p>
    <w:p w:rsidR="00AF33B6" w:rsidRDefault="00AF33B6">
      <w:pPr>
        <w:rPr>
          <w:sz w:val="24"/>
        </w:rPr>
      </w:pPr>
    </w:p>
    <w:p w:rsidR="00AF33B6" w:rsidRDefault="00AF33B6">
      <w:pPr>
        <w:rPr>
          <w:sz w:val="24"/>
        </w:rPr>
      </w:pPr>
      <w:r>
        <w:rPr>
          <w:sz w:val="24"/>
        </w:rPr>
        <w:t>МЕСТО ХОРА, СТРУКТУРА АНТИЧНОЙ КОМЕДИИ.</w:t>
      </w:r>
    </w:p>
    <w:p w:rsidR="00AF33B6" w:rsidRDefault="00AF33B6">
      <w:pPr>
        <w:rPr>
          <w:sz w:val="24"/>
        </w:rPr>
      </w:pPr>
    </w:p>
    <w:p w:rsidR="00AF33B6" w:rsidRDefault="00AF33B6">
      <w:pPr>
        <w:ind w:firstLine="720"/>
        <w:rPr>
          <w:sz w:val="24"/>
        </w:rPr>
      </w:pPr>
      <w:r>
        <w:rPr>
          <w:sz w:val="24"/>
        </w:rPr>
        <w:t>Каждая комедия открывается прологом, в начале которого, обычно, в диалогической форме, излагается содержание пьесы и действующие лица. Часто, пролог является достаточно большой сценой, с участием нескольких лиц, и неизменными шуточными обращениями к зрителям. В прологе выясняются намерения главного героя, и те силы, которые ему противостоят. Так завязывается сюжетный конфликт, получающий своё дальнейшее развитие уже при непосредственном участии хора. Так называемый парод - выход хора на сценическую площадку означает начало новой части комедии.</w:t>
      </w:r>
    </w:p>
    <w:p w:rsidR="00AF33B6" w:rsidRDefault="00AF33B6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В античной комедии хор занимает одну из главных ролей и оживлённо участвует в действии. Хор, может состоять из реальных людей: женщин, стариков, всадников, или из животных, птиц, или чего другого, к примеру, облаков. Аристофан, например, назвал иногда свои комедии по тем одеждам, в которых выступал хор: "Лягушки", "Облака". Хор оживлённо участвует в действии: приходит на помощь герою, попавшему в беду или выступает против его замыслов. При этом вступительные песни хора, исполняемые поочерёдно двумя полу хореями строятся симметрично, а непосредственный контакт между действующими лицами и хором устанавливает корифей - предводитель хора. Именно корифею принадлежат реплики в диалоге с актёрами. Выход хора придаёт новую остроту намеченной в прологе борьбе, так как возникает необходимость открытого столкновения мнений, которое находит выражение в сцене агона- спора, так же имеющего симметричное построение. Сначала хор исполняет песнь, выражающую его отношение к предстоящей борьбе - оду -, затем, корифей обращается со словами одобрения к одной из противоборствующих сторон, после чего начинается развитие аргументов. Обычно, последним в споре выступает персонаж, которому волей автора суждено одержать победу в схватке. Следующая часть античной комедии - парабаса, являющаяся обращением хора к зрителям, обычно не связана с сюжетом комедии. Она является своеобразным лирическим отступлением, в котором поэт обращается к аудитории, выдвигая свою точку зрения на актуальные проблемы. Таково обычно содержание первой части парабасы - анапестов, исполняемых корифеем. Затем следуют симметричные выступления двух полу хорей. Ода и антода, эпиремма и антэпиремма, содержащие прославление родины, богов, и здесь же, отметим этот факт, нападки на граждан полиса, чьё поведение автор считает несовместимым с гражданской моралью. Предполагают, что парабаса представляет собой древнейшую  хоровую часть комедии, обличительную по своему основному назначению. В нескольких комедиях Аристофана в их второй части встречается ещё одна хоровая партия, построенная на чередовании од и эпирем. Её принято называть малой парабасой. Поскольку чаще всего конфликт исчерпывается в конце агона, эписодии, следующие за парабасой, уже не развивают основного действия, а только подчёркивают значение победы одержанной одним из героев. В этот момент появляются другие претенденты на победу, помимо главного героя, и тогда, он нередко пускает в ход дубину или палку, высмеивая их недостатки. Наконец, всё приходит к благополучному финалу, заключительная песня хора завершает античную комедию. </w:t>
      </w:r>
    </w:p>
    <w:p w:rsidR="00AF33B6" w:rsidRDefault="00AF33B6">
      <w:pPr>
        <w:rPr>
          <w:sz w:val="24"/>
        </w:rPr>
      </w:pPr>
    </w:p>
    <w:p w:rsidR="00AF33B6" w:rsidRDefault="00AF33B6">
      <w:pPr>
        <w:rPr>
          <w:sz w:val="24"/>
        </w:rPr>
      </w:pPr>
      <w:r>
        <w:rPr>
          <w:sz w:val="24"/>
        </w:rPr>
        <w:tab/>
        <w:t>АРИСТОФАН. "ЖЕНЩИНЫ В НАРОДНОМ СОБРАНИИ"</w:t>
      </w:r>
    </w:p>
    <w:p w:rsidR="00AF33B6" w:rsidRDefault="00AF33B6">
      <w:pPr>
        <w:rPr>
          <w:sz w:val="24"/>
        </w:rPr>
      </w:pPr>
    </w:p>
    <w:p w:rsidR="00AF33B6" w:rsidRDefault="00AF33B6">
      <w:pPr>
        <w:ind w:firstLine="720"/>
        <w:rPr>
          <w:sz w:val="24"/>
        </w:rPr>
      </w:pPr>
      <w:r>
        <w:rPr>
          <w:sz w:val="24"/>
        </w:rPr>
        <w:t>В своих комедиях Аристофан затрагивает насущные проблемы афинского полиса - государства. Иногда, в его комедиях жёстко высмеиваются лица, которые были хорошо известны современникам, но история сохранила для нас лишь их имена.</w:t>
      </w:r>
    </w:p>
    <w:p w:rsidR="00AF33B6" w:rsidRDefault="00AF33B6">
      <w:pPr>
        <w:ind w:firstLine="720"/>
        <w:rPr>
          <w:sz w:val="24"/>
        </w:rPr>
      </w:pPr>
      <w:r>
        <w:rPr>
          <w:sz w:val="24"/>
        </w:rPr>
        <w:t xml:space="preserve">Комедия "Женщины в народном собрании" впервые была поставлена на Ленеях в 392 году до нашей эры. Это время тяжелейшего кризиса афинской демократии, формального восстановления правления "тридцати тиранов". Сильно упала политическая активность граждан. За участие в народном собрании пришлось устанавливать плату: сначала один, а затем и три обола. Комедия "Женщины в народном собрании" с точки зрения композиции является новаторской. Парод ещё сохраняется, но парабаса уже отсутствует, хор утрачивает свою ведущую роль. </w:t>
      </w:r>
    </w:p>
    <w:p w:rsidR="00AF33B6" w:rsidRDefault="00AF33B6">
      <w:pPr>
        <w:ind w:firstLine="720"/>
        <w:rPr>
          <w:sz w:val="24"/>
        </w:rPr>
      </w:pPr>
    </w:p>
    <w:p w:rsidR="00AF33B6" w:rsidRDefault="00AF33B6">
      <w:pPr>
        <w:ind w:firstLine="720"/>
        <w:rPr>
          <w:sz w:val="24"/>
        </w:rPr>
      </w:pPr>
      <w:r>
        <w:rPr>
          <w:sz w:val="24"/>
        </w:rPr>
        <w:t>Комедии Аристофана поразили меня своей физиологичностью, и отсутствием у Аристофана внутренней цензуры. Они написаны по принципу " что естественно, то не позорно." Так, в самом начале комедии, происходит диалог между Блепиром и его соседом. Они разговаривают на улице, возле дома соседа, где Блепир устраивается, чтобы справить нужду. Диалог происходит  между испражняющимся Блепиром и стоящем не вдалеке  соседом. После достаточно длинного диалога, во время которого Блепир всё время методично испражняется, сосед, наконец, его спрашивает: "Да ты решил сходить канатом якорным?"</w:t>
      </w:r>
    </w:p>
    <w:p w:rsidR="00AF33B6" w:rsidRDefault="00AF33B6">
      <w:pPr>
        <w:ind w:firstLine="720"/>
        <w:rPr>
          <w:sz w:val="24"/>
        </w:rPr>
      </w:pPr>
      <w:r>
        <w:rPr>
          <w:sz w:val="24"/>
        </w:rPr>
        <w:t xml:space="preserve">Может быть, во времена древних греков не существовало каких- то условностей, моральные нормы отличались от нынешних. Но всё равно, я как то плохо представляю ту же сцену в "Ромео и Джульетте" Шекспира. Вот, как я её вижу, в стиле комедии Аристофана. </w:t>
      </w:r>
    </w:p>
    <w:p w:rsidR="00AF33B6" w:rsidRDefault="00AF33B6">
      <w:pPr>
        <w:ind w:firstLine="720"/>
        <w:rPr>
          <w:i/>
          <w:sz w:val="24"/>
        </w:rPr>
      </w:pPr>
      <w:r>
        <w:rPr>
          <w:i/>
          <w:sz w:val="24"/>
        </w:rPr>
        <w:t>Джульетта, выглядывая из окна, обращается к Ромео, сидящему внизу, под кустом.</w:t>
      </w:r>
    </w:p>
    <w:p w:rsidR="00AF33B6" w:rsidRDefault="00AF33B6">
      <w:pPr>
        <w:ind w:firstLine="720"/>
        <w:rPr>
          <w:sz w:val="24"/>
        </w:rPr>
      </w:pPr>
      <w:r>
        <w:rPr>
          <w:sz w:val="24"/>
        </w:rPr>
        <w:t>Джульетта: Ромео, где ты?</w:t>
      </w:r>
    </w:p>
    <w:p w:rsidR="00AF33B6" w:rsidRDefault="00AF33B6">
      <w:pPr>
        <w:ind w:firstLine="720"/>
        <w:rPr>
          <w:sz w:val="24"/>
        </w:rPr>
      </w:pPr>
      <w:r>
        <w:rPr>
          <w:sz w:val="24"/>
        </w:rPr>
        <w:t>Ромео: Да здесь я, дура, под кустом внизу сижу.</w:t>
      </w:r>
    </w:p>
    <w:p w:rsidR="00AF33B6" w:rsidRDefault="00AF33B6">
      <w:pPr>
        <w:ind w:firstLine="720"/>
        <w:rPr>
          <w:sz w:val="24"/>
        </w:rPr>
      </w:pPr>
      <w:r>
        <w:rPr>
          <w:sz w:val="24"/>
        </w:rPr>
        <w:t>Джульетта: "Что делаешь, приятель, положить присел?"</w:t>
      </w:r>
    </w:p>
    <w:p w:rsidR="00AF33B6" w:rsidRDefault="00AF33B6">
      <w:pPr>
        <w:ind w:firstLine="720"/>
        <w:rPr>
          <w:sz w:val="24"/>
        </w:rPr>
      </w:pPr>
      <w:r>
        <w:rPr>
          <w:sz w:val="24"/>
        </w:rPr>
        <w:t>Ромео: "Да, говорят все кошки ночью серы. Никто и не приметит, как присяду я."</w:t>
      </w:r>
    </w:p>
    <w:p w:rsidR="00AF33B6" w:rsidRDefault="00AF33B6">
      <w:pPr>
        <w:ind w:firstLine="720"/>
        <w:rPr>
          <w:sz w:val="24"/>
        </w:rPr>
      </w:pPr>
      <w:r>
        <w:rPr>
          <w:sz w:val="24"/>
        </w:rPr>
        <w:t>Джульетта: "Давай быстрее, или ты сходить решил канатом якорным?"</w:t>
      </w:r>
    </w:p>
    <w:p w:rsidR="00AF33B6" w:rsidRDefault="00AF33B6">
      <w:pPr>
        <w:ind w:left="720"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Бред. </w:t>
      </w:r>
    </w:p>
    <w:p w:rsidR="00AF33B6" w:rsidRDefault="00AF33B6">
      <w:pPr>
        <w:rPr>
          <w:sz w:val="24"/>
        </w:rPr>
      </w:pPr>
      <w:r>
        <w:rPr>
          <w:sz w:val="24"/>
        </w:rPr>
        <w:t>Всё, что стоит в кавычках взято из первого эписодия комедии "Женщины в народном собрании" Аристофана. Всё же, цивилизация не стоит на месте.</w:t>
      </w:r>
    </w:p>
    <w:p w:rsidR="00AF33B6" w:rsidRDefault="00AF33B6">
      <w:pPr>
        <w:rPr>
          <w:sz w:val="24"/>
        </w:rPr>
      </w:pPr>
      <w:r>
        <w:rPr>
          <w:sz w:val="24"/>
        </w:rPr>
        <w:tab/>
        <w:t>Комедия поражает с самого начала: в прологе, подробно описывается процесс эпиляции в области бикини, по древне гречески, с помощью зажжённого фонаря. Комедия  "Женщины в народном собрании" была написана на актуальную тему кризиса полисной демократии. Женщины решают захватить власть в городе, и, для этого переодевшись мужчинами, явиться на народное собрание в облике мужчин и проголосовать за передачу властных полномочий женщинам. Для этого, вечером, они похищают у своих мужей плащи, башмаки и, нацепив бороды, отправляются на народное собрание. Имея численное преимущество, женщины "протаскивают" законопроект, по которому, вся власть в их городе переходит к женщинам, то есть к ним. Своей предводительницей женщины избирают Праксагору, наиболее умную из всех.</w:t>
      </w:r>
    </w:p>
    <w:p w:rsidR="00AF33B6" w:rsidRDefault="00AF33B6">
      <w:pPr>
        <w:rPr>
          <w:sz w:val="24"/>
        </w:rPr>
      </w:pPr>
      <w:r>
        <w:rPr>
          <w:sz w:val="24"/>
        </w:rPr>
        <w:t xml:space="preserve">Далее мы встречаем идею о коммунизме: женщины издают постановление, по которому, все должны сдать всё в общую казну, не остаётся частной собственности, впрочем, как и частной жизни. Женщины предлагают жить счастливой коммуной детей цветов. Общие жёны, общие мужья, общие дети. И всё было бы хорошо, если бы не закон, по которому, молодые девушки должны уступать места в постели лицам пожилого возраста. И в четвёртом эписодии, юноша, идущей к своей любимой, оказывается атакованным сексуально неудовлетворенными старухами. Сразу тремя. А если, всё по тому же закону, он откажется , то его оставят без обеда. Совсем. По своему построению комедия заканчивается пиром победивших женщин, но логически, на мой взгляд, комедия заканчивается терзаниями юноши: зайти "на чашку чаю" к старухе или остаться без обеда. Я предпочёл бы остаться без обеда. </w:t>
      </w:r>
    </w:p>
    <w:p w:rsidR="00AF33B6" w:rsidRDefault="00AF33B6">
      <w:pPr>
        <w:rPr>
          <w:sz w:val="24"/>
        </w:rPr>
      </w:pPr>
    </w:p>
    <w:p w:rsidR="00AF33B6" w:rsidRDefault="00AF33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Куликов Никита, 21.05.03</w:t>
      </w:r>
      <w:bookmarkStart w:id="0" w:name="_GoBack"/>
      <w:bookmarkEnd w:id="0"/>
    </w:p>
    <w:sectPr w:rsidR="00AF33B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074"/>
    <w:rsid w:val="004D16C6"/>
    <w:rsid w:val="00874074"/>
    <w:rsid w:val="00AF33B6"/>
    <w:rsid w:val="00BA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FE6D9-099E-4250-B407-64BC903D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Всемирная Литература</vt:lpstr>
    </vt:vector>
  </TitlesOfParts>
  <Company>Неоторг</Company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Всемирная Литература</dc:title>
  <dc:subject/>
  <dc:creator>Анна Кубасова</dc:creator>
  <cp:keywords/>
  <cp:lastModifiedBy>admin</cp:lastModifiedBy>
  <cp:revision>2</cp:revision>
  <dcterms:created xsi:type="dcterms:W3CDTF">2014-02-06T22:59:00Z</dcterms:created>
  <dcterms:modified xsi:type="dcterms:W3CDTF">2014-02-06T22:59:00Z</dcterms:modified>
</cp:coreProperties>
</file>