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11" w:rsidRDefault="002F6411">
      <w:pPr>
        <w:pStyle w:val="a3"/>
      </w:pPr>
      <w:r>
        <w:t>ОБРАЗ КНЯЖНЫ МАРЬИ</w:t>
      </w:r>
    </w:p>
    <w:p w:rsidR="002F6411" w:rsidRDefault="002F6411">
      <w:pPr>
        <w:adjustRightInd w:val="0"/>
        <w:ind w:firstLine="567"/>
        <w:jc w:val="both"/>
        <w:rPr>
          <w:lang w:val="ru-RU"/>
        </w:rPr>
      </w:pPr>
    </w:p>
    <w:p w:rsidR="002F6411" w:rsidRDefault="002F6411">
      <w:pPr>
        <w:adjustRightInd w:val="0"/>
        <w:ind w:firstLine="567"/>
        <w:jc w:val="both"/>
        <w:rPr>
          <w:lang w:val="ru-RU"/>
        </w:rPr>
      </w:pPr>
      <w:r>
        <w:rPr>
          <w:lang w:val="ru-RU"/>
        </w:rPr>
        <w:t>В романе “Война и мир” Толстой рисует мастерски и убедитель</w:t>
      </w:r>
      <w:r>
        <w:rPr>
          <w:lang w:val="ru-RU"/>
        </w:rPr>
        <w:softHyphen/>
        <w:t>но несколько типов женских характеров и судеб. Порывистая и ро</w:t>
      </w:r>
      <w:r>
        <w:rPr>
          <w:lang w:val="ru-RU"/>
        </w:rPr>
        <w:softHyphen/>
        <w:t>мантичная Наташа становится в эпилоге романа “плодовитой сам</w:t>
      </w:r>
      <w:r>
        <w:rPr>
          <w:lang w:val="ru-RU"/>
        </w:rPr>
        <w:softHyphen/>
        <w:t>кой”, средоточием материнских жизненных энергий. Красивая, развращенная и экзотически глупая княгиня Элен Курагина, воплотившая в себе все достоинства и недостатки столичного общест</w:t>
      </w:r>
      <w:r>
        <w:rPr>
          <w:lang w:val="ru-RU"/>
        </w:rPr>
        <w:softHyphen/>
        <w:t>ва, княгиня Друбецкая</w:t>
      </w:r>
      <w:r>
        <w:rPr>
          <w:noProof/>
        </w:rPr>
        <w:t xml:space="preserve"> —</w:t>
      </w:r>
      <w:r>
        <w:rPr>
          <w:lang w:val="ru-RU"/>
        </w:rPr>
        <w:t xml:space="preserve"> мать-наседка, юная “маленькая княги</w:t>
      </w:r>
      <w:r>
        <w:rPr>
          <w:lang w:val="ru-RU"/>
        </w:rPr>
        <w:softHyphen/>
        <w:t>ня”, Лиза Волконская,</w:t>
      </w:r>
      <w:r>
        <w:rPr>
          <w:noProof/>
        </w:rPr>
        <w:t xml:space="preserve"> —</w:t>
      </w:r>
      <w:r>
        <w:rPr>
          <w:lang w:val="ru-RU"/>
        </w:rPr>
        <w:t xml:space="preserve"> нежный и скорбный ангел повествова</w:t>
      </w:r>
      <w:r>
        <w:rPr>
          <w:lang w:val="ru-RU"/>
        </w:rPr>
        <w:softHyphen/>
        <w:t>ния, и, наконец, княжна Марья, сестра князя Андрея.</w:t>
      </w:r>
    </w:p>
    <w:p w:rsidR="002F6411" w:rsidRDefault="002F6411">
      <w:pPr>
        <w:adjustRightInd w:val="0"/>
        <w:ind w:firstLine="567"/>
        <w:jc w:val="both"/>
        <w:rPr>
          <w:lang w:val="ru-RU"/>
        </w:rPr>
      </w:pPr>
      <w:r>
        <w:rPr>
          <w:lang w:val="ru-RU"/>
        </w:rPr>
        <w:t>Княжна безвыездно проживает в имении Лысые Горы со своим отцом, сиятельным екатерининским вельможей, сосланным при Павле и с тех пор никуда не выезжающим. Ее батюшка, Николай Андреевич,</w:t>
      </w:r>
      <w:r>
        <w:rPr>
          <w:noProof/>
        </w:rPr>
        <w:t xml:space="preserve"> —</w:t>
      </w:r>
      <w:r>
        <w:rPr>
          <w:lang w:val="ru-RU"/>
        </w:rPr>
        <w:t xml:space="preserve"> человек не из приятных: часто брюзглив и груб</w:t>
      </w:r>
      <w:r>
        <w:t>,</w:t>
      </w:r>
      <w:r>
        <w:rPr>
          <w:lang w:val="ru-RU"/>
        </w:rPr>
        <w:t xml:space="preserve"> ру</w:t>
      </w:r>
      <w:r>
        <w:rPr>
          <w:lang w:val="ru-RU"/>
        </w:rPr>
        <w:softHyphen/>
        <w:t>гает княжну дурой, тетрадки швыряет и в довершение всего пе</w:t>
      </w:r>
      <w:r>
        <w:rPr>
          <w:lang w:val="ru-RU"/>
        </w:rPr>
        <w:softHyphen/>
        <w:t>дант.</w:t>
      </w:r>
    </w:p>
    <w:p w:rsidR="002F6411" w:rsidRDefault="002F6411">
      <w:pPr>
        <w:adjustRightInd w:val="0"/>
        <w:ind w:firstLine="567"/>
        <w:jc w:val="both"/>
        <w:rPr>
          <w:lang w:val="ru-RU"/>
        </w:rPr>
      </w:pPr>
      <w:r>
        <w:rPr>
          <w:lang w:val="ru-RU"/>
        </w:rPr>
        <w:t>А вот портрет княжны: “Зеркало отразило некрасивое слабое тело и худое лицо”. И далее Толстой словно поражен увиденным:</w:t>
      </w:r>
      <w:r>
        <w:t xml:space="preserve"> </w:t>
      </w:r>
      <w:r>
        <w:rPr>
          <w:lang w:val="ru-RU"/>
        </w:rPr>
        <w:t>“глаза княжны, большие, глубокие и лучистые (как будто лучи теплого света иногда снопиками выходили из них), были так хоро</w:t>
      </w:r>
      <w:r>
        <w:rPr>
          <w:lang w:val="ru-RU"/>
        </w:rPr>
        <w:softHyphen/>
        <w:t>ши, что очень часто, несмотря на некрасивость всего лица, глаза эти делались привлекательнее красоты.</w:t>
      </w:r>
    </w:p>
    <w:p w:rsidR="002F6411" w:rsidRDefault="002F6411">
      <w:pPr>
        <w:adjustRightInd w:val="0"/>
        <w:ind w:firstLine="567"/>
        <w:jc w:val="both"/>
        <w:rPr>
          <w:lang w:val="ru-RU"/>
        </w:rPr>
      </w:pPr>
      <w:r>
        <w:rPr>
          <w:lang w:val="ru-RU"/>
        </w:rPr>
        <w:t>Вместе с князем Андреем княжна Марья показана нам в романе как совершенный, абсолютно цельный психологически, физически и нравственно человеческий тип.</w:t>
      </w:r>
    </w:p>
    <w:p w:rsidR="002F6411" w:rsidRDefault="002F6411">
      <w:pPr>
        <w:adjustRightInd w:val="0"/>
        <w:ind w:firstLine="567"/>
        <w:jc w:val="both"/>
        <w:rPr>
          <w:lang w:val="ru-RU"/>
        </w:rPr>
      </w:pPr>
      <w:r>
        <w:rPr>
          <w:lang w:val="ru-RU"/>
        </w:rPr>
        <w:t>Одновременно, как и любая женщина, по мысли Толстого, она живет в постоянном, бессознательном ожидании любви и семейного счастья. То, что глаза</w:t>
      </w:r>
      <w:r>
        <w:rPr>
          <w:noProof/>
        </w:rPr>
        <w:t xml:space="preserve"> —</w:t>
      </w:r>
      <w:r>
        <w:rPr>
          <w:lang w:val="ru-RU"/>
        </w:rPr>
        <w:t xml:space="preserve"> зеркало души, общее место. Но душа княжны действительно прекрасна, добра и нежна. И это ее светом лучатся глаза Марьи.</w:t>
      </w:r>
    </w:p>
    <w:p w:rsidR="002F6411" w:rsidRDefault="002F6411">
      <w:pPr>
        <w:adjustRightInd w:val="0"/>
        <w:ind w:firstLine="567"/>
        <w:jc w:val="both"/>
        <w:rPr>
          <w:lang w:val="ru-RU"/>
        </w:rPr>
      </w:pPr>
      <w:r>
        <w:rPr>
          <w:lang w:val="ru-RU"/>
        </w:rPr>
        <w:t>Княжна Марья умна, романтична и религиозна. Она покорно переносит эксцентрическое поведение отца, его издевки и насмеш</w:t>
      </w:r>
      <w:r>
        <w:rPr>
          <w:lang w:val="ru-RU"/>
        </w:rPr>
        <w:softHyphen/>
        <w:t>ки, не переставая бесконечно глубоко и сильно любить его. Она любит “маленькую княгиню”, любит своего племянника Николая, любит предавшую ее компаньонку-француженку, любит брата своего Андрея, любит, не умея выказать это, Наташу, любит по</w:t>
      </w:r>
      <w:r>
        <w:rPr>
          <w:lang w:val="ru-RU"/>
        </w:rPr>
        <w:softHyphen/>
        <w:t>рочного Анатоля Курагина. Ее любовь такова, что все находящие</w:t>
      </w:r>
      <w:r>
        <w:rPr>
          <w:lang w:val="ru-RU"/>
        </w:rPr>
        <w:softHyphen/>
        <w:t>ся рядом подчиняются ее ритмам и движениям и растворяются в ней.</w:t>
      </w:r>
    </w:p>
    <w:p w:rsidR="002F6411" w:rsidRDefault="002F6411">
      <w:pPr>
        <w:adjustRightInd w:val="0"/>
        <w:ind w:firstLine="567"/>
        <w:jc w:val="both"/>
        <w:rPr>
          <w:lang w:val="ru-RU"/>
        </w:rPr>
      </w:pPr>
      <w:r>
        <w:rPr>
          <w:lang w:val="ru-RU"/>
        </w:rPr>
        <w:t>Толстой наделяет княжну Марью удивительной судьбой. Он ре</w:t>
      </w:r>
      <w:r>
        <w:rPr>
          <w:lang w:val="ru-RU"/>
        </w:rPr>
        <w:softHyphen/>
        <w:t>ализует для нее любые, самые смелые романтические грезы про</w:t>
      </w:r>
      <w:r>
        <w:rPr>
          <w:lang w:val="ru-RU"/>
        </w:rPr>
        <w:softHyphen/>
        <w:t>винциальной барышни. Она переживает измену и смерть близких, ее спасает из рук врагов бравый гусар Николинька Ростов, ее буду</w:t>
      </w:r>
      <w:r>
        <w:rPr>
          <w:lang w:val="ru-RU"/>
        </w:rPr>
        <w:softHyphen/>
        <w:t>щий муж (как тут не вспомнить Козьму Пруткова: “Если хочешь быть красивым</w:t>
      </w:r>
      <w:r>
        <w:rPr>
          <w:noProof/>
        </w:rPr>
        <w:t xml:space="preserve"> —</w:t>
      </w:r>
      <w:r>
        <w:rPr>
          <w:lang w:val="ru-RU"/>
        </w:rPr>
        <w:t xml:space="preserve"> иди в гусары”). Долгое томление взаимной влюбленности и ухаживаний, и в конце</w:t>
      </w:r>
      <w:r>
        <w:rPr>
          <w:noProof/>
        </w:rPr>
        <w:t xml:space="preserve"> —</w:t>
      </w:r>
      <w:r>
        <w:rPr>
          <w:lang w:val="ru-RU"/>
        </w:rPr>
        <w:t xml:space="preserve"> свадьба и счастливая семей</w:t>
      </w:r>
      <w:r>
        <w:rPr>
          <w:lang w:val="ru-RU"/>
        </w:rPr>
        <w:softHyphen/>
        <w:t>ная жизнь.</w:t>
      </w:r>
    </w:p>
    <w:p w:rsidR="002F6411" w:rsidRDefault="002F6411">
      <w:pPr>
        <w:adjustRightInd w:val="0"/>
        <w:ind w:firstLine="567"/>
        <w:jc w:val="both"/>
        <w:rPr>
          <w:lang w:val="ru-RU"/>
        </w:rPr>
      </w:pPr>
      <w:r>
        <w:rPr>
          <w:lang w:val="ru-RU"/>
        </w:rPr>
        <w:t>Иногда складывается впечатление, что автор изящно и умно па</w:t>
      </w:r>
      <w:r>
        <w:rPr>
          <w:lang w:val="ru-RU"/>
        </w:rPr>
        <w:softHyphen/>
        <w:t>родирует бесчисленные французские романы, которые были неотъ</w:t>
      </w:r>
      <w:r>
        <w:rPr>
          <w:lang w:val="ru-RU"/>
        </w:rPr>
        <w:softHyphen/>
        <w:t>емлемой частью “женского мира” и оказывали значительное влия</w:t>
      </w:r>
      <w:r>
        <w:rPr>
          <w:lang w:val="ru-RU"/>
        </w:rPr>
        <w:softHyphen/>
        <w:t xml:space="preserve">ние на формирование духовного мира русской барышни начала </w:t>
      </w:r>
      <w:r>
        <w:rPr>
          <w:noProof/>
        </w:rPr>
        <w:t>XIX</w:t>
      </w:r>
      <w:r>
        <w:rPr>
          <w:lang w:val="ru-RU"/>
        </w:rPr>
        <w:t xml:space="preserve"> века. Конечно, это не прямая пародия. Толстой слишком велик для этого. Особым литературным приемом он всякий раз вы</w:t>
      </w:r>
      <w:r>
        <w:rPr>
          <w:lang w:val="ru-RU"/>
        </w:rPr>
        <w:softHyphen/>
        <w:t>водит княжну Марью за пределы сюжета. Всякий раз здраво и ло</w:t>
      </w:r>
      <w:r>
        <w:rPr>
          <w:lang w:val="ru-RU"/>
        </w:rPr>
        <w:softHyphen/>
        <w:t>гично она осмысливает любое “романтическое” или близкое к этому сочетание событий. (Вспомним ее реакцию на адюльтер Ана</w:t>
      </w:r>
      <w:r>
        <w:rPr>
          <w:lang w:val="ru-RU"/>
        </w:rPr>
        <w:softHyphen/>
        <w:t>толя Курагина и француженки Бурьен.)</w:t>
      </w:r>
    </w:p>
    <w:p w:rsidR="002F6411" w:rsidRDefault="002F6411">
      <w:pPr>
        <w:adjustRightInd w:val="0"/>
        <w:ind w:firstLine="567"/>
        <w:jc w:val="both"/>
        <w:rPr>
          <w:lang w:val="ru-RU"/>
        </w:rPr>
      </w:pPr>
      <w:r>
        <w:rPr>
          <w:lang w:val="ru-RU"/>
        </w:rPr>
        <w:t>Ее ум позволяет ей стоять обеими ногами на земле. Ее развитая романами мечтательность позволяет ей мыслить некую параллельную, вторую “романтическую” реальность.</w:t>
      </w:r>
    </w:p>
    <w:p w:rsidR="002F6411" w:rsidRDefault="002F6411">
      <w:pPr>
        <w:adjustRightInd w:val="0"/>
        <w:ind w:firstLine="567"/>
        <w:jc w:val="both"/>
        <w:rPr>
          <w:lang w:val="ru-RU"/>
        </w:rPr>
      </w:pPr>
      <w:r>
        <w:rPr>
          <w:lang w:val="ru-RU"/>
        </w:rPr>
        <w:t>Ее религиозность проистекает из ее нравственного чувства, а оно добросердечно и открыто миру.</w:t>
      </w:r>
    </w:p>
    <w:p w:rsidR="002F6411" w:rsidRDefault="002F6411">
      <w:pPr>
        <w:adjustRightInd w:val="0"/>
        <w:ind w:firstLine="567"/>
        <w:jc w:val="both"/>
        <w:rPr>
          <w:lang w:val="ru-RU"/>
        </w:rPr>
      </w:pPr>
      <w:r>
        <w:rPr>
          <w:lang w:val="ru-RU"/>
        </w:rPr>
        <w:t>Несомненно, в этом контексте привлекает внимание ее литера</w:t>
      </w:r>
      <w:r>
        <w:rPr>
          <w:lang w:val="ru-RU"/>
        </w:rPr>
        <w:softHyphen/>
        <w:t>турная предшественница. Это, конечно же, Лизонька из “Пиковой дамы” Пушкина. В некоторых случаях рисунок их судеб совпадает</w:t>
      </w:r>
      <w:r>
        <w:t xml:space="preserve">  </w:t>
      </w:r>
      <w:r>
        <w:rPr>
          <w:lang w:val="ru-RU"/>
        </w:rPr>
        <w:t>до мелочей. “Лизавета Ивановна была домашней мученицей,</w:t>
      </w:r>
      <w:r>
        <w:rPr>
          <w:noProof/>
        </w:rPr>
        <w:t xml:space="preserve"> — </w:t>
      </w:r>
      <w:r>
        <w:rPr>
          <w:lang w:val="ru-RU"/>
        </w:rPr>
        <w:t>пишет Пушкин,</w:t>
      </w:r>
      <w:r>
        <w:rPr>
          <w:noProof/>
        </w:rPr>
        <w:t xml:space="preserve"> —</w:t>
      </w:r>
      <w:r>
        <w:rPr>
          <w:lang w:val="ru-RU"/>
        </w:rPr>
        <w:t xml:space="preserve"> она разливала чай и получала выговоры за лиш</w:t>
      </w:r>
      <w:r>
        <w:rPr>
          <w:lang w:val="ru-RU"/>
        </w:rPr>
        <w:softHyphen/>
        <w:t>ний кусок сахара; она вслух читала романы и виновата была во всех ошибках автора”. Как тут не вспомнить жизнь княжны Марьи с ее отцом в Лысых Горах и в Москве!</w:t>
      </w:r>
    </w:p>
    <w:p w:rsidR="002F6411" w:rsidRDefault="002F6411">
      <w:pPr>
        <w:adjustRightInd w:val="0"/>
        <w:ind w:firstLine="567"/>
        <w:jc w:val="both"/>
      </w:pPr>
      <w:r>
        <w:rPr>
          <w:lang w:val="ru-RU"/>
        </w:rPr>
        <w:t>В образе княжны Марьи гораздо меньше литературной типич</w:t>
      </w:r>
      <w:r>
        <w:rPr>
          <w:lang w:val="ru-RU"/>
        </w:rPr>
        <w:softHyphen/>
        <w:t>ности и гораздо больше живой трепетной души и человеческой при</w:t>
      </w:r>
      <w:r>
        <w:rPr>
          <w:lang w:val="ru-RU"/>
        </w:rPr>
        <w:softHyphen/>
        <w:t>влекательности, чем у других женских персонажей романа. В ее судьбе вместе с автором живое участие принимаем и мы, читатели. Во всяком случае, истинное удовольствие доставляет описание ее уютного семейного счастья с ограниченным, но глубоко любимым мужем среди детей, родных и близких.</w:t>
      </w:r>
    </w:p>
    <w:p w:rsidR="002F6411" w:rsidRDefault="002F6411">
      <w:pPr>
        <w:ind w:firstLine="567"/>
        <w:jc w:val="both"/>
      </w:pPr>
      <w:bookmarkStart w:id="0" w:name="_GoBack"/>
      <w:bookmarkEnd w:id="0"/>
    </w:p>
    <w:sectPr w:rsidR="002F64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BCA"/>
    <w:rsid w:val="00050AD1"/>
    <w:rsid w:val="001226A4"/>
    <w:rsid w:val="002F6411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17DD77-72AA-4D7E-BDCE-E25FB246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adjustRightInd w:val="0"/>
      <w:ind w:firstLine="567"/>
      <w:jc w:val="center"/>
    </w:pPr>
    <w:rPr>
      <w:b/>
      <w:bCs/>
      <w:sz w:val="28"/>
      <w:szCs w:val="28"/>
      <w:lang w:val="ru-RU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2706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 КНЯЖНЫ МАРЬИ</vt:lpstr>
    </vt:vector>
  </TitlesOfParts>
  <Company>Home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 КНЯЖНЫ МАРЬИ</dc:title>
  <dc:subject/>
  <dc:creator>Fedor</dc:creator>
  <cp:keywords/>
  <dc:description/>
  <cp:lastModifiedBy>admin</cp:lastModifiedBy>
  <cp:revision>2</cp:revision>
  <dcterms:created xsi:type="dcterms:W3CDTF">2014-01-27T22:04:00Z</dcterms:created>
  <dcterms:modified xsi:type="dcterms:W3CDTF">2014-01-27T22:04:00Z</dcterms:modified>
</cp:coreProperties>
</file>