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A8" w:rsidRPr="004F693B" w:rsidRDefault="00D722A8" w:rsidP="00D722A8">
      <w:pPr>
        <w:spacing w:before="120"/>
        <w:jc w:val="center"/>
        <w:rPr>
          <w:b/>
          <w:bCs/>
          <w:sz w:val="32"/>
          <w:szCs w:val="32"/>
        </w:rPr>
      </w:pPr>
      <w:r w:rsidRPr="004F693B">
        <w:rPr>
          <w:b/>
          <w:bCs/>
          <w:sz w:val="32"/>
          <w:szCs w:val="32"/>
        </w:rPr>
        <w:t xml:space="preserve">Основные мотивы и образы поэзии А. А. Фета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Афанасий Афанасьевич Фет – поэт, воспевающий прекрасное. В этом он видел задачу творца. В лирике Фета звучат возвышенные мотивы, он создает образы, завораживающие своей красотой и изяществом. Основные темы его поэзии – природа, любовь, творчество.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Поэт – тонкий лирик. Он умеет передавать едва уловимое как в человеке, так и в окружающем мире. Особенно это заметно в стихах, посвященных природе. Фет обожает переходы от одного времени года к другому. У него нет статичных пейзажей. Динамика – вот главное свойство поэтических образов Фета: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Еще весны душистой нега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 нам не успела низойти,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Еще овраги полны снега,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Еще зарей гремит телега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На замороженном пути.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Перед нами не зима и не весна. Это межсезонье – любимая картина поэта. Фет был импрессионистом, выражение сиюминутного, изменчивого настроения в лирическом произведении было для него самым важным. Стихотворения о природе у поэта переполнены целой гаммой различных эмоций: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Какая ночь! На всем какая нега!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Благодарю, родной полночный край!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Из царства льдов, из царства вьюг и снега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Как свеж и чист твой вылетает май!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Нет, никогда нежней и бестелесней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Твой лик, о ночь, не мог меня томить!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Опять к тебе иду с невольной песней,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Невольной – и последней, может быть.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В этих строчках звучат и восторг, и упоение красотой майской ночи, и счастье от ощущения полноты бытия, и благодарность родному краю, и трепет, и томление от ночной неги, и наконец отчаяние, что, возможно, такое больше не повторится. Что ни строчка - то чувство, и какой плавный переход от одного контрастного понятия к другому!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Поэтические образы весны и ночи – излюбленные у Фета. Они очень таинственны, позволяют человеку раствориться в своей стихии и благоговейно ожидать чуда: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Жду я, тревогой объят,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…Слух, раскрываясь, растет,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Как полуночный цветок.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Тихо под сенью лесной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Спят молодые кусты…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Ах, как пахнуло весной!..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Это, наверное, ты!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 подобными образами связана другая заветная тема в лирике Фета – любовь. Выражение ее у поэта уникально. Практически все стихотворения о любви Фет посвятил Марии Лазич, своей трагически погибшей подруге. Образ возлюбленной - центральный в этих произведениях. Лирическая героиня здесь светла и прекрасна, она по-прежнему нежно любит своего поэта, дарит ему покой, спасает от житейской суеты, вдохновляет: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Как гений ты, нежданный, стройный,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 небес слетела мне светла,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Смирила ум мой беспокойный,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На лик свой очи привлекла.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Возлюбленная в лирике Фета – это образ-воспоминание. Марию не вернуть, но в стихах она оживает, вновь и вновь пробуждая в поэте глубокое, сильное чувство. Фет остался верен ей навсегда: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Нет, я не изменил. До старости глубокой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Я тот же преданный, я раб твоей любви…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Поэт канонизирует образ возлюбленной, принявшей мученическую смерть. Она – «ангел кротости и грусти». Творец благоговейно трепещет перед ней: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Пред тенью милою коленопреклоненный,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В слезах молитвенных я сердцем оживу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 вновь затрепещу, тобою просветленный, -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Но все тебя не назову.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Фет видел свою вину в том, что не смог предотвратить гибель Марии, поэтому в его любовной лирике очень силен мотив раскаяния. Герой здесь называет себя «несчастным палачом»: ведь, погубив возлюбленную, поэт сломал и собственную жизнь. Теперь ему остались лишь сны и грезы о Марии, а еще мелодия, которую когда-то написал для девушки Ференц Лист: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Какие-то носятся звуки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 льнут к моему изголовью.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Полны они томной разлуки,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Дрожат небывалой любовью.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Судьба отняла у Фета любимую девушку, но вознаградила даром поэта. Тема искусства также проходит через многие его произведения. Основной образ здесь – красота. Она одна дает нам истинную жизнь в страшном сне бытия: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…Пусть по воле рока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Истерзана, обижена глубоко,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Душа порою в сон погружена;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Но лишь краса душевная коснется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Усталых глаз – бессмертная проснется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 звучно затрепещет, как струна.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Миссия творца-поэта у Фета заключается в преодолении жизненных страданий. Подобный человек, по его мнению, должен очистить себя от всего низменного и пробудить свою душу «для вдохновенья, для звуков сладких и молитв», как писал А. С. Пушкин. Фет берет эти слова эпиграфом к своему поэтическому манифесту «Муза». Здесь он говорит о поэте так: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Пленительные сны лелея наяву,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Своей Божественною властью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Я к наслаждению высокому зову </w:t>
      </w:r>
    </w:p>
    <w:p w:rsidR="00D722A8" w:rsidRPr="004F693B" w:rsidRDefault="00D722A8" w:rsidP="00D722A8">
      <w:pPr>
        <w:spacing w:before="120"/>
        <w:ind w:firstLine="567"/>
        <w:jc w:val="both"/>
      </w:pPr>
      <w:r w:rsidRPr="004F693B">
        <w:t xml:space="preserve">И к человеческому счастью. </w:t>
      </w:r>
    </w:p>
    <w:p w:rsidR="00D722A8" w:rsidRDefault="00D722A8" w:rsidP="00D722A8">
      <w:pPr>
        <w:spacing w:before="120"/>
        <w:ind w:firstLine="567"/>
        <w:jc w:val="both"/>
      </w:pPr>
      <w:r w:rsidRPr="004F693B">
        <w:t>Фет понимал, что жизнь тяжела и полна страданий. Но люди рождены для счастья. Где же его взять? В природе, общаясь с ней, в любви, в творчестве. Три этих «вершины» и стали основой его «поэтического пространства», объединив все мотивы и образы.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2A8"/>
    <w:rsid w:val="003F3287"/>
    <w:rsid w:val="004F693B"/>
    <w:rsid w:val="009D40A7"/>
    <w:rsid w:val="00BB0DE0"/>
    <w:rsid w:val="00C860FA"/>
    <w:rsid w:val="00D722A8"/>
    <w:rsid w:val="00EC3C9B"/>
    <w:rsid w:val="00F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E54752-F3A4-44D1-B675-8C527A7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A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2912</Words>
  <Characters>1661</Characters>
  <Application>Microsoft Office Word</Application>
  <DocSecurity>0</DocSecurity>
  <Lines>13</Lines>
  <Paragraphs>9</Paragraphs>
  <ScaleCrop>false</ScaleCrop>
  <Company>Home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мотивы и образы поэзии А</dc:title>
  <dc:subject/>
  <dc:creator>User</dc:creator>
  <cp:keywords/>
  <dc:description/>
  <cp:lastModifiedBy>admin</cp:lastModifiedBy>
  <cp:revision>2</cp:revision>
  <dcterms:created xsi:type="dcterms:W3CDTF">2014-01-25T20:03:00Z</dcterms:created>
  <dcterms:modified xsi:type="dcterms:W3CDTF">2014-01-25T20:03:00Z</dcterms:modified>
</cp:coreProperties>
</file>