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19" w:rsidRDefault="00BF7087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И СЫН БОЛКОНСКИЕ В РОМАНЕ Л. Н. ТОЛСТОГО 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</w:rPr>
        <w:t>“ВОЙНА И МИР”</w:t>
      </w:r>
    </w:p>
    <w:p w:rsidR="00343119" w:rsidRDefault="00BF7087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В книге два отца и два сына Болконских. В сочинении речь пойдет и о старом князе Болконском, его взаимоотношениях с сыном, и о князе Андрее в роли отца. Только в теме следует видеть не просто семейную проблематику, связанную в книге Толстого также и с образами Ростовых, Курагиных, сюжетом “Эпилога”, но и особый библейский отсвет. Тема Бога-отца и Бога-сына с особой силой звучит в “Эпилоге”, в эпизоде клятвы Николеньки.</w:t>
      </w:r>
    </w:p>
    <w:p w:rsidR="00343119" w:rsidRDefault="00BF7087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Но сначала рассмотрим образы двух старших Болконских. Князь Николай Андреевич</w:t>
      </w:r>
      <w:r>
        <w:rPr>
          <w:noProof/>
        </w:rPr>
        <w:t xml:space="preserve"> —</w:t>
      </w:r>
      <w:r>
        <w:rPr>
          <w:lang w:val="ru-RU"/>
        </w:rPr>
        <w:t xml:space="preserve"> человек безусловно незаурядный, один из тех, кто в</w:t>
      </w:r>
      <w:r>
        <w:rPr>
          <w:noProof/>
        </w:rPr>
        <w:t xml:space="preserve"> XVIII</w:t>
      </w:r>
      <w:r>
        <w:rPr>
          <w:lang w:val="ru-RU"/>
        </w:rPr>
        <w:t xml:space="preserve"> веке строил мощную российскую государ</w:t>
      </w:r>
      <w:r>
        <w:rPr>
          <w:lang w:val="ru-RU"/>
        </w:rPr>
        <w:softHyphen/>
        <w:t xml:space="preserve">ственность, приближенный Екатерины </w:t>
      </w:r>
      <w:r>
        <w:t>II</w:t>
      </w:r>
      <w:r>
        <w:rPr>
          <w:lang w:val="ru-RU"/>
        </w:rPr>
        <w:t>, генерал-аншеф, занимав</w:t>
      </w:r>
      <w:r>
        <w:rPr>
          <w:lang w:val="ru-RU"/>
        </w:rPr>
        <w:softHyphen/>
        <w:t>ший видное положение именно благодаря талантам, а не стремле</w:t>
      </w:r>
      <w:r>
        <w:rPr>
          <w:lang w:val="ru-RU"/>
        </w:rPr>
        <w:softHyphen/>
        <w:t>нию сделать карьеру. Он один из тех, кто служил Отечеству и ни</w:t>
      </w:r>
      <w:r>
        <w:rPr>
          <w:lang w:val="ru-RU"/>
        </w:rPr>
        <w:softHyphen/>
        <w:t>когда не прислуживался, о чем говорит его отставка и даже ссылка при Павле. В его облике отразились черты знатного и богатого деда Толстого по матери, генерала Н. С. Волконского, гордеца, атеиста, о котором существует легенда, что он попал в немилость, отказав</w:t>
      </w:r>
      <w:r>
        <w:rPr>
          <w:lang w:val="ru-RU"/>
        </w:rPr>
        <w:softHyphen/>
        <w:t>шись жениться на любовнице Павла, за что и был сослан сначала в далекий северный Грумант, а затем в свое имение под Тулой. Болконский</w:t>
      </w:r>
      <w:r>
        <w:rPr>
          <w:noProof/>
        </w:rPr>
        <w:t xml:space="preserve"> —</w:t>
      </w:r>
      <w:r>
        <w:rPr>
          <w:lang w:val="ru-RU"/>
        </w:rPr>
        <w:t xml:space="preserve"> старинный княжеский род, Рюриковичи, аристократы,</w:t>
      </w:r>
      <w:r>
        <w:t xml:space="preserve"> </w:t>
      </w:r>
      <w:r>
        <w:rPr>
          <w:lang w:val="ru-RU"/>
        </w:rPr>
        <w:t>которым и царская фамилия</w:t>
      </w:r>
      <w:r>
        <w:rPr>
          <w:noProof/>
        </w:rPr>
        <w:t xml:space="preserve"> —</w:t>
      </w:r>
      <w:r>
        <w:rPr>
          <w:lang w:val="ru-RU"/>
        </w:rPr>
        <w:t xml:space="preserve"> не указ, они по праву гордятся своим более древним родом и заслугами перед Отечеством. Высокое понятие о чести, гордость, независимость, благородство и остроту ума старый князь передал по наследству и своему сыну. Оба прези</w:t>
      </w:r>
      <w:r>
        <w:rPr>
          <w:lang w:val="ru-RU"/>
        </w:rPr>
        <w:softHyphen/>
        <w:t>рают выскочек, карьеристов, типа Курагина, хотя единственное исключение Болконский, видимо, делал для старого графа Безухова, принадлежащего, по всей видимости, к новой знати, к фаворитам Екатерины (прототипом его до некоторой степени был граф Безбородько). Титулы этих “новых людей” были, как и их богатство, не родовыми, а пожалованными. Дружба с Пьером, сыном старого Безухова, досталась князю Андрею, видимо, тоже по наследству от дружбы его отца с отцом Пьера.</w:t>
      </w:r>
    </w:p>
    <w:p w:rsidR="00343119" w:rsidRDefault="00BF7087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Надо еще отметить, что оба Болконских</w:t>
      </w:r>
      <w:r>
        <w:rPr>
          <w:noProof/>
        </w:rPr>
        <w:t xml:space="preserve"> —</w:t>
      </w:r>
      <w:r>
        <w:rPr>
          <w:lang w:val="ru-RU"/>
        </w:rPr>
        <w:t xml:space="preserve"> разносторонне обра</w:t>
      </w:r>
      <w:r>
        <w:rPr>
          <w:lang w:val="ru-RU"/>
        </w:rPr>
        <w:softHyphen/>
        <w:t>зованные, одаренные люди, которым близки идеи гуманизма и про</w:t>
      </w:r>
      <w:r>
        <w:rPr>
          <w:lang w:val="ru-RU"/>
        </w:rPr>
        <w:softHyphen/>
        <w:t>светительства, гуманно относятся они и к своим крепостным, не</w:t>
      </w:r>
      <w:r>
        <w:rPr>
          <w:lang w:val="ru-RU"/>
        </w:rPr>
        <w:softHyphen/>
        <w:t>смотря на внешнюю строгость и требовательность к себе и окружа</w:t>
      </w:r>
      <w:r>
        <w:rPr>
          <w:lang w:val="ru-RU"/>
        </w:rPr>
        <w:softHyphen/>
        <w:t>ющим. Княжна Марья знала, что крестьяне ее отца были зажиточ</w:t>
      </w:r>
      <w:r>
        <w:rPr>
          <w:lang w:val="ru-RU"/>
        </w:rPr>
        <w:softHyphen/>
        <w:t>ными, что нужды мужиков в первую очередь учитывались отцом, что побуждает ее в первую очередь заботиться о крестьянах при отъезде из имения ввиду нашествия неприятеля.</w:t>
      </w:r>
    </w:p>
    <w:p w:rsidR="00343119" w:rsidRDefault="00BF7087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При сравнении князя Андрея и его отца, однако, забывают, что характеры и того и другого даны в развитии. Князь Андрей, конеч</w:t>
      </w:r>
      <w:r>
        <w:rPr>
          <w:lang w:val="ru-RU"/>
        </w:rPr>
        <w:softHyphen/>
        <w:t>но, шагнул гораздо дальше Николая Андреевича, к которому пита</w:t>
      </w:r>
      <w:r>
        <w:rPr>
          <w:lang w:val="ru-RU"/>
        </w:rPr>
        <w:softHyphen/>
        <w:t>ет неизменно уважение и которым восхищается (недаром он просит отца при своем отъезде на войну не оставлять внука). Отец Болкон</w:t>
      </w:r>
      <w:r>
        <w:rPr>
          <w:lang w:val="ru-RU"/>
        </w:rPr>
        <w:softHyphen/>
        <w:t>ский верил в прогресс и будущее величие Родины, которому слу</w:t>
      </w:r>
      <w:r>
        <w:rPr>
          <w:lang w:val="ru-RU"/>
        </w:rPr>
        <w:softHyphen/>
        <w:t>жил всеми силами. Болконский-сын</w:t>
      </w:r>
      <w:r>
        <w:rPr>
          <w:noProof/>
        </w:rPr>
        <w:t xml:space="preserve"> —</w:t>
      </w:r>
      <w:r>
        <w:rPr>
          <w:lang w:val="ru-RU"/>
        </w:rPr>
        <w:t xml:space="preserve"> главный идеологический герой Толстого</w:t>
      </w:r>
      <w:r>
        <w:rPr>
          <w:noProof/>
        </w:rPr>
        <w:t xml:space="preserve"> —</w:t>
      </w:r>
      <w:r>
        <w:rPr>
          <w:lang w:val="ru-RU"/>
        </w:rPr>
        <w:t xml:space="preserve"> скептически относится к государству и власти во</w:t>
      </w:r>
      <w:r>
        <w:rPr>
          <w:lang w:val="ru-RU"/>
        </w:rPr>
        <w:softHyphen/>
        <w:t>обще. Высокая идея служения Отечеству, воодушевлявшая его отца, трансформируется у князя Андрея в идею служения миру, единения всех людей, идею всеобщей любви и объединения челове</w:t>
      </w:r>
      <w:r>
        <w:rPr>
          <w:lang w:val="ru-RU"/>
        </w:rPr>
        <w:softHyphen/>
        <w:t>чества с природой. Старый князь живет в России, а его сын ощуща</w:t>
      </w:r>
      <w:r>
        <w:rPr>
          <w:lang w:val="ru-RU"/>
        </w:rPr>
        <w:softHyphen/>
        <w:t>ет себя гражданином, даже лучше сказать частью Вселенной. Он со</w:t>
      </w:r>
      <w:r>
        <w:rPr>
          <w:lang w:val="ru-RU"/>
        </w:rPr>
        <w:softHyphen/>
        <w:t>вершает подвиг, но не подвиг патриота. Это подвижничество апос</w:t>
      </w:r>
      <w:r>
        <w:rPr>
          <w:lang w:val="ru-RU"/>
        </w:rPr>
        <w:softHyphen/>
        <w:t>тола, и недаром Толстой наделяет его апостольским именем</w:t>
      </w:r>
      <w:r>
        <w:rPr>
          <w:noProof/>
        </w:rPr>
        <w:t xml:space="preserve"> —</w:t>
      </w:r>
      <w:r>
        <w:rPr>
          <w:lang w:val="ru-RU"/>
        </w:rPr>
        <w:t xml:space="preserve"> Анд</w:t>
      </w:r>
      <w:r>
        <w:rPr>
          <w:lang w:val="ru-RU"/>
        </w:rPr>
        <w:softHyphen/>
        <w:t>рей, но имя это</w:t>
      </w:r>
      <w:r>
        <w:rPr>
          <w:noProof/>
        </w:rPr>
        <w:t xml:space="preserve"> —</w:t>
      </w:r>
      <w:r>
        <w:rPr>
          <w:lang w:val="ru-RU"/>
        </w:rPr>
        <w:t xml:space="preserve"> синоним слова Россия, ведь апостол Андрей</w:t>
      </w:r>
      <w:r>
        <w:rPr>
          <w:noProof/>
        </w:rPr>
        <w:t xml:space="preserve"> — </w:t>
      </w:r>
      <w:r>
        <w:rPr>
          <w:lang w:val="ru-RU"/>
        </w:rPr>
        <w:t>покровитель России, предсказавший населявшим эти земли славя</w:t>
      </w:r>
      <w:r>
        <w:rPr>
          <w:lang w:val="ru-RU"/>
        </w:rPr>
        <w:softHyphen/>
        <w:t>нам великое будущее. Россия должна дать миру пример любви и непротивления, открыть новую эпоху единения всех людей, продол</w:t>
      </w:r>
      <w:r>
        <w:rPr>
          <w:lang w:val="ru-RU"/>
        </w:rPr>
        <w:softHyphen/>
        <w:t>жая завет Христа: “несть ни эллина, ни иудея...” Христианство было шагом вперед в духовном развитии человечества, потому что признавало всех людей братьями во Христе, сыновьями единого Бога, не выделяло какой-то избранный народ. В этом смысле толс</w:t>
      </w:r>
      <w:r>
        <w:rPr>
          <w:lang w:val="ru-RU"/>
        </w:rPr>
        <w:softHyphen/>
        <w:t>товский апостол Андрей проклинает войну, не разделяя войны на справедливые и завоевательные. Война</w:t>
      </w:r>
      <w:r>
        <w:rPr>
          <w:noProof/>
        </w:rPr>
        <w:t xml:space="preserve"> —</w:t>
      </w:r>
      <w:r>
        <w:rPr>
          <w:lang w:val="ru-RU"/>
        </w:rPr>
        <w:t xml:space="preserve"> это убийство, по мнению героя Толстого, а убийство всегда (на любой войне) противно Богу и закону любви. Во имя этих идей и принимает мученическую смерть толстовский апостол Андрей со своим полком, не сделавшим ни единого выстрела, но выстоявшим.</w:t>
      </w:r>
    </w:p>
    <w:p w:rsidR="00343119" w:rsidRDefault="00BF7087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Надо сказать, что старый князь, сначала несколько скептичес</w:t>
      </w:r>
      <w:r>
        <w:rPr>
          <w:lang w:val="ru-RU"/>
        </w:rPr>
        <w:softHyphen/>
        <w:t>ки относившийся к этим апостольским, подвижническим устремле</w:t>
      </w:r>
      <w:r>
        <w:rPr>
          <w:lang w:val="ru-RU"/>
        </w:rPr>
        <w:softHyphen/>
        <w:t>ниям своих детей</w:t>
      </w:r>
      <w:r>
        <w:rPr>
          <w:noProof/>
        </w:rPr>
        <w:t xml:space="preserve"> —</w:t>
      </w:r>
      <w:r>
        <w:rPr>
          <w:lang w:val="ru-RU"/>
        </w:rPr>
        <w:t xml:space="preserve"> сына, в котором он с тревогой находит что-то большее, чем беззаветное служение Отечеству, и христианки-доче</w:t>
      </w:r>
      <w:r>
        <w:rPr>
          <w:lang w:val="ru-RU"/>
        </w:rPr>
        <w:softHyphen/>
        <w:t>ри,</w:t>
      </w:r>
      <w:r>
        <w:rPr>
          <w:noProof/>
        </w:rPr>
        <w:t xml:space="preserve"> —</w:t>
      </w:r>
      <w:r>
        <w:rPr>
          <w:lang w:val="ru-RU"/>
        </w:rPr>
        <w:t xml:space="preserve"> под конец жизни, пожалуй, склонен признать их правоту. Сначала отец весьма суров к князю Андрею и княжне Марье, в ко</w:t>
      </w:r>
      <w:r>
        <w:rPr>
          <w:lang w:val="ru-RU"/>
        </w:rPr>
        <w:softHyphen/>
        <w:t>торых, при всей их преданности отцу, чувствуется какая-то духов</w:t>
      </w:r>
      <w:r>
        <w:rPr>
          <w:lang w:val="ru-RU"/>
        </w:rPr>
        <w:softHyphen/>
        <w:t>ная самостоятельность. Отец издевается над религиозностью княж</w:t>
      </w:r>
      <w:r>
        <w:rPr>
          <w:lang w:val="ru-RU"/>
        </w:rPr>
        <w:softHyphen/>
        <w:t>ны, в сыне же он вообще с тревогой и внутренним неприятием на</w:t>
      </w:r>
      <w:r>
        <w:rPr>
          <w:lang w:val="ru-RU"/>
        </w:rPr>
        <w:softHyphen/>
        <w:t>ходит какие-то непонятные для себя духовные ресурсы и стремле</w:t>
      </w:r>
      <w:r>
        <w:rPr>
          <w:lang w:val="ru-RU"/>
        </w:rPr>
        <w:softHyphen/>
        <w:t>ния. Отец, например, одобряет стремление князя Андрея к славе, его отъезд на войну в</w:t>
      </w:r>
      <w:r>
        <w:rPr>
          <w:noProof/>
        </w:rPr>
        <w:t xml:space="preserve"> 1805</w:t>
      </w:r>
      <w:r>
        <w:rPr>
          <w:lang w:val="ru-RU"/>
        </w:rPr>
        <w:t xml:space="preserve"> году, но объясняет это желанием “Бона</w:t>
      </w:r>
      <w:r>
        <w:rPr>
          <w:lang w:val="ru-RU"/>
        </w:rPr>
        <w:softHyphen/>
        <w:t>парта завоевать”. Привив своему сыну нравственную чистоту и се</w:t>
      </w:r>
      <w:r>
        <w:rPr>
          <w:lang w:val="ru-RU"/>
        </w:rPr>
        <w:softHyphen/>
        <w:t>рьезное отношение к семье, старик Болконский, однако, вовсе не принимает в расчет его чувство к Наташе, всячески стараясь вос</w:t>
      </w:r>
      <w:r>
        <w:rPr>
          <w:lang w:val="ru-RU"/>
        </w:rPr>
        <w:softHyphen/>
        <w:t>препятствовать новому браку сына. Да и переживания князя Анд</w:t>
      </w:r>
      <w:r>
        <w:rPr>
          <w:lang w:val="ru-RU"/>
        </w:rPr>
        <w:softHyphen/>
        <w:t>рея по поводу непонимания со стороны Лизы отец проницательно замечает, и тут же утешает сына тем, что “они все такие”. Одним словом, с точки зрения старого князя, любви нет, есть только стро</w:t>
      </w:r>
      <w:r>
        <w:rPr>
          <w:lang w:val="ru-RU"/>
        </w:rPr>
        <w:softHyphen/>
        <w:t>гое исполнение долга. Для старого Болконского в князе Андрее слишком много живой жизни, духовной утонченности, стремления к идеалу. Дочь же Болконский-отец и вовсе не хочет выдавать замуж, не веря в возможность счастья в браке, считая также, что для продолжения фамилии достаточно одного внука</w:t>
      </w:r>
      <w:r>
        <w:rPr>
          <w:noProof/>
        </w:rPr>
        <w:t xml:space="preserve"> —</w:t>
      </w:r>
      <w:r>
        <w:rPr>
          <w:lang w:val="ru-RU"/>
        </w:rPr>
        <w:t xml:space="preserve"> ребенка князя Андрея и Лизы. Однако перед смертью обычная жесткость старого князя по отношению к детям исчезает. Он просит проще</w:t>
      </w:r>
      <w:r>
        <w:rPr>
          <w:lang w:val="ru-RU"/>
        </w:rPr>
        <w:softHyphen/>
        <w:t>ния за искалеченную жизнь у дочери и заочно</w:t>
      </w:r>
      <w:r>
        <w:rPr>
          <w:noProof/>
        </w:rPr>
        <w:t xml:space="preserve"> —</w:t>
      </w:r>
      <w:r>
        <w:rPr>
          <w:lang w:val="ru-RU"/>
        </w:rPr>
        <w:t xml:space="preserve"> у сына. Княжна Марья еще будет счастлива, а о сыне старый князь говорит перед смертью пророческие слова: “Погибла Россия!” Может быть, он только сейчас понял, что сын его принес в мир идею более вели</w:t>
      </w:r>
      <w:r>
        <w:rPr>
          <w:lang w:val="ru-RU"/>
        </w:rPr>
        <w:softHyphen/>
        <w:t>кую, чем патриотизм и служение отечеству.</w:t>
      </w:r>
    </w:p>
    <w:p w:rsidR="00343119" w:rsidRDefault="00BF7087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Продолжать идеи своего отца будет другой Николай Болкон</w:t>
      </w:r>
      <w:r>
        <w:rPr>
          <w:lang w:val="ru-RU"/>
        </w:rPr>
        <w:softHyphen/>
        <w:t>ский</w:t>
      </w:r>
      <w:r>
        <w:rPr>
          <w:noProof/>
        </w:rPr>
        <w:t xml:space="preserve"> —</w:t>
      </w:r>
      <w:r>
        <w:rPr>
          <w:lang w:val="ru-RU"/>
        </w:rPr>
        <w:t xml:space="preserve"> Николенька. В “Эпилоге” ему</w:t>
      </w:r>
      <w:r>
        <w:rPr>
          <w:noProof/>
        </w:rPr>
        <w:t xml:space="preserve"> 15</w:t>
      </w:r>
      <w:r>
        <w:rPr>
          <w:lang w:val="ru-RU"/>
        </w:rPr>
        <w:t xml:space="preserve"> лет. Шести лет он остался без отца. Да и до шести лет мальчик не много провел времени с ним. В первое семилетие жизни Николеньки его отец участвовал в двух войнах, надолго задержался за границей из-за болезни, много сил отдал преобразовательной деятельности в комиссии Сперанско</w:t>
      </w:r>
      <w:r>
        <w:rPr>
          <w:lang w:val="ru-RU"/>
        </w:rPr>
        <w:softHyphen/>
        <w:t>го (чем был горд старый князь, наверняка огорчившийся бы, узнай он о разочаровании князя Андрея в государственной деятельности).</w:t>
      </w:r>
    </w:p>
    <w:p w:rsidR="00343119" w:rsidRDefault="00BF7087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Умирающий Болконский оставляет своему сыну что-то вроде старинного зашифрованного завещания о “птицах небесных”. Он не произносит этих евангельских слов вслух, но Толстой говорит, что сын князя все понял, даже больше, чем мог бы понять взрослый, умудренный жизненным опытом человек. В качестве “птицы небес</w:t>
      </w:r>
      <w:r>
        <w:rPr>
          <w:lang w:val="ru-RU"/>
        </w:rPr>
        <w:softHyphen/>
        <w:t>ной”, которая в Евангелии есть символ души, не имея “образа и формы”, но составляя одну сущность</w:t>
      </w:r>
      <w:r>
        <w:rPr>
          <w:noProof/>
        </w:rPr>
        <w:t xml:space="preserve"> —</w:t>
      </w:r>
      <w:r>
        <w:rPr>
          <w:lang w:val="ru-RU"/>
        </w:rPr>
        <w:t xml:space="preserve"> любовь,</w:t>
      </w:r>
      <w:r>
        <w:rPr>
          <w:noProof/>
        </w:rPr>
        <w:t xml:space="preserve"> —</w:t>
      </w:r>
      <w:r>
        <w:rPr>
          <w:lang w:val="ru-RU"/>
        </w:rPr>
        <w:t>приходит, как и обещал, князь Андрей к Николеньке уже после своей смерти. Мальчику снится Отец</w:t>
      </w:r>
      <w:r>
        <w:rPr>
          <w:noProof/>
        </w:rPr>
        <w:t xml:space="preserve"> —</w:t>
      </w:r>
      <w:r>
        <w:rPr>
          <w:lang w:val="ru-RU"/>
        </w:rPr>
        <w:t xml:space="preserve"> любовь к людям, и Николенька дает кля</w:t>
      </w:r>
      <w:r>
        <w:rPr>
          <w:lang w:val="ru-RU"/>
        </w:rPr>
        <w:softHyphen/>
        <w:t>тву принести себя в жертву (недаром вспоминается Муций Сцевола) по повелению Отца (Отец</w:t>
      </w:r>
      <w:r>
        <w:rPr>
          <w:noProof/>
        </w:rPr>
        <w:t xml:space="preserve"> —</w:t>
      </w:r>
      <w:r>
        <w:rPr>
          <w:lang w:val="ru-RU"/>
        </w:rPr>
        <w:t xml:space="preserve"> слово, написанное, разумеется, не слу</w:t>
      </w:r>
      <w:r>
        <w:rPr>
          <w:lang w:val="ru-RU"/>
        </w:rPr>
        <w:softHyphen/>
        <w:t>чайно с большой буквы).</w:t>
      </w:r>
    </w:p>
    <w:p w:rsidR="00343119" w:rsidRDefault="00BF7087">
      <w:pPr>
        <w:adjustRightInd w:val="0"/>
        <w:ind w:firstLine="567"/>
        <w:jc w:val="both"/>
      </w:pPr>
      <w:r>
        <w:rPr>
          <w:lang w:val="ru-RU"/>
        </w:rPr>
        <w:t>Так “Война и мир” завершается темой Отца и Сына, темой апостольского служения Богу, темой единения людей. Толстой не</w:t>
      </w:r>
      <w:r>
        <w:t xml:space="preserve"> </w:t>
      </w:r>
      <w:r>
        <w:rPr>
          <w:lang w:val="ru-RU"/>
        </w:rPr>
        <w:t>дает отчетливых контуров христианской идеи, потому что Андрей у него</w:t>
      </w:r>
      <w:r>
        <w:rPr>
          <w:noProof/>
        </w:rPr>
        <w:t xml:space="preserve"> —</w:t>
      </w:r>
      <w:r>
        <w:rPr>
          <w:lang w:val="ru-RU"/>
        </w:rPr>
        <w:t xml:space="preserve"> апостол новой, толстовской религии. Это очень подробно по</w:t>
      </w:r>
      <w:r>
        <w:rPr>
          <w:lang w:val="ru-RU"/>
        </w:rPr>
        <w:softHyphen/>
        <w:t>казано в книге Б. Бермана “Сокровенный Толстой”. Но главное</w:t>
      </w:r>
      <w:r>
        <w:rPr>
          <w:noProof/>
        </w:rPr>
        <w:t xml:space="preserve"> — </w:t>
      </w:r>
      <w:r>
        <w:rPr>
          <w:lang w:val="ru-RU"/>
        </w:rPr>
        <w:t>тема Отца и Сына, очень важная для русской литературы (“Отцы и дети”), в “Войне и мире” развернута не как тема блудного сына, а как тема божественного служения Бога-сына Богу-отцу.</w:t>
      </w:r>
    </w:p>
    <w:p w:rsidR="00343119" w:rsidRDefault="00343119">
      <w:pPr>
        <w:ind w:firstLine="567"/>
        <w:jc w:val="both"/>
      </w:pPr>
      <w:bookmarkStart w:id="0" w:name="_GoBack"/>
      <w:bookmarkEnd w:id="0"/>
    </w:p>
    <w:sectPr w:rsidR="003431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087"/>
    <w:rsid w:val="00343119"/>
    <w:rsid w:val="00AF59BA"/>
    <w:rsid w:val="00B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39CADB-35A5-48F5-B680-638F1A2C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260" w:lineRule="auto"/>
      <w:jc w:val="center"/>
    </w:pPr>
    <w:rPr>
      <w:rFonts w:ascii="Courier New" w:hAnsi="Courier New" w:cs="Courier New"/>
      <w:b/>
      <w:bCs/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6686</Characters>
  <Application>Microsoft Office Word</Application>
  <DocSecurity>0</DocSecurity>
  <Lines>55</Lines>
  <Paragraphs>15</Paragraphs>
  <ScaleCrop>false</ScaleCrop>
  <Company>Home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ОТЕЦ И СЫН БОЛКОНСКИЕ В РОМАНЕ Л</dc:title>
  <dc:subject/>
  <dc:creator>Fedor</dc:creator>
  <cp:keywords/>
  <dc:description/>
  <cp:lastModifiedBy>Irina</cp:lastModifiedBy>
  <cp:revision>2</cp:revision>
  <dcterms:created xsi:type="dcterms:W3CDTF">2014-08-15T16:52:00Z</dcterms:created>
  <dcterms:modified xsi:type="dcterms:W3CDTF">2014-08-15T16:52:00Z</dcterms:modified>
</cp:coreProperties>
</file>