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7953" w:rsidRDefault="006E7953">
      <w:pPr>
        <w:pStyle w:val="HTML"/>
        <w:jc w:val="both"/>
        <w:rPr>
          <w:rFonts w:ascii="Arial" w:hAnsi="Arial"/>
          <w:sz w:val="28"/>
        </w:rPr>
      </w:pPr>
      <w:r>
        <w:rPr>
          <w:rFonts w:ascii="Arial" w:hAnsi="Arial"/>
          <w:sz w:val="28"/>
        </w:rPr>
        <w:t>Специальность: «Экономика, бухгалтерский учет, контроль».</w:t>
      </w:r>
      <w:r>
        <w:rPr>
          <w:rFonts w:ascii="Arial" w:hAnsi="Arial"/>
          <w:sz w:val="28"/>
        </w:rPr>
        <w:tab/>
      </w: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both"/>
        <w:rPr>
          <w:rFonts w:ascii="Arial" w:hAnsi="Arial"/>
          <w:sz w:val="28"/>
        </w:rPr>
      </w:pPr>
    </w:p>
    <w:p w:rsidR="006E7953" w:rsidRDefault="006E7953">
      <w:pPr>
        <w:pStyle w:val="HTML"/>
        <w:jc w:val="center"/>
        <w:rPr>
          <w:rFonts w:ascii="Arial" w:hAnsi="Arial"/>
          <w:sz w:val="28"/>
        </w:rPr>
      </w:pPr>
      <w:r>
        <w:rPr>
          <w:rFonts w:ascii="Arial" w:hAnsi="Arial"/>
          <w:sz w:val="28"/>
        </w:rPr>
        <w:t>Реферат по литературе на тему:</w:t>
      </w:r>
    </w:p>
    <w:p w:rsidR="006E7953" w:rsidRDefault="006E7953">
      <w:pPr>
        <w:pStyle w:val="HTML"/>
        <w:jc w:val="center"/>
        <w:rPr>
          <w:rFonts w:ascii="Arial" w:hAnsi="Arial"/>
          <w:b/>
          <w:bCs/>
          <w:sz w:val="44"/>
          <w:u w:val="single"/>
        </w:rPr>
      </w:pPr>
      <w:r>
        <w:rPr>
          <w:rFonts w:ascii="Arial" w:hAnsi="Arial"/>
          <w:b/>
          <w:bCs/>
          <w:sz w:val="44"/>
          <w:u w:val="single"/>
        </w:rPr>
        <w:t>Партизанское движение в произведение</w:t>
      </w:r>
    </w:p>
    <w:p w:rsidR="006E7953" w:rsidRDefault="006E7953">
      <w:pPr>
        <w:pStyle w:val="HTML"/>
        <w:jc w:val="center"/>
        <w:rPr>
          <w:rFonts w:ascii="Arial" w:hAnsi="Arial"/>
          <w:b/>
          <w:bCs/>
          <w:sz w:val="44"/>
          <w:u w:val="single"/>
        </w:rPr>
      </w:pPr>
      <w:r>
        <w:rPr>
          <w:rFonts w:ascii="Arial" w:hAnsi="Arial"/>
          <w:b/>
          <w:bCs/>
          <w:sz w:val="44"/>
          <w:u w:val="single"/>
        </w:rPr>
        <w:t>Л. Н. Толстого «Война и мир»</w:t>
      </w:r>
    </w:p>
    <w:p w:rsidR="006E7953" w:rsidRDefault="006E7953">
      <w:pPr>
        <w:pStyle w:val="HTML"/>
        <w:jc w:val="center"/>
        <w:rPr>
          <w:rFonts w:ascii="Arial" w:hAnsi="Arial"/>
          <w:b/>
          <w:bCs/>
          <w:sz w:val="44"/>
          <w:u w:val="single"/>
        </w:rPr>
      </w:pPr>
    </w:p>
    <w:p w:rsidR="006E7953" w:rsidRDefault="006E7953">
      <w:pPr>
        <w:pStyle w:val="HTML"/>
        <w:jc w:val="center"/>
        <w:rPr>
          <w:rFonts w:ascii="Arial" w:hAnsi="Arial"/>
          <w:b/>
          <w:bCs/>
          <w:sz w:val="44"/>
          <w:u w:val="single"/>
        </w:rPr>
      </w:pPr>
    </w:p>
    <w:p w:rsidR="006E7953" w:rsidRDefault="006E7953">
      <w:pPr>
        <w:pStyle w:val="HTML"/>
        <w:jc w:val="center"/>
        <w:rPr>
          <w:rFonts w:ascii="Arial" w:hAnsi="Arial"/>
          <w:b/>
          <w:bCs/>
          <w:sz w:val="44"/>
          <w:u w:val="single"/>
        </w:rPr>
      </w:pPr>
    </w:p>
    <w:p w:rsidR="006E7953" w:rsidRDefault="006E7953">
      <w:pPr>
        <w:pStyle w:val="HTML"/>
        <w:jc w:val="center"/>
        <w:rPr>
          <w:rFonts w:ascii="Arial" w:hAnsi="Arial"/>
          <w:b/>
          <w:bCs/>
          <w:sz w:val="44"/>
          <w:u w:val="single"/>
        </w:rPr>
      </w:pPr>
    </w:p>
    <w:p w:rsidR="006E7953" w:rsidRDefault="006E7953">
      <w:pPr>
        <w:pStyle w:val="HTML"/>
        <w:jc w:val="center"/>
        <w:rPr>
          <w:rFonts w:ascii="Arial" w:hAnsi="Arial"/>
          <w:b/>
          <w:bCs/>
          <w:sz w:val="44"/>
          <w:u w:val="single"/>
        </w:rPr>
      </w:pPr>
    </w:p>
    <w:p w:rsidR="006E7953" w:rsidRDefault="006E7953">
      <w:pPr>
        <w:pStyle w:val="HTML"/>
        <w:jc w:val="center"/>
        <w:rPr>
          <w:rFonts w:ascii="Arial" w:hAnsi="Arial"/>
          <w:b/>
          <w:bCs/>
          <w:sz w:val="44"/>
          <w:u w:val="single"/>
        </w:rPr>
      </w:pPr>
    </w:p>
    <w:p w:rsidR="006E7953" w:rsidRDefault="006E7953">
      <w:pPr>
        <w:pStyle w:val="HTML"/>
        <w:jc w:val="center"/>
        <w:rPr>
          <w:rFonts w:ascii="Arial" w:hAnsi="Arial"/>
          <w:b/>
          <w:bCs/>
          <w:sz w:val="44"/>
          <w:u w:val="single"/>
        </w:rPr>
      </w:pPr>
    </w:p>
    <w:p w:rsidR="006E7953" w:rsidRDefault="006E7953">
      <w:pPr>
        <w:pStyle w:val="HTML"/>
        <w:jc w:val="center"/>
        <w:rPr>
          <w:rFonts w:ascii="Arial" w:hAnsi="Arial"/>
          <w:b/>
          <w:bCs/>
          <w:sz w:val="44"/>
          <w:u w:val="single"/>
        </w:rPr>
      </w:pPr>
    </w:p>
    <w:p w:rsidR="006E7953" w:rsidRDefault="006E7953">
      <w:pPr>
        <w:pStyle w:val="HTML"/>
        <w:jc w:val="center"/>
        <w:rPr>
          <w:rFonts w:ascii="Arial" w:hAnsi="Arial"/>
          <w:b/>
          <w:bCs/>
          <w:sz w:val="44"/>
          <w:u w:val="single"/>
        </w:rPr>
      </w:pPr>
    </w:p>
    <w:p w:rsidR="006E7953" w:rsidRDefault="006E7953">
      <w:pPr>
        <w:pStyle w:val="HTML"/>
        <w:jc w:val="center"/>
        <w:rPr>
          <w:rFonts w:ascii="Arial" w:hAnsi="Arial"/>
          <w:b/>
          <w:bCs/>
          <w:sz w:val="44"/>
          <w:u w:val="single"/>
        </w:rPr>
      </w:pPr>
    </w:p>
    <w:p w:rsidR="006E7953" w:rsidRDefault="006E7953">
      <w:pPr>
        <w:pStyle w:val="HTML"/>
        <w:jc w:val="center"/>
        <w:rPr>
          <w:rFonts w:ascii="Arial" w:hAnsi="Arial"/>
          <w:b/>
          <w:bCs/>
          <w:sz w:val="44"/>
          <w:u w:val="single"/>
        </w:rPr>
      </w:pPr>
    </w:p>
    <w:p w:rsidR="006E7953" w:rsidRDefault="006E7953">
      <w:pPr>
        <w:pStyle w:val="HTML"/>
        <w:jc w:val="right"/>
        <w:rPr>
          <w:rFonts w:ascii="Arial" w:hAnsi="Arial"/>
          <w:sz w:val="32"/>
        </w:rPr>
      </w:pPr>
    </w:p>
    <w:p w:rsidR="006E7953" w:rsidRDefault="006E7953">
      <w:pPr>
        <w:pStyle w:val="HTML"/>
        <w:jc w:val="right"/>
        <w:rPr>
          <w:rFonts w:ascii="Arial" w:hAnsi="Arial"/>
          <w:sz w:val="32"/>
        </w:rPr>
      </w:pPr>
    </w:p>
    <w:p w:rsidR="006E7953" w:rsidRDefault="006E7953">
      <w:pPr>
        <w:pStyle w:val="HTML"/>
        <w:jc w:val="right"/>
        <w:rPr>
          <w:rFonts w:ascii="Arial" w:hAnsi="Arial"/>
          <w:sz w:val="32"/>
        </w:rPr>
      </w:pPr>
    </w:p>
    <w:p w:rsidR="006E7953" w:rsidRDefault="006E7953">
      <w:pPr>
        <w:pStyle w:val="HTML"/>
        <w:jc w:val="right"/>
        <w:rPr>
          <w:rFonts w:ascii="Arial" w:hAnsi="Arial"/>
          <w:sz w:val="32"/>
        </w:rPr>
      </w:pPr>
    </w:p>
    <w:p w:rsidR="006E7953" w:rsidRDefault="006E7953">
      <w:pPr>
        <w:pStyle w:val="HTML"/>
        <w:jc w:val="right"/>
        <w:rPr>
          <w:rFonts w:ascii="Arial" w:hAnsi="Arial"/>
          <w:sz w:val="32"/>
        </w:rPr>
      </w:pPr>
      <w:r>
        <w:rPr>
          <w:rFonts w:ascii="Arial" w:hAnsi="Arial"/>
          <w:sz w:val="32"/>
        </w:rPr>
        <w:t>Выполнил</w:t>
      </w:r>
    </w:p>
    <w:p w:rsidR="006E7953" w:rsidRDefault="006E7953">
      <w:pPr>
        <w:pStyle w:val="HTML"/>
        <w:jc w:val="right"/>
        <w:rPr>
          <w:rFonts w:ascii="Arial" w:hAnsi="Arial"/>
          <w:sz w:val="32"/>
        </w:rPr>
      </w:pPr>
      <w:r>
        <w:rPr>
          <w:rFonts w:ascii="Arial" w:hAnsi="Arial"/>
          <w:sz w:val="32"/>
        </w:rPr>
        <w:t>студент 618 группы</w:t>
      </w:r>
    </w:p>
    <w:p w:rsidR="006E7953" w:rsidRDefault="006E7953">
      <w:pPr>
        <w:pStyle w:val="HTML"/>
        <w:jc w:val="right"/>
        <w:rPr>
          <w:rFonts w:ascii="Arial" w:hAnsi="Arial"/>
          <w:sz w:val="32"/>
        </w:rPr>
      </w:pPr>
      <w:r>
        <w:rPr>
          <w:rFonts w:ascii="Arial" w:hAnsi="Arial"/>
          <w:sz w:val="32"/>
        </w:rPr>
        <w:t>ГОУ З.А.М.Т.а</w:t>
      </w:r>
    </w:p>
    <w:p w:rsidR="006E7953" w:rsidRDefault="006E7953">
      <w:pPr>
        <w:pStyle w:val="HTML"/>
        <w:jc w:val="right"/>
        <w:rPr>
          <w:rFonts w:ascii="Arial" w:hAnsi="Arial"/>
          <w:sz w:val="32"/>
        </w:rPr>
      </w:pPr>
      <w:r>
        <w:rPr>
          <w:rFonts w:ascii="Arial" w:hAnsi="Arial"/>
          <w:sz w:val="32"/>
        </w:rPr>
        <w:t>Александровский Иван</w:t>
      </w:r>
    </w:p>
    <w:p w:rsidR="006E7953" w:rsidRDefault="006E7953">
      <w:pPr>
        <w:pStyle w:val="HTML"/>
        <w:ind w:firstLine="720"/>
        <w:jc w:val="center"/>
        <w:rPr>
          <w:rFonts w:ascii="Arial" w:hAnsi="Arial"/>
          <w:sz w:val="28"/>
        </w:rPr>
      </w:pPr>
      <w:r>
        <w:rPr>
          <w:rFonts w:ascii="Arial" w:hAnsi="Arial"/>
          <w:sz w:val="28"/>
        </w:rPr>
        <w:br w:type="page"/>
      </w:r>
      <w:r>
        <w:rPr>
          <w:rFonts w:ascii="Arial" w:hAnsi="Arial"/>
          <w:sz w:val="36"/>
        </w:rPr>
        <w:t>План, по которому составлен реферат</w:t>
      </w:r>
      <w:r>
        <w:rPr>
          <w:rFonts w:ascii="Arial" w:hAnsi="Arial"/>
          <w:sz w:val="28"/>
        </w:rPr>
        <w:t>:</w:t>
      </w:r>
    </w:p>
    <w:p w:rsidR="006E7953" w:rsidRDefault="006E7953">
      <w:pPr>
        <w:pStyle w:val="HTML"/>
        <w:ind w:firstLine="720"/>
        <w:jc w:val="center"/>
        <w:rPr>
          <w:rFonts w:ascii="Arial" w:hAnsi="Arial"/>
          <w:sz w:val="28"/>
        </w:rPr>
      </w:pPr>
    </w:p>
    <w:p w:rsidR="006E7953" w:rsidRDefault="006E7953">
      <w:pPr>
        <w:pStyle w:val="HTML"/>
        <w:numPr>
          <w:ilvl w:val="0"/>
          <w:numId w:val="2"/>
        </w:numPr>
        <w:rPr>
          <w:rFonts w:ascii="Arial" w:hAnsi="Arial"/>
          <w:sz w:val="28"/>
        </w:rPr>
      </w:pPr>
      <w:r>
        <w:rPr>
          <w:rFonts w:ascii="Arial" w:hAnsi="Arial"/>
          <w:sz w:val="28"/>
        </w:rPr>
        <w:t>Вступление: партизанское движение это часть народного освободительного движения направленного против французов.</w:t>
      </w:r>
    </w:p>
    <w:p w:rsidR="006E7953" w:rsidRDefault="006E7953">
      <w:pPr>
        <w:pStyle w:val="HTML"/>
        <w:numPr>
          <w:ilvl w:val="0"/>
          <w:numId w:val="2"/>
        </w:numPr>
        <w:rPr>
          <w:rFonts w:ascii="Arial" w:hAnsi="Arial"/>
          <w:sz w:val="28"/>
        </w:rPr>
      </w:pPr>
      <w:r>
        <w:rPr>
          <w:rFonts w:ascii="Arial" w:hAnsi="Arial"/>
          <w:sz w:val="28"/>
        </w:rPr>
        <w:t>Исторические события в России 1812 года.</w:t>
      </w:r>
    </w:p>
    <w:p w:rsidR="006E7953" w:rsidRDefault="006E7953">
      <w:pPr>
        <w:pStyle w:val="HTML"/>
        <w:numPr>
          <w:ilvl w:val="0"/>
          <w:numId w:val="2"/>
        </w:numPr>
        <w:rPr>
          <w:rFonts w:ascii="Arial" w:hAnsi="Arial"/>
          <w:sz w:val="28"/>
        </w:rPr>
      </w:pPr>
      <w:r>
        <w:rPr>
          <w:rFonts w:ascii="Arial" w:hAnsi="Arial"/>
          <w:sz w:val="28"/>
        </w:rPr>
        <w:t>События в романе-эпопее «Война и мир» (том4, часть3)</w:t>
      </w:r>
    </w:p>
    <w:p w:rsidR="006E7953" w:rsidRDefault="006E7953">
      <w:pPr>
        <w:pStyle w:val="HTML"/>
        <w:numPr>
          <w:ilvl w:val="0"/>
          <w:numId w:val="2"/>
        </w:numPr>
        <w:rPr>
          <w:rFonts w:ascii="Arial" w:hAnsi="Arial"/>
          <w:sz w:val="28"/>
        </w:rPr>
      </w:pPr>
      <w:r>
        <w:rPr>
          <w:rFonts w:ascii="Arial" w:hAnsi="Arial"/>
          <w:sz w:val="28"/>
        </w:rPr>
        <w:t>Роль и значение партизанского движения в победе над французами.</w:t>
      </w:r>
    </w:p>
    <w:p w:rsidR="006E7953" w:rsidRDefault="006E7953">
      <w:pPr>
        <w:pStyle w:val="HTML"/>
        <w:rPr>
          <w:rFonts w:ascii="Arial" w:hAnsi="Arial"/>
          <w:sz w:val="28"/>
        </w:rPr>
      </w:pPr>
    </w:p>
    <w:p w:rsidR="006E7953" w:rsidRDefault="006E7953">
      <w:pPr>
        <w:pStyle w:val="HTML"/>
        <w:rPr>
          <w:rFonts w:ascii="Arial" w:hAnsi="Arial"/>
          <w:sz w:val="28"/>
        </w:rPr>
      </w:pPr>
    </w:p>
    <w:p w:rsidR="006E7953" w:rsidRDefault="006E7953">
      <w:pPr>
        <w:pStyle w:val="HTML"/>
        <w:jc w:val="center"/>
        <w:rPr>
          <w:rFonts w:ascii="Arial" w:hAnsi="Arial"/>
          <w:sz w:val="32"/>
        </w:rPr>
      </w:pPr>
      <w:r>
        <w:rPr>
          <w:rFonts w:ascii="Arial" w:hAnsi="Arial"/>
          <w:sz w:val="32"/>
        </w:rPr>
        <w:t>Вступление:</w:t>
      </w:r>
    </w:p>
    <w:p w:rsidR="006E7953" w:rsidRDefault="006E7953">
      <w:pPr>
        <w:pStyle w:val="HTML"/>
        <w:ind w:firstLine="720"/>
        <w:rPr>
          <w:rFonts w:ascii="Arial" w:hAnsi="Arial"/>
          <w:sz w:val="28"/>
        </w:rPr>
      </w:pPr>
      <w:r>
        <w:rPr>
          <w:rFonts w:ascii="Arial" w:hAnsi="Arial"/>
          <w:sz w:val="28"/>
        </w:rPr>
        <w:t xml:space="preserve"> Партизанское движение в Отечественной войне 1812 года является  одним  из главным выражением воли и стремлением к  победе     русского народа против французских войск.  В партизанском движении отражен народный   характер Отечественной войны.</w:t>
      </w:r>
    </w:p>
    <w:p w:rsidR="006E7953" w:rsidRDefault="006E7953">
      <w:pPr>
        <w:pStyle w:val="HTML"/>
        <w:ind w:firstLine="720"/>
        <w:rPr>
          <w:rFonts w:ascii="Arial" w:hAnsi="Arial"/>
          <w:sz w:val="28"/>
        </w:rPr>
      </w:pPr>
    </w:p>
    <w:p w:rsidR="006E7953" w:rsidRDefault="006E7953">
      <w:pPr>
        <w:pStyle w:val="HTML"/>
        <w:ind w:firstLine="720"/>
        <w:jc w:val="center"/>
        <w:rPr>
          <w:rFonts w:ascii="Arial" w:hAnsi="Arial"/>
          <w:sz w:val="32"/>
        </w:rPr>
      </w:pPr>
      <w:r>
        <w:rPr>
          <w:rFonts w:ascii="Arial" w:hAnsi="Arial"/>
          <w:sz w:val="32"/>
        </w:rPr>
        <w:t>Начало партизанского движения.</w:t>
      </w:r>
    </w:p>
    <w:p w:rsidR="006E7953" w:rsidRDefault="006E7953">
      <w:pPr>
        <w:pStyle w:val="HTML"/>
        <w:ind w:firstLine="720"/>
        <w:rPr>
          <w:rFonts w:ascii="Arial" w:hAnsi="Arial"/>
          <w:sz w:val="28"/>
        </w:rPr>
      </w:pPr>
      <w:r>
        <w:rPr>
          <w:rFonts w:ascii="Arial" w:hAnsi="Arial"/>
          <w:sz w:val="28"/>
        </w:rPr>
        <w:t>Движение партизан началось после вступления наполеоновских войск в Смоленск. Прежде чем партизанская война была официально принята нашим правительством, уже тысячи людей неприятельской армии отсталые мародеры, фуражиры- были истреблены казаками и “Партизанами”. Поначалу партизанское движение было стихийным, представляло собой выступление мелких, разрозненных партизанских отрядов, затем оно захватило целые районы. Стали создаваться крупные отряды, появились тысячи народных героев, выявились талантливые организаторы партизанской войны. О начавшемся движении народа свидетельствуют  многие участники событий: участник войны декабрист И. Д. Якушин, А. Чичерин и многие другие. Они неоднократно утверждали, что жители не по распоряжению начальства при приближении французов удалялись в леса и болота, оставляя свои жилища на сожжение, и оттуда вели партизанскую войну с захватчиками. Войну вели не только крестьяне, но и все слои населения. Но  некоторая часть дворянства осталось на месте с целью сохранить свои поместья.  Значительно уступая по численности французам, русские войска  вынуждены были отступать, сдерживая врага арьергардными боями. После  ожесточенного сопротивления был сдан город Смоленск. Отступление вызвало недовольство в стране и в армии. Следуя советам  окружающих,  царь  назначил главнокомандующим русской армии М. И. Кутузова. Кутузов приказал  продолжать отступление, стремясь избежать в невыгодных  условиях  генерального сражения, которого настойчиво добивался Наполеон I. На подступах к Москве у села Бородино Кутузов дал французам генеральное сражение, в котором французская армия, понеся большие потери, не добилась победы.  В  то  же время русская армия сохранила боеспобоность, что подготовило условия для перелома в войне и окончательного разгрома французских армий. Чтобы сохранить и пополнить русскую армию, Кутузов оставил Москву, искусным фланговым маршем отвел свои войска и занял позиции у Тарутина, таким образом, закрыв Наполеону пути к богатым продовольствием южным  районам  России. Одновременно он организовал  действия  армейских  партизанских  отрядов. Против французских войск развернулась также широкая народная  партизанская война. Русская армия перешла в контрнаступление. Французы, вынужденные отступать, несли огромные потери и терпели поражение за  поражением. Чем глубже проникали наполеоновские войска, тем явственнее становилось партизанское сопротивление народа.</w:t>
      </w:r>
    </w:p>
    <w:p w:rsidR="006E7953" w:rsidRDefault="006E7953">
      <w:pPr>
        <w:pStyle w:val="HTML"/>
        <w:ind w:firstLine="720"/>
        <w:rPr>
          <w:rFonts w:ascii="Arial" w:hAnsi="Arial"/>
          <w:sz w:val="28"/>
        </w:rPr>
      </w:pPr>
    </w:p>
    <w:p w:rsidR="006E7953" w:rsidRDefault="006E7953">
      <w:pPr>
        <w:pStyle w:val="HTML"/>
        <w:ind w:firstLine="720"/>
        <w:jc w:val="center"/>
        <w:rPr>
          <w:rFonts w:ascii="Arial" w:hAnsi="Arial"/>
          <w:sz w:val="32"/>
        </w:rPr>
      </w:pPr>
      <w:r>
        <w:rPr>
          <w:rFonts w:ascii="Arial" w:hAnsi="Arial"/>
          <w:sz w:val="32"/>
        </w:rPr>
        <w:t>События в романе.</w:t>
      </w:r>
    </w:p>
    <w:p w:rsidR="006E7953" w:rsidRDefault="006E7953">
      <w:pPr>
        <w:pStyle w:val="HTML"/>
        <w:tabs>
          <w:tab w:val="clear" w:pos="916"/>
          <w:tab w:val="left" w:pos="0"/>
        </w:tabs>
        <w:ind w:firstLine="720"/>
        <w:jc w:val="both"/>
        <w:rPr>
          <w:rFonts w:ascii="Arial" w:hAnsi="Arial"/>
          <w:sz w:val="28"/>
        </w:rPr>
      </w:pPr>
      <w:r>
        <w:rPr>
          <w:rFonts w:ascii="Arial" w:hAnsi="Arial"/>
          <w:sz w:val="28"/>
        </w:rPr>
        <w:t xml:space="preserve">В романе Л. Н. Толстого «Война и мир» полно и кратко описаны действия партизанских отрядов.  «Период кампании 12-го года от Бородинского сражения до изгнания французов доказал, что выигранное сражение не только не есть причина завоевания, но даже и не постоянный признак завоевания; доказал, что сила, решающая участь народов, лежит не в завоевателях, даже не в армиях и сражениях, а в чем-то другом». Со времени оставления Смоленска начинается партизанская война, весь ход кампании не подходит ни под какие «прежние предания войн». Наполеон чувствовал это, и «с самого того времени, когда он в правильной позе фехтования остановился в Москве и вместо шпаги противника увидел поднятую над собой дубину, он не переставал жаловаться Кутузову и императору Александру, на то, что война велась противно всем правилам (как будто существуют какие-то правила для того, чтобы убивать людей). </w:t>
      </w:r>
    </w:p>
    <w:p w:rsidR="006E7953" w:rsidRDefault="006E7953">
      <w:pPr>
        <w:pStyle w:val="HTML"/>
        <w:ind w:firstLine="720"/>
        <w:jc w:val="both"/>
        <w:rPr>
          <w:rFonts w:ascii="Arial" w:hAnsi="Arial"/>
          <w:sz w:val="28"/>
        </w:rPr>
      </w:pPr>
      <w:r>
        <w:rPr>
          <w:rFonts w:ascii="Arial" w:hAnsi="Arial"/>
          <w:sz w:val="28"/>
        </w:rPr>
        <w:tab/>
        <w:t xml:space="preserve">24 августа был учрежден первый партизанский отряд Давыдова, а вслед за его отрядом стали учреждаться другие. Денисов также руководит одним из партизанских отрядов. В его отряде находится Долохов. Партизаны Денисова выслеживают французский транспорт с большим грузом кавалерийских вещей и русских пленных и выбирают наиболее удобный момент для нападения. Чтобы подготовиться еще лучше, Денисов посылает одного из своих партизан, Тихона Щербатого, «за языком». Погода дождливая, осенняя. Пока Денисов ждет возвращения, в отряд приезжает фидер с пакетом от генерала. Денисов с удивлением узнает в офицере Петю Ростова. Петя пытается держаться «по-взрослому», всю дорогу приготавливает себя к тому, как будет, не намекая на прежнее знакомство, держать себя с Денисовым. Но при виде той радости, которую выказывает Денисов, Петя забывает официальность и просит Денисова оставить его в отряде на день, хотя при этом и краснеет (причиной этого было то, что генерал, который боялся за его жизнь, отправляя Петю с пакетом, строго-настрого приказал ему сразу возвращаться и не ввязываться ни в какие «дела»), Петя остается. В это время возвращается Тихон Щербатый — посланные на разведку партизаны видят, как он удирает от французов, которые палят по нему из всех стволов. Выясняется, что Тихон захватил пленного еще вчера, но Тихон не довел его живым до лагеря. Тихон пытается добыть еще одного «языка», но его обнаруживают. Тихон Щербатый был в отряде одним из самых нужных людей. Подобрали Щербатого в небольшом селе. Староста этого села встретил поначалу Денисова неприветливо, но когда тот говорит, что его цель — бить французов, и спрашивает, не забредали ли французы в их края, староста отвечает, что «миродеры бывали», но что в их деревне один только Тишка Щербатый занимался этими делами. По приказанию Денисова Щербатого приводят, тот объясняет, что «мы французам худого не делаем... мы только так, значит, по охоте баловались с ребятами. Миродеров точно десятка два побили, а то мы худого не делали». Вначале Тихон справляет в отряде всю черную работу: раскладку костров, доставление воды и т. п., но потом выказывает «очень большую охоту и способность к партизанской войне». «Он по ночам уходил на добычу и всякий раз приносил с собой платье и оружие французское, а когда ему приказывали, то приводил и пленных». Денисов освобождает Тихона от работ, начинает брать его с собой в разъезды, а затем зачисляет в казаки. Однажды, пытаясь взять языка, Тихон получает ранение «в мякоть спины» при этом убив человека. Петя понял на мгновение, что Тихон убил человека, ему сделалось неловко». Скоро приезжает Долохов. Долохов приглашает «господ офицеров» прокатиться вместе с ним в лагерь французов. У него с собой есть два французских мундира. По словам Долохова, он хочет подготовиться получше к наступлению, т. к. «любит аккуратно дело делать». Петя тут же вызывается ехать с Долоховым и, несмотря на все уговоры Денисова и других офицеров, стоит на своем. Долохов видит Винсента и выражает недоумение по поводу того, зачем Денисов берет пленных: ведь их нужно кормить. Денисов отвечает, что он отсылает пленных в штаб армии. Долохов резонно возражает: «Ты пошлешь их сто человек, а придут тридцать. Помрут с голоду или побьют. Так не все ли равно их не брать?» Денисов соглашается, но добавляет: «Я на свою душу взять не хочу... Ты говоришь — помрут... Только бы не от меня». Облачившись во французские мундиры, Долохов с Петей отправляются в лагерь противника. Они подъезжают к одному из костров, разговаривают с солдатами по-французски. Долохов ведет себя дерзко и бесстрашно, начинает напрямую выспрашивать солдат об их количестве, о местонахождении ров и проч. Петя с ужасом каждую минуту ждет разоблачения, этого не доходит. Оба возвращаются в свой лагерь целыми и невредимыми. Петя восторженно реагирует на «подвиг» Долохова даже целуется с ним. Ростов идет к одному из казаков и просит наточить ему саблю, поскольку на следующий день она ему понадобится в деле. На следующее утро он просит Денисова поручить ему что-нибудь. В ответ тот приказывает Пете слушаться его и никуда не соваться. Раздается сигнал к атаке, и в тот же миг Петя, забыв о приказе Денисова, пускает свою лошадь во весь опор. На полном скаку он влетает в деревню, куда они ездили с Долоховым накануне 'ночью. Пете очень хочется отличиться, но ему это никак не удается. За одним из плетней французы из засады стреляют по казакам, которые толпятся у ворот. Петя видит Долохова. Тот кричит ему, что надо подождать пехоту. Вместо этого Петя кричит: «Ура!» и бросается вперед. Казаки и Долохов вслед за ним вбегают в ворота дома. Французы бегут, но лошадь Пети замедляет свой бег, и он падает на землю. Голову ему пробивает пулей, и буквально через несколько мгновений он умирает. Денисов в ужасе, он вспоминает, как Петя делился с гусарами изюмом, присланным из дома, и плачет. Среди пленных, которых освободил отряд Денисова, оказывается и Пьер Безухов. Пьер провел в плену достаточно много времени. Из 330 человек, вышедших из Москвы, в живых осталось меньше 100. Ноги Пьера сбиты и покрыты болячками, вокруг то и дело пристреливают раненых. Заболевает Каратаев и слабеет с каждым днем. Но труднее становилось его положение, чем страшнее была ночь, тем независимее от того положения, в котором он находился, приходили ему радостные, успокоительные мысли, воспоминания и представления». На одном из привалов Каратаев рассказывает историю о купце, которого по обвинению в убийстве посадила в острог. Убийства купец не совершал, а страдал безвинно. Он покорно переносил все испытания, выпавшие на его долю, а как-то  раз встретился с одним каторжным и рассказал ему свою судьбу. Каторжник, услышав от старика подробности дела, признается, что это он убил человека, за которого купца посадили в острог; падает ему в ноги, просит простить. Старик отвечает, что «все мы богу грешны, я за свои грехи страдаю». Однако преступник объявляется начальству, сознается, что «шесть душ загубил». Пока пересматривают дело, проходит время, и когда от царя выходит указ выпустить купца и наградить, оказывается, что он уже умер — «его бог простил». Каратаев больше не может идти дальше. На следующее утро отряд Денисова разбивает французов и освобождает пленных. Казаки «окружали пленных и торопливо предлагали кто платье, кто сапоги, кто хлеба». «Пьер рыдал, сидя среди них и не мог выговорить ни слова; он обнял первого подошедшего к нему солдата и, плача, целовал его». Долохов между тем считает пленных французов, взгляд его «вспыхивает жестоким блеском». В саду вырывают могилу для Пети Ростова  и хоронят его. С 28 октября начинаются морозы, и бегство французов из России приобретает еще более трагический характер. Начальники бросают своих солдат, пытаются спасать свою жизнь. Хотя русские войска и окружили бегущую французскую армию, они не уничтожали ее и не захватывали в плен Наполеона, его генералов и прочих. Не в этом состояла цель войны 1812 года. Цель была не в захват военачальников и уничтожении армии, которая и так большей частью погибла от холода и голода, но в том, чтобы прогнать нашествие с русской земли. </w:t>
      </w:r>
    </w:p>
    <w:p w:rsidR="006E7953" w:rsidRDefault="006E7953">
      <w:pPr>
        <w:pStyle w:val="HTML"/>
        <w:ind w:firstLine="720"/>
        <w:jc w:val="both"/>
        <w:rPr>
          <w:rFonts w:ascii="Arial" w:hAnsi="Arial"/>
          <w:sz w:val="28"/>
        </w:rPr>
      </w:pPr>
    </w:p>
    <w:p w:rsidR="006E7953" w:rsidRDefault="006E7953">
      <w:pPr>
        <w:pStyle w:val="HTML"/>
        <w:ind w:firstLine="720"/>
        <w:jc w:val="center"/>
        <w:rPr>
          <w:rFonts w:ascii="Arial" w:hAnsi="Arial"/>
          <w:sz w:val="28"/>
        </w:rPr>
      </w:pPr>
      <w:r>
        <w:rPr>
          <w:rFonts w:ascii="Arial" w:hAnsi="Arial"/>
          <w:sz w:val="32"/>
        </w:rPr>
        <w:t>Роль и значение партизанской войны</w:t>
      </w:r>
      <w:r>
        <w:rPr>
          <w:rFonts w:ascii="Arial" w:hAnsi="Arial"/>
          <w:sz w:val="28"/>
        </w:rPr>
        <w:t>.</w:t>
      </w:r>
    </w:p>
    <w:p w:rsidR="006E7953" w:rsidRDefault="006E7953">
      <w:pPr>
        <w:pStyle w:val="HTML"/>
        <w:ind w:firstLine="720"/>
        <w:jc w:val="both"/>
        <w:rPr>
          <w:rFonts w:ascii="Arial" w:hAnsi="Arial"/>
          <w:sz w:val="28"/>
        </w:rPr>
      </w:pPr>
      <w:r>
        <w:rPr>
          <w:rFonts w:ascii="Arial" w:hAnsi="Arial"/>
          <w:sz w:val="28"/>
        </w:rPr>
        <w:t>Подвиг Пети Ростова, Тихона Щербатого, и многих других героев в целом послужил стимулом для   борьбы с Наполеоном.</w:t>
      </w:r>
    </w:p>
    <w:p w:rsidR="006E7953" w:rsidRDefault="006E7953">
      <w:pPr>
        <w:pStyle w:val="HTML"/>
        <w:ind w:firstLine="720"/>
        <w:jc w:val="both"/>
        <w:rPr>
          <w:rFonts w:ascii="Arial" w:hAnsi="Arial"/>
        </w:rPr>
      </w:pPr>
      <w:r>
        <w:rPr>
          <w:rFonts w:ascii="Arial" w:hAnsi="Arial"/>
          <w:sz w:val="28"/>
        </w:rPr>
        <w:t xml:space="preserve">Таким образом, партизанское движение в лице всего русского народа, а также представителей дворянства повлияло на течение войны 1812 года, съиграло  важную роль в разгроме французской армии.  </w:t>
      </w:r>
    </w:p>
    <w:p w:rsidR="006E7953" w:rsidRDefault="006E7953">
      <w:pPr>
        <w:pStyle w:val="HTML"/>
        <w:ind w:firstLine="720"/>
        <w:jc w:val="both"/>
        <w:rPr>
          <w:rFonts w:ascii="Arial" w:hAnsi="Arial"/>
        </w:rPr>
      </w:pPr>
      <w:r>
        <w:rPr>
          <w:rFonts w:ascii="Arial" w:hAnsi="Arial"/>
        </w:rPr>
        <w:t xml:space="preserve"> </w:t>
      </w:r>
      <w:r>
        <w:rPr>
          <w:rFonts w:ascii="Arial" w:hAnsi="Arial"/>
        </w:rPr>
        <w:br/>
      </w:r>
    </w:p>
    <w:p w:rsidR="006E7953" w:rsidRDefault="006E7953">
      <w:pPr>
        <w:pStyle w:val="HTML"/>
        <w:ind w:firstLine="720"/>
        <w:jc w:val="both"/>
        <w:rPr>
          <w:rFonts w:ascii="Arial" w:hAnsi="Arial"/>
        </w:rPr>
      </w:pPr>
    </w:p>
    <w:p w:rsidR="006E7953" w:rsidRDefault="006E7953">
      <w:pPr>
        <w:pStyle w:val="HTML"/>
        <w:ind w:firstLine="720"/>
        <w:jc w:val="both"/>
        <w:rPr>
          <w:rFonts w:ascii="Arial" w:hAnsi="Arial"/>
        </w:rPr>
      </w:pPr>
    </w:p>
    <w:p w:rsidR="006E7953" w:rsidRDefault="006E7953">
      <w:pPr>
        <w:pStyle w:val="HTML"/>
        <w:ind w:firstLine="720"/>
        <w:jc w:val="both"/>
        <w:rPr>
          <w:rFonts w:ascii="Arial" w:hAnsi="Arial"/>
        </w:rPr>
      </w:pPr>
    </w:p>
    <w:p w:rsidR="006E7953" w:rsidRDefault="006E7953">
      <w:pPr>
        <w:pStyle w:val="HTML"/>
        <w:ind w:firstLine="720"/>
        <w:jc w:val="center"/>
        <w:rPr>
          <w:rFonts w:ascii="Arial" w:hAnsi="Arial"/>
          <w:sz w:val="32"/>
        </w:rPr>
      </w:pPr>
      <w:r>
        <w:rPr>
          <w:rFonts w:ascii="Arial" w:hAnsi="Arial"/>
          <w:sz w:val="32"/>
        </w:rPr>
        <w:t>Список используемой литературы:</w:t>
      </w:r>
    </w:p>
    <w:p w:rsidR="006E7953" w:rsidRDefault="006E7953">
      <w:pPr>
        <w:pStyle w:val="HTML"/>
        <w:numPr>
          <w:ilvl w:val="0"/>
          <w:numId w:val="5"/>
        </w:numPr>
        <w:rPr>
          <w:rFonts w:ascii="Arial" w:hAnsi="Arial"/>
          <w:sz w:val="28"/>
        </w:rPr>
      </w:pPr>
      <w:r>
        <w:rPr>
          <w:rFonts w:ascii="Arial" w:hAnsi="Arial"/>
          <w:sz w:val="28"/>
        </w:rPr>
        <w:t>Произведение Л. Н. Толстого «Война и мир» (Том 4, часть 3)</w:t>
      </w:r>
    </w:p>
    <w:p w:rsidR="006E7953" w:rsidRDefault="006E7953">
      <w:pPr>
        <w:pStyle w:val="HTML"/>
        <w:numPr>
          <w:ilvl w:val="0"/>
          <w:numId w:val="5"/>
        </w:numPr>
        <w:rPr>
          <w:rFonts w:ascii="Arial" w:hAnsi="Arial"/>
          <w:sz w:val="28"/>
        </w:rPr>
      </w:pPr>
      <w:r>
        <w:rPr>
          <w:rFonts w:ascii="Arial" w:hAnsi="Arial"/>
          <w:sz w:val="28"/>
        </w:rPr>
        <w:t>Работа Л. Г. Бескровного «Партизаны в отечественной войне 1812 года»</w:t>
      </w:r>
    </w:p>
    <w:p w:rsidR="006E7953" w:rsidRDefault="006E7953">
      <w:pPr>
        <w:pStyle w:val="HTML"/>
        <w:numPr>
          <w:ilvl w:val="0"/>
          <w:numId w:val="5"/>
        </w:numPr>
        <w:rPr>
          <w:rFonts w:ascii="Arial" w:hAnsi="Arial"/>
          <w:sz w:val="28"/>
        </w:rPr>
      </w:pPr>
      <w:r>
        <w:rPr>
          <w:rFonts w:ascii="Arial" w:hAnsi="Arial"/>
          <w:sz w:val="28"/>
        </w:rPr>
        <w:t>Из интернета:  доклад на тему: «Отечественная война 1812 года»</w:t>
      </w:r>
    </w:p>
    <w:p w:rsidR="006E7953" w:rsidRDefault="006E7953">
      <w:pPr>
        <w:pStyle w:val="HTML"/>
        <w:numPr>
          <w:ilvl w:val="0"/>
          <w:numId w:val="5"/>
        </w:numPr>
        <w:rPr>
          <w:rFonts w:ascii="Arial" w:hAnsi="Arial"/>
          <w:sz w:val="28"/>
        </w:rPr>
      </w:pPr>
      <w:r>
        <w:rPr>
          <w:rFonts w:ascii="Arial" w:hAnsi="Arial"/>
          <w:sz w:val="28"/>
        </w:rPr>
        <w:t>Воспоминания декабриста И. Д. Якушина.</w:t>
      </w:r>
      <w:r>
        <w:rPr>
          <w:rFonts w:ascii="Arial" w:hAnsi="Arial"/>
          <w:sz w:val="28"/>
        </w:rPr>
        <w:br/>
      </w:r>
    </w:p>
    <w:p w:rsidR="006E7953" w:rsidRDefault="006E7953">
      <w:pPr>
        <w:ind w:firstLine="720"/>
        <w:jc w:val="both"/>
        <w:rPr>
          <w:rFonts w:ascii="Arial" w:hAnsi="Arial"/>
          <w:sz w:val="20"/>
        </w:rPr>
      </w:pPr>
    </w:p>
    <w:p w:rsidR="006E7953" w:rsidRDefault="006E7953">
      <w:pPr>
        <w:ind w:firstLine="720"/>
        <w:jc w:val="both"/>
        <w:rPr>
          <w:rFonts w:ascii="Arial" w:hAnsi="Arial"/>
          <w:sz w:val="20"/>
        </w:rPr>
      </w:pPr>
      <w:bookmarkStart w:id="0" w:name="_GoBack"/>
      <w:bookmarkEnd w:id="0"/>
    </w:p>
    <w:sectPr w:rsidR="006E79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3C5B5C"/>
    <w:multiLevelType w:val="hybridMultilevel"/>
    <w:tmpl w:val="48F68DD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
    <w:nsid w:val="26F07B5A"/>
    <w:multiLevelType w:val="hybridMultilevel"/>
    <w:tmpl w:val="BF304E28"/>
    <w:lvl w:ilvl="0" w:tplc="0890C1D6">
      <w:start w:val="1"/>
      <w:numFmt w:val="decimal"/>
      <w:lvlText w:val="%1."/>
      <w:lvlJc w:val="left"/>
      <w:pPr>
        <w:tabs>
          <w:tab w:val="num" w:pos="1755"/>
        </w:tabs>
        <w:ind w:left="1755" w:hanging="103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49471EF"/>
    <w:multiLevelType w:val="hybridMultilevel"/>
    <w:tmpl w:val="623C0B44"/>
    <w:lvl w:ilvl="0" w:tplc="0890C1D6">
      <w:start w:val="1"/>
      <w:numFmt w:val="decimal"/>
      <w:lvlText w:val="%1."/>
      <w:lvlJc w:val="left"/>
      <w:pPr>
        <w:tabs>
          <w:tab w:val="num" w:pos="2475"/>
        </w:tabs>
        <w:ind w:left="2475" w:hanging="103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68611361"/>
    <w:multiLevelType w:val="hybridMultilevel"/>
    <w:tmpl w:val="2E1085A6"/>
    <w:lvl w:ilvl="0" w:tplc="0890C1D6">
      <w:start w:val="1"/>
      <w:numFmt w:val="decimal"/>
      <w:lvlText w:val="%1."/>
      <w:lvlJc w:val="left"/>
      <w:pPr>
        <w:tabs>
          <w:tab w:val="num" w:pos="2670"/>
        </w:tabs>
        <w:ind w:left="2670" w:hanging="1035"/>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abstractNum w:abstractNumId="4">
    <w:nsid w:val="702A5CF5"/>
    <w:multiLevelType w:val="hybridMultilevel"/>
    <w:tmpl w:val="F8207778"/>
    <w:lvl w:ilvl="0" w:tplc="0890C1D6">
      <w:start w:val="1"/>
      <w:numFmt w:val="decimal"/>
      <w:lvlText w:val="%1."/>
      <w:lvlJc w:val="left"/>
      <w:pPr>
        <w:tabs>
          <w:tab w:val="num" w:pos="2670"/>
        </w:tabs>
        <w:ind w:left="2670" w:hanging="1035"/>
      </w:pPr>
      <w:rPr>
        <w:rFonts w:hint="default"/>
      </w:rPr>
    </w:lvl>
    <w:lvl w:ilvl="1" w:tplc="04190019" w:tentative="1">
      <w:start w:val="1"/>
      <w:numFmt w:val="lowerLetter"/>
      <w:lvlText w:val="%2."/>
      <w:lvlJc w:val="left"/>
      <w:pPr>
        <w:tabs>
          <w:tab w:val="num" w:pos="2355"/>
        </w:tabs>
        <w:ind w:left="2355" w:hanging="360"/>
      </w:pPr>
    </w:lvl>
    <w:lvl w:ilvl="2" w:tplc="0419001B" w:tentative="1">
      <w:start w:val="1"/>
      <w:numFmt w:val="lowerRoman"/>
      <w:lvlText w:val="%3."/>
      <w:lvlJc w:val="right"/>
      <w:pPr>
        <w:tabs>
          <w:tab w:val="num" w:pos="3075"/>
        </w:tabs>
        <w:ind w:left="3075" w:hanging="180"/>
      </w:pPr>
    </w:lvl>
    <w:lvl w:ilvl="3" w:tplc="0419000F" w:tentative="1">
      <w:start w:val="1"/>
      <w:numFmt w:val="decimal"/>
      <w:lvlText w:val="%4."/>
      <w:lvlJc w:val="left"/>
      <w:pPr>
        <w:tabs>
          <w:tab w:val="num" w:pos="3795"/>
        </w:tabs>
        <w:ind w:left="3795" w:hanging="360"/>
      </w:pPr>
    </w:lvl>
    <w:lvl w:ilvl="4" w:tplc="04190019" w:tentative="1">
      <w:start w:val="1"/>
      <w:numFmt w:val="lowerLetter"/>
      <w:lvlText w:val="%5."/>
      <w:lvlJc w:val="left"/>
      <w:pPr>
        <w:tabs>
          <w:tab w:val="num" w:pos="4515"/>
        </w:tabs>
        <w:ind w:left="4515" w:hanging="360"/>
      </w:pPr>
    </w:lvl>
    <w:lvl w:ilvl="5" w:tplc="0419001B" w:tentative="1">
      <w:start w:val="1"/>
      <w:numFmt w:val="lowerRoman"/>
      <w:lvlText w:val="%6."/>
      <w:lvlJc w:val="right"/>
      <w:pPr>
        <w:tabs>
          <w:tab w:val="num" w:pos="5235"/>
        </w:tabs>
        <w:ind w:left="5235" w:hanging="180"/>
      </w:pPr>
    </w:lvl>
    <w:lvl w:ilvl="6" w:tplc="0419000F" w:tentative="1">
      <w:start w:val="1"/>
      <w:numFmt w:val="decimal"/>
      <w:lvlText w:val="%7."/>
      <w:lvlJc w:val="left"/>
      <w:pPr>
        <w:tabs>
          <w:tab w:val="num" w:pos="5955"/>
        </w:tabs>
        <w:ind w:left="5955" w:hanging="360"/>
      </w:pPr>
    </w:lvl>
    <w:lvl w:ilvl="7" w:tplc="04190019" w:tentative="1">
      <w:start w:val="1"/>
      <w:numFmt w:val="lowerLetter"/>
      <w:lvlText w:val="%8."/>
      <w:lvlJc w:val="left"/>
      <w:pPr>
        <w:tabs>
          <w:tab w:val="num" w:pos="6675"/>
        </w:tabs>
        <w:ind w:left="6675" w:hanging="360"/>
      </w:pPr>
    </w:lvl>
    <w:lvl w:ilvl="8" w:tplc="0419001B" w:tentative="1">
      <w:start w:val="1"/>
      <w:numFmt w:val="lowerRoman"/>
      <w:lvlText w:val="%9."/>
      <w:lvlJc w:val="right"/>
      <w:pPr>
        <w:tabs>
          <w:tab w:val="num" w:pos="7395"/>
        </w:tabs>
        <w:ind w:left="7395"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D44"/>
    <w:rsid w:val="00311565"/>
    <w:rsid w:val="006E7953"/>
    <w:rsid w:val="00A84D44"/>
    <w:rsid w:val="00CA58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39D8B4-C5DA-4A06-A8A3-58E28D5C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Words>
  <Characters>10102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Партизанское движение – это часть освободительного движения, направленного против Наполеона в войне 1812 года</vt:lpstr>
    </vt:vector>
  </TitlesOfParts>
  <Company>1</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Партизанское движение – это часть освободительного движения, направленного против Наполеона в войне 1812 года</dc:title>
  <dc:subject>Партизанская война1812 года</dc:subject>
  <dc:creator>Александровский Иван</dc:creator>
  <cp:keywords/>
  <dc:description/>
  <cp:lastModifiedBy>admin</cp:lastModifiedBy>
  <cp:revision>2</cp:revision>
  <cp:lastPrinted>2003-02-25T08:43:00Z</cp:lastPrinted>
  <dcterms:created xsi:type="dcterms:W3CDTF">2014-02-06T23:30:00Z</dcterms:created>
  <dcterms:modified xsi:type="dcterms:W3CDTF">2014-02-06T23:30:00Z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Война и мир">
    <vt:lpwstr>Высокое</vt:lpwstr>
  </property>
</Properties>
</file>