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978" w:rsidRDefault="00211978">
      <w:pPr>
        <w:jc w:val="center"/>
        <w:rPr>
          <w:rFonts w:ascii="Courier New" w:hAnsi="Courier New"/>
          <w:b/>
          <w:sz w:val="48"/>
        </w:rPr>
      </w:pPr>
    </w:p>
    <w:p w:rsidR="00211978" w:rsidRDefault="00DF3004">
      <w:pPr>
        <w:jc w:val="center"/>
        <w:rPr>
          <w:rFonts w:ascii="Courier New" w:hAnsi="Courier New"/>
          <w:b/>
          <w:sz w:val="56"/>
        </w:rPr>
      </w:pPr>
      <w:r>
        <w:rPr>
          <w:rFonts w:ascii="Courier New" w:hAnsi="Courier New"/>
          <w:b/>
          <w:sz w:val="56"/>
        </w:rPr>
        <w:t>По статье Писарева                             “Лирика Тютчева”</w:t>
      </w:r>
    </w:p>
    <w:p w:rsidR="00211978" w:rsidRDefault="00211978">
      <w:pPr>
        <w:jc w:val="center"/>
        <w:rPr>
          <w:sz w:val="40"/>
        </w:rPr>
      </w:pPr>
    </w:p>
    <w:p w:rsidR="00211978" w:rsidRDefault="00211978">
      <w:pPr>
        <w:jc w:val="center"/>
        <w:rPr>
          <w:b/>
          <w:i/>
          <w:sz w:val="40"/>
        </w:rPr>
      </w:pPr>
    </w:p>
    <w:p w:rsidR="00211978" w:rsidRDefault="00DF3004">
      <w:pPr>
        <w:jc w:val="center"/>
        <w:rPr>
          <w:b/>
          <w:i/>
          <w:sz w:val="72"/>
        </w:rPr>
      </w:pPr>
      <w:r>
        <w:rPr>
          <w:b/>
          <w:i/>
          <w:sz w:val="72"/>
        </w:rPr>
        <w:t>Монографический реферат</w:t>
      </w:r>
    </w:p>
    <w:p w:rsidR="00211978" w:rsidRDefault="00211978">
      <w:pPr>
        <w:jc w:val="center"/>
        <w:rPr>
          <w:rFonts w:ascii="Courier New" w:hAnsi="Courier New"/>
          <w:b/>
          <w:sz w:val="36"/>
        </w:rPr>
      </w:pPr>
    </w:p>
    <w:p w:rsidR="00211978" w:rsidRDefault="00211978">
      <w:pPr>
        <w:jc w:val="center"/>
        <w:rPr>
          <w:rFonts w:ascii="Courier New" w:hAnsi="Courier New"/>
          <w:b/>
          <w:sz w:val="36"/>
        </w:rPr>
      </w:pPr>
    </w:p>
    <w:p w:rsidR="00211978" w:rsidRDefault="00211978">
      <w:pPr>
        <w:jc w:val="center"/>
        <w:rPr>
          <w:rFonts w:ascii="Courier New" w:hAnsi="Courier New"/>
          <w:b/>
          <w:sz w:val="36"/>
        </w:rPr>
      </w:pPr>
    </w:p>
    <w:p w:rsidR="00211978" w:rsidRDefault="00DF3004">
      <w:pPr>
        <w:rPr>
          <w:rFonts w:ascii="Courier New" w:hAnsi="Courier New"/>
          <w:b/>
          <w:sz w:val="36"/>
        </w:rPr>
      </w:pPr>
      <w:r>
        <w:rPr>
          <w:rFonts w:ascii="Courier New" w:hAnsi="Courier New"/>
          <w:b/>
          <w:sz w:val="36"/>
        </w:rPr>
        <w:t xml:space="preserve"> ученицы 10 “Б” класса Королюка Алексея</w:t>
      </w:r>
    </w:p>
    <w:p w:rsidR="00211978" w:rsidRDefault="00211978">
      <w:pPr>
        <w:rPr>
          <w:rFonts w:ascii="Courier New" w:hAnsi="Courier New"/>
          <w:b/>
          <w:sz w:val="36"/>
        </w:rPr>
      </w:pPr>
    </w:p>
    <w:p w:rsidR="00211978" w:rsidRDefault="00211978">
      <w:pPr>
        <w:rPr>
          <w:sz w:val="40"/>
        </w:rPr>
      </w:pPr>
    </w:p>
    <w:p w:rsidR="00211978" w:rsidRDefault="00211978">
      <w:pPr>
        <w:rPr>
          <w:sz w:val="40"/>
        </w:rPr>
      </w:pPr>
    </w:p>
    <w:p w:rsidR="00211978" w:rsidRDefault="00211978">
      <w:pPr>
        <w:rPr>
          <w:sz w:val="40"/>
        </w:rPr>
      </w:pPr>
    </w:p>
    <w:p w:rsidR="00211978" w:rsidRDefault="00DF3004">
      <w:pPr>
        <w:rPr>
          <w:sz w:val="40"/>
        </w:rPr>
      </w:pPr>
      <w:r>
        <w:rPr>
          <w:sz w:val="32"/>
        </w:rPr>
        <w:t xml:space="preserve">дата: 20.01.97                                                 учитель:        </w:t>
      </w:r>
    </w:p>
    <w:p w:rsidR="00211978" w:rsidRDefault="00DF3004">
      <w:pPr>
        <w:rPr>
          <w:sz w:val="40"/>
        </w:rPr>
      </w:pPr>
      <w:r>
        <w:rPr>
          <w:sz w:val="40"/>
        </w:rPr>
        <w:t xml:space="preserve">                                                         </w:t>
      </w:r>
      <w:r>
        <w:rPr>
          <w:sz w:val="32"/>
        </w:rPr>
        <w:t>оценка:</w:t>
      </w:r>
    </w:p>
    <w:p w:rsidR="00211978" w:rsidRDefault="00211978">
      <w:pPr>
        <w:rPr>
          <w:sz w:val="40"/>
        </w:rPr>
      </w:pPr>
    </w:p>
    <w:p w:rsidR="00211978" w:rsidRDefault="00211978">
      <w:pPr>
        <w:rPr>
          <w:sz w:val="40"/>
        </w:rPr>
      </w:pPr>
    </w:p>
    <w:p w:rsidR="00211978" w:rsidRDefault="00211978">
      <w:pPr>
        <w:rPr>
          <w:sz w:val="40"/>
        </w:rPr>
      </w:pPr>
    </w:p>
    <w:p w:rsidR="00211978" w:rsidRDefault="00211978">
      <w:pPr>
        <w:rPr>
          <w:sz w:val="40"/>
        </w:rPr>
      </w:pPr>
    </w:p>
    <w:p w:rsidR="00211978" w:rsidRDefault="00211978">
      <w:pPr>
        <w:rPr>
          <w:sz w:val="40"/>
        </w:rPr>
      </w:pPr>
    </w:p>
    <w:p w:rsidR="00211978" w:rsidRDefault="00DF3004">
      <w:pPr>
        <w:jc w:val="left"/>
        <w:rPr>
          <w:b/>
          <w:sz w:val="32"/>
        </w:rPr>
      </w:pPr>
      <w:r>
        <w:rPr>
          <w:b/>
          <w:sz w:val="36"/>
        </w:rPr>
        <w:t xml:space="preserve">                                          </w:t>
      </w:r>
      <w:r>
        <w:rPr>
          <w:b/>
          <w:sz w:val="36"/>
          <w:u w:val="single"/>
        </w:rPr>
        <w:t xml:space="preserve">План                                                                                                                     </w:t>
      </w:r>
      <w:r>
        <w:rPr>
          <w:b/>
          <w:sz w:val="32"/>
        </w:rPr>
        <w:t xml:space="preserve">1. Высказывание И. Аксакова, Н.Некрасова, И.Тургенева,    Ф.Достоевского,   Л.Толстова. </w:t>
      </w:r>
    </w:p>
    <w:p w:rsidR="00211978" w:rsidRDefault="00DF3004">
      <w:pPr>
        <w:ind w:left="-284" w:firstLine="284"/>
        <w:jc w:val="left"/>
        <w:rPr>
          <w:b/>
          <w:sz w:val="32"/>
        </w:rPr>
      </w:pPr>
      <w:r>
        <w:rPr>
          <w:b/>
          <w:sz w:val="32"/>
        </w:rPr>
        <w:t>2. Поэт “для немногих” - так считало общество.</w:t>
      </w:r>
    </w:p>
    <w:p w:rsidR="00211978" w:rsidRDefault="00DF3004">
      <w:pPr>
        <w:ind w:left="-284" w:firstLine="284"/>
        <w:jc w:val="left"/>
        <w:rPr>
          <w:b/>
          <w:sz w:val="32"/>
        </w:rPr>
      </w:pPr>
      <w:r>
        <w:rPr>
          <w:b/>
          <w:sz w:val="32"/>
        </w:rPr>
        <w:t>3. Поэтическая школа Тютчева.</w:t>
      </w:r>
    </w:p>
    <w:p w:rsidR="00211978" w:rsidRDefault="00DF3004">
      <w:pPr>
        <w:ind w:left="-284" w:firstLine="284"/>
        <w:jc w:val="left"/>
        <w:rPr>
          <w:b/>
          <w:sz w:val="32"/>
        </w:rPr>
      </w:pPr>
      <w:r>
        <w:rPr>
          <w:b/>
          <w:sz w:val="32"/>
        </w:rPr>
        <w:t>4. “Певец природы”.</w:t>
      </w:r>
    </w:p>
    <w:p w:rsidR="00211978" w:rsidRDefault="00DF3004">
      <w:pPr>
        <w:ind w:left="-284" w:firstLine="284"/>
        <w:jc w:val="left"/>
        <w:rPr>
          <w:b/>
          <w:sz w:val="32"/>
        </w:rPr>
      </w:pPr>
      <w:r>
        <w:rPr>
          <w:b/>
          <w:sz w:val="32"/>
        </w:rPr>
        <w:t>5. “Проза на языке стихов”.</w:t>
      </w:r>
    </w:p>
    <w:p w:rsidR="00211978" w:rsidRDefault="00DF3004">
      <w: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</w:p>
    <w:p w:rsidR="00211978" w:rsidRDefault="00211978"/>
    <w:p w:rsidR="00211978" w:rsidRDefault="00211978"/>
    <w:p w:rsidR="00211978" w:rsidRDefault="00211978"/>
    <w:p w:rsidR="00211978" w:rsidRDefault="00211978"/>
    <w:p w:rsidR="00211978" w:rsidRDefault="00211978"/>
    <w:p w:rsidR="00211978" w:rsidRDefault="00211978"/>
    <w:p w:rsidR="00211978" w:rsidRDefault="00211978"/>
    <w:p w:rsidR="00211978" w:rsidRDefault="00211978"/>
    <w:p w:rsidR="00211978" w:rsidRDefault="00211978"/>
    <w:p w:rsidR="00211978" w:rsidRDefault="00211978"/>
    <w:p w:rsidR="00211978" w:rsidRDefault="00211978"/>
    <w:p w:rsidR="00211978" w:rsidRDefault="00211978"/>
    <w:p w:rsidR="00211978" w:rsidRDefault="00211978"/>
    <w:p w:rsidR="00211978" w:rsidRDefault="00211978"/>
    <w:p w:rsidR="00211978" w:rsidRDefault="00211978"/>
    <w:p w:rsidR="00211978" w:rsidRDefault="00211978"/>
    <w:p w:rsidR="00211978" w:rsidRDefault="00211978"/>
    <w:p w:rsidR="00211978" w:rsidRDefault="00211978"/>
    <w:p w:rsidR="00211978" w:rsidRDefault="00211978"/>
    <w:p w:rsidR="00211978" w:rsidRDefault="00211978"/>
    <w:p w:rsidR="00211978" w:rsidRDefault="00211978"/>
    <w:p w:rsidR="00211978" w:rsidRDefault="00211978"/>
    <w:p w:rsidR="00211978" w:rsidRDefault="00211978"/>
    <w:p w:rsidR="00211978" w:rsidRDefault="00DF3004">
      <w:r>
        <w:t xml:space="preserve">Литературно послужной список не объемист; Имя мало знаемое в массах грамотное, даже образованной нашей публики... А между тем этим самым стихотворениям, еще с начала пятидесятых годов, отводится русской  критикой место чуть не наряду с пушкинскими;  это самое имя, в течение целой четверти века, во всех светских и литературных кругах Москвы и Петербурга чтился и славился, знаменуя собою мысль, поэзию, остроумие в самом изящном соединении. Странное противоречие, не правда ли? Как объяснить этот недостаток популярности при несомненном общественном значении?  Эту несоразмерность внешнего объема литературной деятельности с обнаруженной автором силой дарований?.. Но и здесь еще не конец недоумений, не редко возбуждаемых именем Тютчева. Ко всем единодушным отзывам нашей периодической печати об его уме и таланте, появлявшимися вслед за его кончиной вместе с выражениями искренней скорби, мы позволили себе добавить еще и свои. Тютчев был не только самобытный, глубокий мыслитель, не только своеобразный, истинный художник-поэт, но и один из малого числа носителей, даже двигателей нашего русского, народного самосознания. </w:t>
      </w:r>
    </w:p>
    <w:p w:rsidR="00211978" w:rsidRDefault="00DF3004">
      <w:pPr>
        <w:jc w:val="right"/>
      </w:pPr>
      <w:r>
        <w:t>И. Аксаков</w:t>
      </w:r>
    </w:p>
    <w:p w:rsidR="00211978" w:rsidRDefault="00DF3004">
      <w:r>
        <w:t>Немного написал Тютчев, но имя его всегда останется в памяти истинных ценителей и любителей изящного наряду с воспоминаниями нескольких светлых минут, испытанных при чтении его стихотворений. История литературы также не должна забыть этого имени.</w:t>
      </w:r>
    </w:p>
    <w:p w:rsidR="00211978" w:rsidRDefault="00DF3004">
      <w:pPr>
        <w:jc w:val="right"/>
      </w:pPr>
      <w:r>
        <w:t xml:space="preserve">Н. Некрасов.    </w:t>
      </w:r>
    </w:p>
    <w:p w:rsidR="00211978" w:rsidRDefault="00DF3004">
      <w:r>
        <w:t xml:space="preserve">  Тютчев может сказать себе, что он, по выражению одного поэта, создал речи, которым не суждено умереть, а для истинного художника выше подобного сознания награды нет. </w:t>
      </w:r>
    </w:p>
    <w:p w:rsidR="00211978" w:rsidRDefault="00DF3004">
      <w:pPr>
        <w:jc w:val="right"/>
      </w:pPr>
      <w:r>
        <w:t>И. Тургенев.</w:t>
      </w:r>
    </w:p>
    <w:p w:rsidR="00211978" w:rsidRDefault="00DF3004">
      <w:r>
        <w:t xml:space="preserve">Ф. И. Тютчев, наш великий поэт. </w:t>
      </w:r>
    </w:p>
    <w:p w:rsidR="00211978" w:rsidRDefault="00DF3004">
      <w:pPr>
        <w:jc w:val="right"/>
      </w:pPr>
      <w:r>
        <w:t>Ф. Достоевский.</w:t>
      </w:r>
    </w:p>
    <w:p w:rsidR="00211978" w:rsidRDefault="00DF3004">
      <w:r>
        <w:t>Так не забудьте же Тютчева достать. Без него нельзя жить.</w:t>
      </w:r>
    </w:p>
    <w:p w:rsidR="00211978" w:rsidRDefault="00DF3004">
      <w:pPr>
        <w:jc w:val="right"/>
      </w:pPr>
      <w:r>
        <w:t>Л. Толстой.</w:t>
      </w:r>
    </w:p>
    <w:p w:rsidR="00211978" w:rsidRDefault="00DF3004">
      <w:r>
        <w:t xml:space="preserve">Своеобразной была судьба Тютчева-поэта. Долгое время в читательских кругах его имя попросту не замечали, или же считали поэтом “для немногих”. А между тем среди этих "немногих” были Пушкин, Некрасов, Тургенев, Достоевский, Фет, Чернышевский, Добролюбов. Уже один перечень имен таких ценителей, столь различных по своим литературно-эстетическим взглядам, указывает на то, что поэзия Тютчева суждено было будущее. </w:t>
      </w:r>
    </w:p>
    <w:p w:rsidR="00211978" w:rsidRDefault="00DF3004">
      <w:r>
        <w:t>Когда-то Тургенев  уверял, что “о Тютчеве не спорят, - кто его не чувствует, тем самым доказывает, что он не чувствует поэзии”. Слова эти отзываются политическим задором и направлены против тех, кто пренебрежительно относится к Тютчеву. Но поэты бывают разные, и сама поэзия многолика. Любовь к тому или иному поэту зависит, прежде всего, от причин глубоко субъективных, индивидуальных, и навязать ее нельзя. Невозможно требовать от одного и того же читателя, чтобы он одинаково “чувствовал” Тютчева и, скажем, Некрасова, - поэтов очень не схожих между собою (что не помешало именно Некрасову “открыть” в 1850 г. Тютчева). Бесспорно, однако, что тот, кто одновременно находит отзвук своим мыслям и чувствам в поэзии Тютчева и Некрасова, вызывает большую поэтическую широту и чуткость, чем тот, кто признает одного и отвергает другого.</w:t>
      </w:r>
    </w:p>
    <w:p w:rsidR="00211978" w:rsidRDefault="00DF3004">
      <w:r>
        <w:t xml:space="preserve">Некогда Фет относил Тютчева к “величайшим лирикам на Земле”. В ту пору это суждение могло казаться и преувеличенным и вызывающим. Но прошли годы... И теперь уже имя Тютчева среди “величайших лириков мира” утверждено незыблемо. Об этом свидетельствует и растущий из года в год  интерес к нему у нас, на Родине поэта, и усилившийся интерес к нему за рубежом ... </w:t>
      </w:r>
    </w:p>
    <w:p w:rsidR="00211978" w:rsidRDefault="00DF3004">
      <w:r>
        <w:t xml:space="preserve">Первое стихотворение Тютчева было напечатано в 1819 г., когда ему еще не исполнилось 16 лет. Со второй половины 20-х годов наступает рассвет его творческого таланта. </w:t>
      </w:r>
    </w:p>
    <w:p w:rsidR="00211978" w:rsidRDefault="00DF3004">
      <w:r>
        <w:t xml:space="preserve">Русский и западноевропейский романтизм был своего рода поэтической школой Тютчева. И не только поэтической, но и философской, ибо, наряду с Баратынским, Тютчев - крупнейший представитель русской философской лирики. Однако это не следует принимать слишком прямолинейно. Романтизм, как литературное направление, развивался в эстетической атмосфере, насыщенным идеалистическими философскими представлениями. Многие из них были восприняты Тютчевым, но это не значит, что его лирика превратилась в стихотворное изложение некой - чужой или своей - философской системы. Стихи Тютчева - это, прежде всего, самое полное выражение внутренней жизни поэта, неутомимой работы его мысли, сложного противоборства волновавших его чувств. Все передуманное и перечувствованное им самим неизменно облеклось в его стихах в художественный образ и подымалось на высоту философского обобщения. </w:t>
      </w:r>
    </w:p>
    <w:p w:rsidR="00211978" w:rsidRDefault="00DF3004">
      <w:r>
        <w:t xml:space="preserve">Тютчева принято называть “певцом природы”. Автор “Весенней природы” и “Весенних вод” был тончайшим мастером стихотворных пейзажей. Но в его вдохновенных стихах, воспевающих картины и явления природы, нет бездушного любования. Природа вызывает у поэта размышления о загадках мироздания, о вековечных вопросах человеческого бытия. </w:t>
      </w:r>
    </w:p>
    <w:p w:rsidR="00211978" w:rsidRDefault="00DF3004">
      <w:r>
        <w:t>Идея тождества природы и человека проникает собою лирику Тютчева, определяя некоторые основные особенности его поэзии. Для него природа - такое же одушевленное, “разумное” существо, что и человек.</w:t>
      </w:r>
    </w:p>
    <w:p w:rsidR="00211978" w:rsidRDefault="00DF3004">
      <w:pPr>
        <w:ind w:firstLine="1701"/>
        <w:rPr>
          <w:i/>
        </w:rPr>
      </w:pPr>
      <w:r>
        <w:rPr>
          <w:i/>
        </w:rPr>
        <w:t>В ней есть душа, в ней есть свобода,</w:t>
      </w:r>
    </w:p>
    <w:p w:rsidR="00211978" w:rsidRDefault="00DF3004">
      <w:pPr>
        <w:ind w:firstLine="1701"/>
        <w:rPr>
          <w:i/>
        </w:rPr>
      </w:pPr>
      <w:r>
        <w:rPr>
          <w:i/>
        </w:rPr>
        <w:t xml:space="preserve">В ней есть любовь, в ней есть язык. </w:t>
      </w:r>
    </w:p>
    <w:p w:rsidR="00211978" w:rsidRDefault="00DF3004">
      <w:r>
        <w:t>Образный параллелизм, которым охотно пользуется Тютчев, осуществляется им по-разному. Не редко представление о тождестве явлений внешнего мира и мира внутреннего он подчеркивает самой композицией стихотворения. Вспомним “Фонтан”, “Поток сгустился и тускнеет...”, “Еще земли печали вид ...”. Каждое стихотворение состоит из двух равных строф: в первой дается образ природы, во второй раскрывается его иносказательный смысл. К этим  стихам близко по своей композиции и стихотворение “В душном воздуха молчание ...”. Оно также разделено на две равные, хотя менее заметные на глаз части. В первых трех строфах изображается приближение грозы, в трех остальных - душевное волнение молодой девушки, ощущающей наплыв еще незнакомого ей чувства любви. Еще органичнее, в виде “двух проявлений стихия одной”, показано тождество природы и человека в стихотворении “Волна и душа”. Во многих стихах Тютчева прямой образный параллелизм отсутствует, но угадывается в виде своеобразного символического подтекста (например,  “Что ты клонишь над водами ...”, “Обвеян вещею дремотой ...”).</w:t>
      </w:r>
    </w:p>
    <w:p w:rsidR="00211978" w:rsidRDefault="00DF3004">
      <w:r>
        <w:t>Обычно природы изображается поэтом через глубоко эмоциональное восприятие человека, стремящегося слиться с нею, ощутить себя частицей великого целого, вкусить “благодать” “земного самозабвения”. Но Тютчеву были ведомы и минуты мучительного сознания, что между природой и человеком существует и трагическое отличие. Природа вечна, неизменима.  Не таков человек - “царь земли” и в то же время “мыслящий тростник”, быстро вянущей “злак земной”. Человек проходит, природа остается ...</w:t>
      </w:r>
    </w:p>
    <w:p w:rsidR="00211978" w:rsidRDefault="00DF3004">
      <w:r>
        <w:t>Гармония обнаруживается в природе даже в ”стихийных спорах”. Вслед за бурями и грозами неизменно поступает “успокоение”, озаренное солнечным сиянием и осененное радугой. Буря и грозы потрясают и внутреннюю жизнь человека, обогащая ее многообразием чувств, но чаще оставляя после себя боль утраты и душевную опустошенность.</w:t>
      </w:r>
    </w:p>
    <w:p w:rsidR="00211978" w:rsidRDefault="00DF3004">
      <w:r>
        <w:t xml:space="preserve">Философская подоснова не делает тютчевскую лирику природы абстрактной. Еще Некрасов восхищался умением поэта воссоздавать в глазах читателя “пластически верное” изображение внешнего мира. Пользуется ли Тютчев всеми красками своей поэтической палитры, прибегает ли к словесным полутонам и оттенкам, он всегда вызывает в нашем представлении в точные, зримые и верные действительности образы. И как бы ни была идеалистична его философия природы, ее художественное воплощение дорога нам тем, что поэт превосходно умел передавать в своих стихах жизнь природы в ее вечной смене явлений. Эту жизнь он улавливал в бурливом гомоне великих вод, в трепетании молодых березовых листьев “с новорожденною их тенью”, в переливах зреющих нив, в “блеске движения” моря, в ”легком шелесте” осенних деревьев. “Чудную жизнь” природы Тютчев ощущал даже под сказочным покровом “Чародейки Зимы”. </w:t>
      </w:r>
    </w:p>
    <w:p w:rsidR="00211978" w:rsidRDefault="00DF3004">
      <w:r>
        <w:t>К лучшим созданиям Тютчева принадлежат не только стихи о природе, но и любовные стихотворения проникнутые глубочайшим психологизмом, подлинной человечностью, благородством и прямотой в раскрытии сложнейших душевных переживаний. Меньше всего в них ускобиографического, хотя нам почти всегда известны имена вдохновителей поэта.</w:t>
      </w:r>
    </w:p>
    <w:p w:rsidR="00211978" w:rsidRDefault="00DF3004">
      <w:r>
        <w:t xml:space="preserve">Так, мы знаем, что на заре своей молодости Тютчев любил “младую фею” Амалию Лерхенфельд (в замужестве баронессу Крюденер). Впоследствии, после многолетней разлуки, он вновь встретился с ней, когда ему было уже шестьдесят семь лет, а ей шестьдесят два года. Неожиданная встреча заставила поэта на мгновение с прежней силой пережить дремавшее в его душе чувство, и воспоминанием об этом явилось одно из задушевнейших тютчевских стихотворений “Я встретил Вас и все былое ...”.  Знаем мы также, что восьмистишие “Еще томлюсь тоской желаний ...” посвященной памяти первой жены поэта, а стихотворение  “1-е декабря 1837” - Эрнестине Дерн Берг, позднее ставшей его второй женой. Знаем мы и то, что на склоне лет Тютчев испытал, быть может, самое большое в своей жизни чувство - любовь к Е. А. Денисьевой. Именно с этой “последней любовью ...”, “Не говори: меня он, как и прежде любит ...”, “Весь день она лежала в забытьи ...”, “Утихла бриза ... легче дышит ...”, “На кануне годовщины четвертого августа 1864 г.” и др. Взятые вместе, все эти стихотворения образуют так называемый “денисьевский цикл”, по всей проникновенности и трагической силе в передаче сложной и тонкой гаммы чувств не имеющей равного не только в русской, но и в мировой любовной лирике. Читая эти стихи, нам совершенно не обязательно помнить, при каких конкретно биографических обстоятельствах они создавались. Лучшие образцы любовной лирики Тютчева тем и замечательны, что в них личное, индивидуальное, пережитое  самим поэтом, поднята до значения общечеловеческого. </w:t>
      </w:r>
    </w:p>
    <w:p w:rsidR="00211978" w:rsidRDefault="00DF3004">
      <w:r>
        <w:t xml:space="preserve">Тютчев писал о природе, писал о любви. Это и давало внешнее основание относить его к жрецам “чистой поэзии”. Но не даром революционные демократы Чернышевский и Добролюбов, борясь с теорией и практикой “чистого искусства”, не находили его выражения в лирике Тютчева. Мало того, Добролюбов ценил в творчестве поэта “знойную страстность”, “суровую энергию" и “глубокую душу, возбуждаемую не одними стихийными явлениями, но и вопросами нравственными, интересами общественной жизни”. Политических стихов Тютчева тогда еще напечатано было не много, да и не мог Добролюбов сочувствовать заключенной в них славянофильской пропаганде. Зато известно, что в одной из своих статей Добролюбов полностью привел стихотворение “Русской женщине”, увидев в нем правдивое отображение русской крепостнической жизнедеятельности. Но, по всей вероятности, снова критика об отзвуке общественных интересов в лирике Тютчева допускают более широкое толкование. Дыхание времени, исторической эпохи, в которую жил Тютчев, ощущается даже в стихотворениях, далеких от прямой общественной и политической тематики. </w:t>
      </w:r>
    </w:p>
    <w:p w:rsidR="00211978" w:rsidRDefault="00DF3004">
      <w:r>
        <w:t xml:space="preserve">Тютчев был современником многих больших воин и социалистических потрясений. Он помнил Наполионское нашествие. Он утверждал, что с 1830 г. Европа вступила в новую “революционную эру” своего существования. Как человек острого ума и широкого кругозора, он пытался осмыслить историческое значение “землетрясения”1848 г. с болью и тревогой следил он за ходом Крымской войны и восхищался героизмом севастопольцев. Он умер в 1873 г., пережив франко-прусскую войну, и Парижскую коммуну. </w:t>
      </w:r>
    </w:p>
    <w:p w:rsidR="00211978" w:rsidRDefault="00DF3004">
      <w:r>
        <w:t>Поэзия Тютчева - это своеобразная лирическая исповедь человека, посетившего “сей мир в его минуты раковые”, в эпоху крушения веками складывавшихся социальных устоев, нравственных догм и религиозных верований. Самого себя поэт сознает “обломком старых поколений”, вынужденным уступить дорогу “новому, младому племени”. И в тоже время он сам - детище нового века - несет в своей душе “страшное раздвоение”. Как не горько ему плестись, “с изнеможением в части, на встречу солнцу и движенью”, он испытывает не тоскливое томление о прошлом, а страстное влечение к настоящему. Однажды он написал:</w:t>
      </w:r>
    </w:p>
    <w:p w:rsidR="00211978" w:rsidRDefault="00DF3004">
      <w:pPr>
        <w:ind w:firstLine="1701"/>
        <w:rPr>
          <w:i/>
        </w:rPr>
      </w:pPr>
      <w:r>
        <w:rPr>
          <w:i/>
        </w:rPr>
        <w:t>Не о былом вздыхают розы</w:t>
      </w:r>
    </w:p>
    <w:p w:rsidR="00211978" w:rsidRDefault="00DF3004">
      <w:pPr>
        <w:ind w:firstLine="1701"/>
        <w:rPr>
          <w:i/>
        </w:rPr>
      </w:pPr>
      <w:r>
        <w:rPr>
          <w:i/>
        </w:rPr>
        <w:t>И соловей в ночи поет;</w:t>
      </w:r>
    </w:p>
    <w:p w:rsidR="00211978" w:rsidRDefault="00DF3004">
      <w:pPr>
        <w:ind w:firstLine="1701"/>
        <w:rPr>
          <w:i/>
        </w:rPr>
      </w:pPr>
      <w:r>
        <w:rPr>
          <w:i/>
        </w:rPr>
        <w:t>Благоухающие слезы</w:t>
      </w:r>
    </w:p>
    <w:p w:rsidR="00211978" w:rsidRDefault="00DF3004">
      <w:pPr>
        <w:ind w:firstLine="1701"/>
        <w:rPr>
          <w:i/>
        </w:rPr>
      </w:pPr>
      <w:r>
        <w:rPr>
          <w:i/>
        </w:rPr>
        <w:t>Не о былом Аврора льет, -</w:t>
      </w:r>
    </w:p>
    <w:p w:rsidR="00211978" w:rsidRDefault="00DF3004">
      <w:pPr>
        <w:ind w:firstLine="1701"/>
        <w:rPr>
          <w:i/>
        </w:rPr>
      </w:pPr>
      <w:r>
        <w:rPr>
          <w:i/>
        </w:rPr>
        <w:t>И страх кончины неизбежной</w:t>
      </w:r>
    </w:p>
    <w:p w:rsidR="00211978" w:rsidRDefault="00DF3004">
      <w:pPr>
        <w:ind w:firstLine="1701"/>
        <w:rPr>
          <w:i/>
        </w:rPr>
      </w:pPr>
      <w:r>
        <w:rPr>
          <w:i/>
        </w:rPr>
        <w:t>Не свеет с дерева ни листа;</w:t>
      </w:r>
    </w:p>
    <w:p w:rsidR="00211978" w:rsidRDefault="00DF3004">
      <w:pPr>
        <w:ind w:firstLine="1701"/>
        <w:rPr>
          <w:i/>
        </w:rPr>
      </w:pPr>
      <w:r>
        <w:rPr>
          <w:i/>
        </w:rPr>
        <w:t>Их жизнь, как океан безбрежный,</w:t>
      </w:r>
    </w:p>
    <w:p w:rsidR="00211978" w:rsidRDefault="00DF3004">
      <w:pPr>
        <w:ind w:firstLine="1701"/>
        <w:rPr>
          <w:i/>
        </w:rPr>
      </w:pPr>
      <w:r>
        <w:rPr>
          <w:i/>
        </w:rPr>
        <w:t xml:space="preserve">Вся в настоящем разлита. </w:t>
      </w:r>
    </w:p>
    <w:p w:rsidR="00211978" w:rsidRDefault="00DF3004">
      <w:r>
        <w:t xml:space="preserve">Эти строки многое разъясняют в лирике Тютчева. Стремление жить в “настоящем” было до конца дней  присуще поэту. Но настоящее было не спокойно. Его то и дело взрывали социальные “бури и тревоги”. Такие же “бури и тревоги” колебали нравственный строй современного человека, и Тютчев, прежде всего, ощущал в их собственной душе, в собственном сознании. От того-то так насыщена внутренней тревогой лирика поэта, пишет ли он о “стихийных спорах” в прямом смысле этого слова, пишет ли о по-своему “стихийных” волнениях, нарушающих душевный мир человека. Атмосфере современной Тютчеву исторической действительности подспудно дает себя чувствовать даже в любовной его лирике, как нельзя лучше подтверждая тонкое наблюдение А. Блока, что “в эпохи бурь и тревог нежнейшие и интимнейшие стремления души поэта также преисполняются бурей и тревогой”. </w:t>
      </w:r>
    </w:p>
    <w:p w:rsidR="00211978" w:rsidRDefault="00DF3004">
      <w:r>
        <w:t>Из всех современных ему русских поэтов Тютчев, больше чем кто либо другой, может быть назван лириком в полном смысле слова. Он никогда не пытал своих сил в эпических жанрах, не обращался к драматургии. Его стихия - лирическое стихотворение, обычно короткое лишенное каких-либо жанровых признаков.</w:t>
      </w:r>
    </w:p>
    <w:p w:rsidR="00211978" w:rsidRDefault="00DF3004">
      <w:r>
        <w:t>В своих лирических шедеврах Тютчев внешне идет как бы не от заранее заданной мысли, а от внезапно захватившего его чувства или впечатления, навеянных явлениями внешнего мира, окружающей реальной действительности, минутным душевным переживанием.</w:t>
      </w:r>
    </w:p>
    <w:p w:rsidR="00211978" w:rsidRDefault="00DF3004">
      <w:r>
        <w:t>Поэт видит радугу и тут же набрасывает небольшой всего лишь восьми строк “пейзаж в стихах ”, как удачно назвал Некрасов его стихотворные картины природы. Но процесс создания стихотворения на этом не заканчивается. В творческом представлении поэта яркость и мимолетность “радужного виденья” влечет за собой иной образ - яркого и мимолетного человеческого счастья. Появляется новая строфа, и “пейзаж в стихах” приобретает смысл философского иносказания (“Как неожиданно и ярко ...”).</w:t>
      </w:r>
    </w:p>
    <w:p w:rsidR="00211978" w:rsidRDefault="00DF3004">
      <w:r>
        <w:t>Другой пример. Беспросветный дождь внушает поэту мысль о столь же беспросветном людском горе, и он пишет стихи не о дожде, а о слезах. Однако вся интонация, весь ритмический строй стихотворения проникнуты не умолкающим звуком падающих дождевых капель (“слезы людские, о слезы людские ...”).</w:t>
      </w:r>
    </w:p>
    <w:p w:rsidR="00211978" w:rsidRDefault="00DF3004">
      <w:r>
        <w:t>Есть у Тютчева и стихи литературного, книжного происхождения. Поэт читает книгу. И вдруг какая-то мысль или поэтический образ захватывают его, порождают в нем желание переложить прозу на язык стихов. Так, одна страница из романа французской писательницы Сталь “Коринка” творчески переосмысляется в стихотворение “Mal’aria”. Иногда чужое стихотворение привлекает к себе его внимание художественной недосказанностью вступить в поэтическое состязание со своим предшественником. Под пером поэта возникает новое стихотворение, и при этом вполне “тютчевское” по духу и форме.</w:t>
      </w:r>
    </w:p>
    <w:p w:rsidR="00211978" w:rsidRDefault="00DF3004">
      <w:r>
        <w:t>Даже в тех случаях, когда Тютчев переводил иностранный подлинник, он накладывал на него печать своей творческой индивидуальности. Стихотворение “Весеннее успокоение” он заставил звучать по-новому, по-русски. Стихотворение “Если смерть есть ночь, если жизнь есть день ...” не случайно названо Тютчевым “Мотив Гейне”, ибо это действительно не перевод, а вариация чужой темы, причем не стихотворный размер, ни ритм не находят никакого соответствия в подлиннике. Точно также, только отталкиваясь от Гейне и Ленау, создает поэт вполне самостоятельные и очень “тютчевские” стихотворения “Из края в край, из града в град ...” и “Успокоение” (“Когда, что звали мы своими ...”).</w:t>
      </w:r>
    </w:p>
    <w:p w:rsidR="00211978" w:rsidRDefault="00DF3004">
      <w:r>
        <w:t xml:space="preserve">Один из чародеев русского поэтического языка, мастер стиха, Тютчев был крайне взыскателен к каждому написанному слову и понимал, как трудно подчас оно дается художнику. В своем знаменитом стихотворении “Silentiuml” поэт признавался: </w:t>
      </w:r>
    </w:p>
    <w:p w:rsidR="00211978" w:rsidRDefault="00DF3004">
      <w:pPr>
        <w:ind w:firstLine="1701"/>
        <w:rPr>
          <w:i/>
        </w:rPr>
      </w:pPr>
      <w:r>
        <w:rPr>
          <w:i/>
        </w:rPr>
        <w:t>Как сердцу высказать себя?</w:t>
      </w:r>
    </w:p>
    <w:p w:rsidR="00211978" w:rsidRDefault="00DF3004">
      <w:pPr>
        <w:ind w:firstLine="1701"/>
        <w:rPr>
          <w:i/>
        </w:rPr>
      </w:pPr>
      <w:r>
        <w:rPr>
          <w:i/>
        </w:rPr>
        <w:t>Другому как понять тебя?</w:t>
      </w:r>
    </w:p>
    <w:p w:rsidR="00211978" w:rsidRDefault="00DF3004">
      <w:pPr>
        <w:ind w:firstLine="1701"/>
        <w:rPr>
          <w:i/>
        </w:rPr>
      </w:pPr>
      <w:r>
        <w:rPr>
          <w:i/>
        </w:rPr>
        <w:t xml:space="preserve">Поймет ли он, как ты живешь? </w:t>
      </w:r>
    </w:p>
    <w:p w:rsidR="00211978" w:rsidRDefault="00DF3004">
      <w:pPr>
        <w:ind w:firstLine="1701"/>
        <w:rPr>
          <w:i/>
        </w:rPr>
      </w:pPr>
      <w:r>
        <w:rPr>
          <w:i/>
        </w:rPr>
        <w:t>Мысль изреченная есть ложь.</w:t>
      </w:r>
    </w:p>
    <w:p w:rsidR="00211978" w:rsidRDefault="00DF3004">
      <w:r>
        <w:t>Однако в стихах Тютчева мысль никогда не оборачивалась ложью. Вот почему его стихи служат лучшим доказательством не бессмертия, а могущества слова. И кабы ни был сложен в душе поэта строй “таинственно волшебных дум” они, вопреки его собственному сомнению, все больше и больше находят путь к сердцу другого.</w:t>
      </w:r>
    </w:p>
    <w:p w:rsidR="00211978" w:rsidRDefault="00DF3004">
      <w:r>
        <w:t xml:space="preserve">   </w:t>
      </w:r>
    </w:p>
    <w:p w:rsidR="00211978" w:rsidRDefault="00211978"/>
    <w:p w:rsidR="00211978" w:rsidRDefault="00211978"/>
    <w:p w:rsidR="00211978" w:rsidRDefault="00211978"/>
    <w:p w:rsidR="00211978" w:rsidRDefault="00211978"/>
    <w:p w:rsidR="00211978" w:rsidRDefault="00211978"/>
    <w:p w:rsidR="00211978" w:rsidRDefault="00211978"/>
    <w:p w:rsidR="00211978" w:rsidRDefault="00211978"/>
    <w:p w:rsidR="00211978" w:rsidRDefault="00211978"/>
    <w:p w:rsidR="00211978" w:rsidRDefault="00211978"/>
    <w:p w:rsidR="00211978" w:rsidRDefault="00211978"/>
    <w:p w:rsidR="00211978" w:rsidRDefault="00211978"/>
    <w:p w:rsidR="00211978" w:rsidRDefault="00211978"/>
    <w:p w:rsidR="00211978" w:rsidRDefault="00211978"/>
    <w:p w:rsidR="00211978" w:rsidRDefault="00211978"/>
    <w:p w:rsidR="00211978" w:rsidRDefault="00211978"/>
    <w:p w:rsidR="00211978" w:rsidRDefault="00211978"/>
    <w:p w:rsidR="00211978" w:rsidRDefault="00211978"/>
    <w:p w:rsidR="00211978" w:rsidRDefault="00211978"/>
    <w:p w:rsidR="00211978" w:rsidRDefault="00211978"/>
    <w:p w:rsidR="00211978" w:rsidRDefault="00211978"/>
    <w:p w:rsidR="00211978" w:rsidRDefault="00211978"/>
    <w:p w:rsidR="00211978" w:rsidRDefault="00211978"/>
    <w:p w:rsidR="00211978" w:rsidRDefault="00211978"/>
    <w:p w:rsidR="00211978" w:rsidRDefault="00211978"/>
    <w:p w:rsidR="00211978" w:rsidRDefault="00211978"/>
    <w:p w:rsidR="00211978" w:rsidRDefault="00211978"/>
    <w:p w:rsidR="00211978" w:rsidRDefault="00211978"/>
    <w:p w:rsidR="00211978" w:rsidRDefault="00211978"/>
    <w:p w:rsidR="00211978" w:rsidRDefault="00211978">
      <w:pPr>
        <w:rPr>
          <w:b/>
        </w:rPr>
      </w:pPr>
    </w:p>
    <w:p w:rsidR="00211978" w:rsidRDefault="00DF3004">
      <w:pPr>
        <w:rPr>
          <w:b/>
        </w:rPr>
      </w:pPr>
      <w:r>
        <w:rPr>
          <w:b/>
        </w:rPr>
        <w:t xml:space="preserve"> </w:t>
      </w:r>
      <w:bookmarkStart w:id="0" w:name="_GoBack"/>
      <w:bookmarkEnd w:id="0"/>
    </w:p>
    <w:sectPr w:rsidR="00211978">
      <w:pgSz w:w="11907" w:h="16840" w:code="9"/>
      <w:pgMar w:top="567" w:right="964" w:bottom="851" w:left="1134" w:header="0" w:footer="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Kudriashov"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autoHyphenation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F3004"/>
    <w:rsid w:val="00211978"/>
    <w:rsid w:val="00A059EF"/>
    <w:rsid w:val="00DF3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33BB5E-0341-45BD-B44F-035510D30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tabs>
        <w:tab w:val="right" w:pos="9356"/>
      </w:tabs>
      <w:overflowPunct w:val="0"/>
      <w:autoSpaceDE w:val="0"/>
      <w:autoSpaceDN w:val="0"/>
      <w:adjustRightInd w:val="0"/>
      <w:spacing w:line="360" w:lineRule="auto"/>
      <w:ind w:firstLine="567"/>
      <w:jc w:val="both"/>
      <w:textAlignment w:val="baseline"/>
    </w:pPr>
    <w:rPr>
      <w:sz w:val="26"/>
    </w:rPr>
  </w:style>
  <w:style w:type="paragraph" w:styleId="1">
    <w:name w:val="heading 1"/>
    <w:basedOn w:val="a"/>
    <w:next w:val="2"/>
    <w:qFormat/>
    <w:pPr>
      <w:keepNext/>
      <w:keepLines/>
      <w:pageBreakBefore/>
      <w:widowControl w:val="0"/>
      <w:suppressAutoHyphens/>
      <w:spacing w:before="360" w:after="360"/>
      <w:ind w:left="567" w:right="567"/>
      <w:jc w:val="center"/>
      <w:outlineLvl w:val="0"/>
    </w:pPr>
    <w:rPr>
      <w:b/>
      <w:caps/>
      <w:kern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2"/>
    <w:next w:val="a"/>
    <w:qFormat/>
    <w:pPr>
      <w:keepLines/>
      <w:widowControl w:val="0"/>
      <w:suppressAutoHyphens/>
      <w:spacing w:after="240"/>
      <w:ind w:left="567" w:right="567"/>
      <w:jc w:val="center"/>
      <w:outlineLvl w:val="2"/>
    </w:pPr>
    <w:rPr>
      <w:rFonts w:ascii="Times New Roman" w:hAnsi="Times New Roman"/>
      <w:kern w:val="26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536"/>
        <w:tab w:val="right" w:pos="9072"/>
      </w:tabs>
    </w:pPr>
  </w:style>
  <w:style w:type="paragraph" w:customStyle="1" w:styleId="a4">
    <w:name w:val="где"/>
    <w:basedOn w:val="a"/>
    <w:next w:val="a"/>
    <w:pPr>
      <w:widowControl w:val="0"/>
      <w:tabs>
        <w:tab w:val="left" w:pos="1418"/>
      </w:tabs>
      <w:ind w:left="1701" w:hanging="1701"/>
    </w:pPr>
  </w:style>
  <w:style w:type="paragraph" w:styleId="a5">
    <w:name w:val="Title"/>
    <w:basedOn w:val="a"/>
    <w:next w:val="a"/>
    <w:qFormat/>
    <w:pPr>
      <w:keepLines/>
      <w:suppressAutoHyphens/>
      <w:spacing w:before="240" w:after="60"/>
      <w:ind w:left="567" w:right="567"/>
      <w:jc w:val="center"/>
    </w:pPr>
    <w:rPr>
      <w:b/>
      <w:sz w:val="28"/>
    </w:rPr>
  </w:style>
  <w:style w:type="paragraph" w:styleId="a6">
    <w:name w:val="caption"/>
    <w:basedOn w:val="a"/>
    <w:next w:val="a"/>
    <w:qFormat/>
    <w:pPr>
      <w:spacing w:before="120" w:after="120"/>
      <w:ind w:left="567"/>
      <w:jc w:val="center"/>
    </w:pPr>
    <w:rPr>
      <w:b/>
      <w:i/>
    </w:rPr>
  </w:style>
  <w:style w:type="character" w:styleId="a7">
    <w:name w:val="page number"/>
    <w:basedOn w:val="a0"/>
    <w:semiHidden/>
  </w:style>
  <w:style w:type="paragraph" w:styleId="10">
    <w:name w:val="toc 1"/>
    <w:basedOn w:val="1"/>
    <w:next w:val="a"/>
    <w:semiHidden/>
    <w:pPr>
      <w:tabs>
        <w:tab w:val="clear" w:pos="9356"/>
        <w:tab w:val="right" w:leader="dot" w:pos="9355"/>
      </w:tabs>
      <w:ind w:left="0" w:firstLine="0"/>
      <w:outlineLvl w:val="9"/>
    </w:pPr>
  </w:style>
  <w:style w:type="paragraph" w:styleId="20">
    <w:name w:val="toc 2"/>
    <w:basedOn w:val="2"/>
    <w:next w:val="a"/>
    <w:semiHidden/>
    <w:pPr>
      <w:keepLines/>
      <w:widowControl w:val="0"/>
      <w:tabs>
        <w:tab w:val="clear" w:pos="9356"/>
        <w:tab w:val="right" w:leader="dot" w:pos="9355"/>
      </w:tabs>
      <w:suppressAutoHyphens/>
      <w:spacing w:after="240"/>
      <w:ind w:left="260" w:right="567" w:firstLine="0"/>
      <w:jc w:val="center"/>
      <w:outlineLvl w:val="9"/>
    </w:pPr>
    <w:rPr>
      <w:rFonts w:ascii="Times New Roman" w:hAnsi="Times New Roman"/>
      <w:i w:val="0"/>
      <w:kern w:val="26"/>
      <w:sz w:val="26"/>
    </w:rPr>
  </w:style>
  <w:style w:type="paragraph" w:customStyle="1" w:styleId="a8">
    <w:name w:val="Рис. Подпись"/>
    <w:basedOn w:val="a"/>
    <w:next w:val="a"/>
    <w:pPr>
      <w:keepLines/>
      <w:widowControl w:val="0"/>
      <w:spacing w:before="240" w:after="360" w:line="240" w:lineRule="auto"/>
      <w:ind w:left="567" w:right="567" w:firstLine="0"/>
      <w:jc w:val="center"/>
    </w:pPr>
  </w:style>
  <w:style w:type="paragraph" w:customStyle="1" w:styleId="a9">
    <w:name w:val="Рисунок"/>
    <w:basedOn w:val="a"/>
    <w:next w:val="a8"/>
    <w:pPr>
      <w:keepNext/>
      <w:widowControl w:val="0"/>
      <w:ind w:firstLine="0"/>
      <w:jc w:val="center"/>
    </w:pPr>
    <w:rPr>
      <w:rFonts w:ascii="Kudriashov" w:hAnsi="Kudriashov"/>
    </w:rPr>
  </w:style>
  <w:style w:type="paragraph" w:styleId="aa">
    <w:name w:val="List"/>
    <w:basedOn w:val="a"/>
    <w:semiHidden/>
    <w:pPr>
      <w:widowControl w:val="0"/>
      <w:tabs>
        <w:tab w:val="left" w:pos="1080"/>
      </w:tabs>
    </w:pPr>
  </w:style>
  <w:style w:type="paragraph" w:customStyle="1" w:styleId="0">
    <w:name w:val="Список 0"/>
    <w:basedOn w:val="a"/>
    <w:pPr>
      <w:widowControl w:val="0"/>
      <w:tabs>
        <w:tab w:val="clear" w:pos="9356"/>
      </w:tabs>
    </w:pPr>
  </w:style>
  <w:style w:type="paragraph" w:customStyle="1" w:styleId="00">
    <w:name w:val="список 0"/>
    <w:basedOn w:val="aa"/>
    <w:pPr>
      <w:ind w:firstLine="851"/>
    </w:pPr>
  </w:style>
  <w:style w:type="paragraph" w:customStyle="1" w:styleId="11">
    <w:name w:val="Список 1"/>
    <w:basedOn w:val="0"/>
    <w:pPr>
      <w:widowControl/>
      <w:spacing w:line="260" w:lineRule="atLeast"/>
      <w:ind w:firstLine="170"/>
    </w:pPr>
    <w:rPr>
      <w:sz w:val="20"/>
    </w:rPr>
  </w:style>
  <w:style w:type="paragraph" w:customStyle="1" w:styleId="ab">
    <w:name w:val="Список без"/>
    <w:basedOn w:val="a"/>
    <w:pPr>
      <w:framePr w:wrap="around" w:vAnchor="text" w:hAnchor="text" w:y="1"/>
      <w:widowControl w:val="0"/>
      <w:tabs>
        <w:tab w:val="clear" w:pos="9356"/>
      </w:tabs>
      <w:spacing w:line="240" w:lineRule="auto"/>
      <w:ind w:firstLine="0"/>
    </w:pPr>
    <w:rPr>
      <w:sz w:val="20"/>
    </w:rPr>
  </w:style>
  <w:style w:type="paragraph" w:customStyle="1" w:styleId="ac">
    <w:name w:val="Список табл"/>
    <w:basedOn w:val="00"/>
    <w:pPr>
      <w:framePr w:wrap="around" w:vAnchor="text" w:hAnchor="text" w:y="1"/>
      <w:tabs>
        <w:tab w:val="clear" w:pos="1080"/>
        <w:tab w:val="clear" w:pos="9356"/>
      </w:tabs>
      <w:spacing w:line="240" w:lineRule="auto"/>
      <w:ind w:firstLine="170"/>
    </w:pPr>
    <w:rPr>
      <w:sz w:val="20"/>
    </w:rPr>
  </w:style>
  <w:style w:type="paragraph" w:customStyle="1" w:styleId="21">
    <w:name w:val="Таб. гол. 2"/>
    <w:basedOn w:val="a"/>
    <w:next w:val="a"/>
    <w:pPr>
      <w:keepNext/>
      <w:keepLines/>
      <w:widowControl w:val="0"/>
      <w:suppressLineNumbers/>
      <w:suppressAutoHyphens/>
      <w:spacing w:line="240" w:lineRule="auto"/>
      <w:ind w:firstLine="0"/>
      <w:jc w:val="center"/>
    </w:pPr>
    <w:rPr>
      <w:b/>
      <w:sz w:val="20"/>
    </w:rPr>
  </w:style>
  <w:style w:type="paragraph" w:customStyle="1" w:styleId="ad">
    <w:name w:val="Табл. Головка"/>
    <w:basedOn w:val="a"/>
    <w:next w:val="a"/>
    <w:pPr>
      <w:keepNext/>
      <w:keepLines/>
      <w:widowControl w:val="0"/>
      <w:suppressAutoHyphens/>
      <w:spacing w:line="240" w:lineRule="auto"/>
      <w:ind w:firstLine="0"/>
      <w:jc w:val="center"/>
    </w:pPr>
    <w:rPr>
      <w:sz w:val="24"/>
    </w:rPr>
  </w:style>
  <w:style w:type="paragraph" w:customStyle="1" w:styleId="ae">
    <w:name w:val="Табл. Заголовок"/>
    <w:basedOn w:val="a"/>
    <w:pPr>
      <w:keepNext/>
      <w:keepLines/>
      <w:widowControl w:val="0"/>
      <w:suppressAutoHyphens/>
      <w:spacing w:line="240" w:lineRule="auto"/>
      <w:ind w:firstLine="0"/>
      <w:jc w:val="center"/>
    </w:pPr>
    <w:rPr>
      <w:sz w:val="24"/>
    </w:rPr>
  </w:style>
  <w:style w:type="paragraph" w:customStyle="1" w:styleId="af">
    <w:name w:val="Табл. незак."/>
    <w:basedOn w:val="a"/>
    <w:next w:val="a"/>
    <w:pPr>
      <w:keepLines/>
      <w:widowControl w:val="0"/>
      <w:suppressAutoHyphens/>
      <w:spacing w:line="240" w:lineRule="atLeast"/>
      <w:ind w:firstLine="0"/>
      <w:jc w:val="center"/>
    </w:pPr>
    <w:rPr>
      <w:sz w:val="24"/>
    </w:rPr>
  </w:style>
  <w:style w:type="paragraph" w:customStyle="1" w:styleId="af0">
    <w:name w:val="Табл. Последняя"/>
    <w:basedOn w:val="a"/>
    <w:next w:val="a"/>
    <w:pPr>
      <w:keepNext/>
      <w:keepLines/>
      <w:widowControl w:val="0"/>
      <w:suppressAutoHyphens/>
      <w:spacing w:line="240" w:lineRule="atLeast"/>
      <w:ind w:firstLine="0"/>
      <w:jc w:val="center"/>
    </w:pPr>
    <w:rPr>
      <w:sz w:val="24"/>
    </w:rPr>
  </w:style>
  <w:style w:type="paragraph" w:customStyle="1" w:styleId="af1">
    <w:name w:val="Таблица"/>
    <w:basedOn w:val="ad"/>
    <w:pPr>
      <w:spacing w:line="240" w:lineRule="atLeast"/>
    </w:pPr>
  </w:style>
  <w:style w:type="paragraph" w:customStyle="1" w:styleId="af2">
    <w:name w:val="Текст осн"/>
    <w:basedOn w:val="a"/>
    <w:pPr>
      <w:suppressLineNumbers/>
    </w:pPr>
  </w:style>
  <w:style w:type="paragraph" w:styleId="af3">
    <w:name w:val="footnote text"/>
    <w:basedOn w:val="a"/>
    <w:semiHidden/>
    <w:rPr>
      <w:sz w:val="22"/>
    </w:rPr>
  </w:style>
  <w:style w:type="paragraph" w:customStyle="1" w:styleId="af4">
    <w:name w:val="Формула"/>
    <w:basedOn w:val="af2"/>
    <w:next w:val="a4"/>
    <w:pPr>
      <w:ind w:firstLine="0"/>
      <w:jc w:val="center"/>
    </w:pPr>
  </w:style>
  <w:style w:type="paragraph" w:customStyle="1" w:styleId="af5">
    <w:name w:val="Экспликация"/>
    <w:basedOn w:val="a"/>
    <w:pPr>
      <w:widowControl w:val="0"/>
      <w:tabs>
        <w:tab w:val="left" w:pos="1418"/>
        <w:tab w:val="left" w:pos="9356"/>
      </w:tabs>
      <w:ind w:left="851"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2524</Words>
  <Characters>14390</Characters>
  <Application>Microsoft Office Word</Application>
  <DocSecurity>0</DocSecurity>
  <Lines>119</Lines>
  <Paragraphs>33</Paragraphs>
  <ScaleCrop>false</ScaleCrop>
  <Company>Неизвестная организация</Company>
  <LinksUpToDate>false</LinksUpToDate>
  <CharactersWithSpaces>16881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 статье Писарева                             "Лирика Тютчева"</dc:title>
  <dc:subject/>
  <dc:creator>Гвоздицин Александр свет Геннадьевич</dc:creator>
  <cp:keywords/>
  <dc:description/>
  <cp:lastModifiedBy>admin</cp:lastModifiedBy>
  <cp:revision>2</cp:revision>
  <cp:lastPrinted>1997-01-20T13:39:00Z</cp:lastPrinted>
  <dcterms:created xsi:type="dcterms:W3CDTF">2014-04-23T12:28:00Z</dcterms:created>
  <dcterms:modified xsi:type="dcterms:W3CDTF">2014-04-23T12:28:00Z</dcterms:modified>
</cp:coreProperties>
</file>