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bookmarkStart w:id="0" w:name="_План:"/>
      <w:bookmarkStart w:id="1" w:name="_Toc213512198"/>
      <w:bookmarkEnd w:id="0"/>
      <w:r w:rsidRPr="0062438E">
        <w:rPr>
          <w:color w:val="000000"/>
          <w:sz w:val="28"/>
          <w:szCs w:val="28"/>
        </w:rPr>
        <w:t>Омский государственный педагогический университет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  <w:r w:rsidRPr="0062438E">
        <w:rPr>
          <w:b/>
          <w:color w:val="000000"/>
          <w:sz w:val="28"/>
          <w:szCs w:val="28"/>
        </w:rPr>
        <w:t>Творческая работа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FE6278" w:rsidRPr="0062438E" w:rsidRDefault="00FE6278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  <w:r w:rsidRPr="0062438E">
        <w:rPr>
          <w:b/>
          <w:color w:val="000000"/>
          <w:sz w:val="28"/>
          <w:szCs w:val="28"/>
        </w:rPr>
        <w:t>по педагогической антропологии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FE6278" w:rsidRPr="0062438E" w:rsidRDefault="00FE6278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bCs/>
          <w:color w:val="000000"/>
          <w:sz w:val="28"/>
        </w:rPr>
      </w:pPr>
      <w:r w:rsidRPr="0062438E">
        <w:rPr>
          <w:b/>
          <w:color w:val="000000"/>
          <w:sz w:val="28"/>
          <w:szCs w:val="28"/>
        </w:rPr>
        <w:t>"</w:t>
      </w:r>
      <w:r w:rsidRPr="0062438E">
        <w:rPr>
          <w:b/>
          <w:bCs/>
          <w:color w:val="000000"/>
          <w:sz w:val="28"/>
        </w:rPr>
        <w:t>Подростковая субкультура, ее влияние на развитие личности школьника</w:t>
      </w:r>
      <w:r w:rsidRPr="0062438E">
        <w:rPr>
          <w:b/>
          <w:color w:val="000000"/>
          <w:sz w:val="28"/>
          <w:szCs w:val="28"/>
        </w:rPr>
        <w:t>"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62438E">
        <w:rPr>
          <w:b/>
          <w:bCs/>
          <w:i/>
          <w:iCs/>
          <w:color w:val="000000"/>
          <w:sz w:val="28"/>
          <w:szCs w:val="28"/>
        </w:rPr>
        <w:br w:type="page"/>
      </w:r>
      <w:r w:rsidRPr="0062438E">
        <w:rPr>
          <w:b/>
          <w:bCs/>
          <w:iCs/>
          <w:color w:val="000000"/>
          <w:sz w:val="28"/>
          <w:szCs w:val="28"/>
        </w:rPr>
        <w:t>Содержание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b/>
          <w:bCs/>
          <w:i/>
          <w:iCs/>
          <w:color w:val="000000"/>
          <w:sz w:val="28"/>
          <w:szCs w:val="28"/>
        </w:rPr>
      </w:pP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ВВЕДЕНИЕ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ГЛАВА 1. Субкультуры</w:t>
      </w:r>
    </w:p>
    <w:p w:rsidR="00C2097F" w:rsidRPr="0062438E" w:rsidRDefault="00C2097F" w:rsidP="00C2097F">
      <w:pPr>
        <w:pStyle w:val="1"/>
        <w:keepNext w:val="0"/>
        <w:widowControl/>
        <w:shd w:val="clear" w:color="000000" w:fill="auto"/>
        <w:suppressAutoHyphens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 </w:t>
      </w:r>
      <w:r w:rsidRPr="0062438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>Неформальные объединения молодежи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bCs/>
          <w:iCs/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 xml:space="preserve">1.2 </w:t>
      </w:r>
      <w:r w:rsidRPr="0062438E">
        <w:rPr>
          <w:bCs/>
          <w:iCs/>
          <w:color w:val="000000"/>
          <w:sz w:val="28"/>
          <w:szCs w:val="28"/>
        </w:rPr>
        <w:t>Семья в процессе социализации подростков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bCs/>
          <w:iCs/>
          <w:color w:val="000000"/>
          <w:sz w:val="28"/>
          <w:szCs w:val="28"/>
        </w:rPr>
      </w:pPr>
      <w:r w:rsidRPr="0062438E">
        <w:rPr>
          <w:bCs/>
          <w:iCs/>
          <w:color w:val="000000"/>
          <w:sz w:val="28"/>
          <w:szCs w:val="28"/>
        </w:rPr>
        <w:t xml:space="preserve">1.3 </w:t>
      </w:r>
      <w:r w:rsidRPr="0062438E">
        <w:rPr>
          <w:color w:val="000000"/>
          <w:sz w:val="28"/>
          <w:szCs w:val="28"/>
        </w:rPr>
        <w:t>Своеобразия речевой субкультуры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ГЛАВА 2. Практическое задание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2.1 Анкетирование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2.2 Собственные наблюдения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0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ЗАКЛЮЧЕНИЕ</w:t>
      </w:r>
    </w:p>
    <w:p w:rsidR="00FE6278" w:rsidRPr="0062438E" w:rsidRDefault="00C2097F" w:rsidP="00C2097F">
      <w:pPr>
        <w:pStyle w:val="5"/>
        <w:widowControl/>
        <w:shd w:val="clear" w:color="000000" w:fill="auto"/>
        <w:suppressAutoHyphens/>
        <w:spacing w:before="0" w:after="0" w:line="360" w:lineRule="auto"/>
        <w:ind w:firstLine="0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2438E">
        <w:rPr>
          <w:b w:val="0"/>
          <w:i w:val="0"/>
          <w:color w:val="000000"/>
          <w:sz w:val="28"/>
          <w:szCs w:val="28"/>
        </w:rPr>
        <w:t>СПИСОК ИСПОЛЬЗОВАННОЙ ЛИТЕРАТУРЫ</w:t>
      </w:r>
    </w:p>
    <w:bookmarkEnd w:id="1"/>
    <w:p w:rsidR="00D77194" w:rsidRPr="0062438E" w:rsidRDefault="00C2097F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br w:type="page"/>
      </w:r>
      <w:r w:rsidR="00D77194" w:rsidRPr="0062438E">
        <w:rPr>
          <w:rFonts w:ascii="Times New Roman" w:hAnsi="Times New Roman" w:cs="Times New Roman"/>
          <w:bCs w:val="0"/>
          <w:iCs/>
          <w:color w:val="000000"/>
          <w:sz w:val="28"/>
        </w:rPr>
        <w:t>В</w:t>
      </w:r>
      <w:r w:rsidR="00F97A19" w:rsidRPr="0062438E">
        <w:rPr>
          <w:rFonts w:ascii="Times New Roman" w:hAnsi="Times New Roman" w:cs="Times New Roman"/>
          <w:bCs w:val="0"/>
          <w:iCs/>
          <w:color w:val="000000"/>
          <w:sz w:val="28"/>
        </w:rPr>
        <w:t>ведение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Сегодня множество проблем, неоднозначность процессов, происходящих в молодёжной среде и в нашем обществе в целом, вызывают бурные споры. К сожалению, наше современное правительство уделяет ничтожное вниманием к молодёжным проблемам, хотя в последнее время оно возрастает. Повлиять на эту нам вряд ли удастся, но в наших силах не повторять подобных ошибок и не способствовать им, а для этого надо, как минимум, познакомиться с тем, что молодёжь требует и чем вызваны подобные требования.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В этой работе я предприняла попытку рассмотреть сущность молодёжной культуры. Особое внимание я уделила причинам появления и родовым особенностям молодёжных организаций, их роли в процессе социализации молодёжи и влиянию субкультур на формирование мировоззрения будущего члена общества.</w:t>
      </w: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Также я рассмотрела причины возникновения так называемой «речевой субкультуры» и выделила наиболее популярные школьные жаргонизмы, провела опрос среди педагогов, выявляя их отношение к употреблению нелитературных выражений и метод борьбы с ними.</w:t>
      </w:r>
    </w:p>
    <w:p w:rsidR="00D77194" w:rsidRPr="0062438E" w:rsidRDefault="00D77194" w:rsidP="00C2097F">
      <w:pPr>
        <w:pStyle w:val="21"/>
        <w:widowControl/>
        <w:shd w:val="clear" w:color="000000" w:fill="auto"/>
        <w:suppressAutoHyphens/>
        <w:ind w:firstLine="709"/>
        <w:rPr>
          <w:color w:val="000000"/>
        </w:rPr>
      </w:pPr>
      <w:r w:rsidRPr="0062438E">
        <w:rPr>
          <w:color w:val="000000"/>
        </w:rPr>
        <w:t xml:space="preserve">Для начала рассмотрим, что называют субкультурой. Система норм и ценностей, отличающих группу от большинства обществ, называется субкультурной. Она формируется под влиянием таких факторов, как возраст, этническое происхождение, религия, социальная группа или место </w:t>
      </w:r>
      <w:r w:rsidRPr="0062438E">
        <w:rPr>
          <w:color w:val="000000"/>
          <w:szCs w:val="18"/>
        </w:rPr>
        <w:t>С</w:t>
      </w:r>
      <w:r w:rsidRPr="0062438E">
        <w:rPr>
          <w:color w:val="000000"/>
        </w:rPr>
        <w:t>ожительства. Субкультуры воздействует на формирование личности члена группы и сопровождается переоценкой ценностей, критическим осмыслением опыта предшествующих поколений, новыми представлениями о своем профессиональном будущем и будущем общества. Они не означают отказа от национальной культуры, принятой большинством, но обнаруживают лишь некоторые отклонения от нее. Однако большинство, как правило, относится к субкультуре с неодобрением или недоверием.</w:t>
      </w:r>
    </w:p>
    <w:p w:rsidR="00D77194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62438E">
        <w:rPr>
          <w:bCs/>
          <w:iCs/>
          <w:color w:val="000000"/>
          <w:sz w:val="28"/>
          <w:szCs w:val="28"/>
        </w:rPr>
        <w:br w:type="page"/>
      </w:r>
      <w:r w:rsidR="00D77194" w:rsidRPr="0062438E">
        <w:rPr>
          <w:b/>
          <w:bCs/>
          <w:iCs/>
          <w:color w:val="000000"/>
          <w:sz w:val="28"/>
          <w:szCs w:val="28"/>
        </w:rPr>
        <w:t>ГЛАВА 1. Субкультуры</w:t>
      </w:r>
    </w:p>
    <w:p w:rsidR="00C2097F" w:rsidRPr="0062438E" w:rsidRDefault="00C2097F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36"/>
        </w:rPr>
      </w:pPr>
      <w:bookmarkStart w:id="2" w:name="_1._Строение_современной_молодежной_"/>
      <w:bookmarkEnd w:id="2"/>
    </w:p>
    <w:p w:rsidR="00D77194" w:rsidRPr="0062438E" w:rsidRDefault="00D77194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r w:rsidRPr="0062438E">
        <w:rPr>
          <w:rFonts w:ascii="Times New Roman" w:hAnsi="Times New Roman" w:cs="Times New Roman"/>
          <w:bCs w:val="0"/>
          <w:iCs/>
          <w:color w:val="000000"/>
          <w:sz w:val="28"/>
          <w:szCs w:val="36"/>
        </w:rPr>
        <w:t>1.1 Неформальные объединения молодежи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Субкультура молодёжи формируется под непосредственным воздействием культуры «взрослых. Формальная молодёжная культура (по определению) базируется на ценностях массовой культуры, целях государственной социальной политики и официальной идеологии.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bookmarkStart w:id="3" w:name="_2._Неформальные_объединения_молодеж"/>
      <w:bookmarkEnd w:id="3"/>
      <w:r w:rsidRPr="0062438E">
        <w:rPr>
          <w:color w:val="000000"/>
          <w:sz w:val="28"/>
          <w:szCs w:val="28"/>
        </w:rPr>
        <w:t>НЕФОРМАЛЬНЫЕ ОБЪЕДИНЕНИЯ - это явление массовое. Ради каких только интересов не объединяются люди: дети, подростки, молодежь, взрослые и даже убеленные сединами старики? Число таких объединений измеряется десятками тысяч, а количество их участников — миллионами. В зависимости от того, какие интересы людей положены в основу объединения, возникают и различные типы объединений. В последнее время молодежь стала объединяться в так называемые "неформальные" группировки. Отношение к ним неоднозначное. В зависимости от направленности они могут быть как дополнением организованных коллективов, так и их антиподами. Члены самодеятельных объединений борются за сохранение окружающей среды от загрязнения и уничтожения, спасают памятники культуры, безвозмездно помогают реставрировать их, заботятся об инвалидах и престарелых людях, по своему борются с коррупцией.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"НЕФОРМАЛЫ"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-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это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официально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не зарегистрированная группа людей, которая возникла по чьей-то инициативе или спонтанно для достижения какой-либо цели людьми с общими интересами и потребностями.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качестве причин становления "неформалами", молодёжь называет: вызов обществу, протест; вызов семье, непонимание в семье; нежелание быть как все; желание утвердится в новой среде; привлечь к себе внимание; не развитая сфера организации досуга для молодежи в стране; к</w:t>
      </w:r>
      <w:r w:rsidRPr="0062438E">
        <w:rPr>
          <w:bCs/>
          <w:color w:val="000000"/>
          <w:sz w:val="28"/>
          <w:szCs w:val="28"/>
        </w:rPr>
        <w:t>опирование западных структур, течений, культуры; религиозные идейные убеждения; дань моде; отсутствие цели в жизни; влияние криминальных структур, хулиганство; возрастные увлечения.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Рассмотрим виды подобных групп:</w:t>
      </w:r>
    </w:p>
    <w:p w:rsidR="00C2097F" w:rsidRPr="0062438E" w:rsidRDefault="00D77194" w:rsidP="00C2097F">
      <w:pPr>
        <w:pStyle w:val="8"/>
        <w:keepNext/>
        <w:widowControl/>
        <w:shd w:val="clear" w:color="000000" w:fill="auto"/>
        <w:suppressAutoHyphens/>
        <w:spacing w:before="0" w:after="0" w:line="360" w:lineRule="auto"/>
        <w:ind w:firstLine="709"/>
        <w:rPr>
          <w:bCs/>
          <w:i w:val="0"/>
          <w:color w:val="000000"/>
          <w:sz w:val="28"/>
          <w:szCs w:val="28"/>
        </w:rPr>
      </w:pPr>
      <w:r w:rsidRPr="0062438E">
        <w:rPr>
          <w:bCs/>
          <w:i w:val="0"/>
          <w:color w:val="000000"/>
          <w:sz w:val="28"/>
          <w:szCs w:val="28"/>
        </w:rPr>
        <w:t xml:space="preserve">1. Асоциальные </w:t>
      </w:r>
      <w:r w:rsidRPr="0062438E">
        <w:rPr>
          <w:i w:val="0"/>
          <w:color w:val="000000"/>
          <w:sz w:val="28"/>
          <w:szCs w:val="28"/>
        </w:rPr>
        <w:t>- стоят в стороне от социальных проблем, но не представляют угрозу общества. В основном выполняют рекреационные функции. Примеры: панки (девиз: "Живем здесь, сейчас и сегодня"), мажоры (это люди, которые проповедуют высокий уровень жизни), они умеют зарабатывать деньги, их привлекает западный образ жизни), рокоббили (поклонники рок-н-ролла, девиз: "Сочетание изящества со свободным поведением"), рокеры, хиппи...</w:t>
      </w: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8"/>
        </w:rPr>
      </w:pPr>
      <w:r w:rsidRPr="0062438E">
        <w:rPr>
          <w:iCs/>
          <w:color w:val="000000"/>
          <w:sz w:val="28"/>
          <w:szCs w:val="28"/>
        </w:rPr>
        <w:t xml:space="preserve">2. Антисоциальные </w:t>
      </w:r>
      <w:r w:rsidRPr="0062438E">
        <w:rPr>
          <w:color w:val="000000"/>
          <w:sz w:val="28"/>
          <w:szCs w:val="28"/>
        </w:rPr>
        <w:t>- ярко выраженный агрессивный характер, стремление утвердить себя за счет других, нравственная глухота. Банды – представители антисоциальных групп.</w:t>
      </w:r>
    </w:p>
    <w:p w:rsidR="00D77194" w:rsidRPr="0062438E" w:rsidRDefault="00D77194" w:rsidP="00C2097F">
      <w:pPr>
        <w:pStyle w:val="8"/>
        <w:keepNext/>
        <w:widowControl/>
        <w:shd w:val="clear" w:color="000000" w:fill="auto"/>
        <w:suppressAutoHyphens/>
        <w:spacing w:before="0" w:after="0" w:line="360" w:lineRule="auto"/>
        <w:ind w:firstLine="709"/>
        <w:rPr>
          <w:bCs/>
          <w:i w:val="0"/>
          <w:color w:val="000000"/>
          <w:sz w:val="28"/>
          <w:szCs w:val="28"/>
        </w:rPr>
      </w:pPr>
      <w:r w:rsidRPr="0062438E">
        <w:rPr>
          <w:bCs/>
          <w:i w:val="0"/>
          <w:color w:val="000000"/>
          <w:sz w:val="28"/>
          <w:szCs w:val="32"/>
        </w:rPr>
        <w:t xml:space="preserve">3. </w:t>
      </w:r>
      <w:r w:rsidRPr="0062438E">
        <w:rPr>
          <w:bCs/>
          <w:i w:val="0"/>
          <w:color w:val="000000"/>
          <w:sz w:val="28"/>
          <w:szCs w:val="28"/>
        </w:rPr>
        <w:t xml:space="preserve">Просоциальные - </w:t>
      </w:r>
      <w:r w:rsidRPr="0062438E">
        <w:rPr>
          <w:i w:val="0"/>
          <w:color w:val="000000"/>
          <w:sz w:val="28"/>
          <w:szCs w:val="28"/>
        </w:rPr>
        <w:t>неформальные клубы или объединения - это социально-положительные, которые приносят пользу обществу. Эти объединения решают социальные проблемы культурно-защитного характера (защита памятников, реставрация храмов, экологические проблемы...).</w:t>
      </w:r>
    </w:p>
    <w:p w:rsidR="00D77194" w:rsidRPr="0062438E" w:rsidRDefault="00D77194" w:rsidP="00C2097F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62438E">
        <w:rPr>
          <w:iCs/>
          <w:color w:val="000000"/>
          <w:sz w:val="28"/>
          <w:szCs w:val="28"/>
        </w:rPr>
        <w:t>Неформалы художественной направленности.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Проблема молодёжи, и в частности, молодёжной контркультуры сегодня носит глобальный характер и порождена в первую очередь кризисом всех существующих моделей социализации.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Мы почему-то считаем действия неформалов непременно антисоциальными. А они в большинстве случаев естественны, просты и полностью правомерны. Им хочется того же, что и любому из нас: завести друга, компанию, которая обеспечивает общение и хотя бы минимальную защиту, найти девушку и, наконец, самоутвердиться — то есть как бы узаконить в глазах окружающих сам факт своего пребывания на земле. Поэтому неформальное объединение — всего лишь способ достижения этих целей. Правда формы их достижения бывают спорными...</w:t>
      </w: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А почему столь хаотична смена пристрастий, почему после музыки стрижка, а потом танец, а потом гоняют на мотоциклах, а потом нитка на запястье и манера жить? Да просто потому, что все это не имеет значения.</w:t>
      </w:r>
    </w:p>
    <w:p w:rsidR="00D77194" w:rsidRPr="0062438E" w:rsidRDefault="00D77194" w:rsidP="00C2097F">
      <w:pPr>
        <w:pStyle w:val="21"/>
        <w:widowControl/>
        <w:shd w:val="clear" w:color="000000" w:fill="auto"/>
        <w:suppressAutoHyphens/>
        <w:ind w:firstLine="709"/>
        <w:rPr>
          <w:color w:val="000000"/>
        </w:rPr>
      </w:pPr>
      <w:r w:rsidRPr="0062438E">
        <w:rPr>
          <w:color w:val="000000"/>
        </w:rPr>
        <w:t>Разумеется, подростки не собираются на некую конференцию для выработки новой идеи и униформы. Просто из циркулирующих в обществе разнородных идей какая-то начинает одерживать верх — а там уж срабатывает закон толпы, и растерянные новобранцы собираются именно под победное знамя.</w:t>
      </w:r>
    </w:p>
    <w:p w:rsidR="00D77194" w:rsidRPr="0062438E" w:rsidRDefault="00D77194" w:rsidP="00C2097F">
      <w:pPr>
        <w:pStyle w:val="FR1"/>
        <w:widowControl/>
        <w:shd w:val="clear" w:color="000000" w:fill="auto"/>
        <w:suppressAutoHyphens/>
        <w:spacing w:before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D77194" w:rsidRPr="0062438E" w:rsidRDefault="00D77194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bookmarkStart w:id="4" w:name="_1.3_Семья_в_процессе_социализации_п"/>
      <w:bookmarkEnd w:id="4"/>
      <w:r w:rsidRPr="0062438E">
        <w:rPr>
          <w:rFonts w:ascii="Times New Roman" w:hAnsi="Times New Roman" w:cs="Times New Roman"/>
          <w:bCs w:val="0"/>
          <w:iCs/>
          <w:color w:val="000000"/>
          <w:sz w:val="28"/>
          <w:szCs w:val="36"/>
        </w:rPr>
        <w:t>1.2 Семья в процессе социализации подростков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Одним из основных звеньев социализации детей и подростков является семья, хотя и отмечается некоторое падение ее воспитательной роли в связи с происходящими в семье коренными изменениями. Российская семья сегодня переживает ситуацию, когда изменение социальных условий, смена одних общественно-экономических отношений на качественно противоположные происходят не плавно, а скачкообразно.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Переход от традиционной патриархальной семьи к современной, основанной на равенстве супругов, привел к снижению авторитета отца, утрате согласованности воспитательных воздействий родителей. Распространены стали также семьи с одним-двумя детьми, для которых характерен детоцентризм, а отсюда - эгоцентризм детей.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Одна из крупнейших и острейших проблем семьи - проблема разводов. Наряду с неполными семьями, велико число нестабильных, конфликтных семей. Во многих семьях раздоры порождают цинизм, полную безответственность. Около 60% детей в таких семьях - сироты при обоих родителях. Все это крайне отрицательно сказывается на социализации подростков.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Сегодня родительская семья остается важнейшим институтом социализации подростков. Однако семья уже не обладает той ролью, на которую она претендовала в предшествующую эпоху. Родительский авторитет уже не является абсолютным, теперь на место запрета и принуждения приходит убеждение. Моральный авторитет поддерживать гораздо труднее, чем власть, опирающуюся на силу.</w:t>
      </w:r>
    </w:p>
    <w:p w:rsidR="00D77194" w:rsidRPr="0062438E" w:rsidRDefault="00D77194" w:rsidP="00C2097F">
      <w:pPr>
        <w:pStyle w:val="FR1"/>
        <w:widowControl/>
        <w:shd w:val="clear" w:color="000000" w:fill="auto"/>
        <w:suppressAutoHyphens/>
        <w:spacing w:before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последние годы, в результате отсутствия в стране четкой государственной концепции развития общества, социальной нестабильности и неопределенности жизненных перспектив, социализация подростков претерпевает существенные качественные изменения. Интересно проследить содержательную сторону этих изменений.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77194" w:rsidRPr="0062438E" w:rsidRDefault="00D77194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bookmarkStart w:id="5" w:name="_1.4_Особенности_молодежной_субкульт"/>
      <w:bookmarkStart w:id="6" w:name="_1.5_Своеобразия_речевой_субкультуры"/>
      <w:bookmarkEnd w:id="5"/>
      <w:bookmarkEnd w:id="6"/>
      <w:r w:rsidRPr="0062438E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1.3 Своеобразия речевой субкультуры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Подростковая субкультура – одна из важных составляющих общей культуры. Ф.Райс дает две точки зрения на данный предмет.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Согласно одной из них - подростковая субкультура подчеркивает определенное единство групп сверстников и их ценностей в противопоставление ценностям взрослых. Исследователь утверждает, что такого рода субкультура характерна для небольшого сообщества, когда «большинство важных взаимодействий происходит внутри него, с внешним миром взрослых оно связано лишь несколькими нитями». Подростки формируют собственную культуру, которая пользуется одобрением среди ровесников, но не взрослых – со своим собственным языком, модой, системой ценностей. Другая точка зрения противоположна и состоит в отрицании самого факта существования субкультуры подросткового сообщества: подростки разделяют ценности, убеждения и обычаи взрослых, поэтому теория отдельной подростковой субкультуры относится к области мифов.</w:t>
      </w: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Нормы и ценности разных малых социальных групп могут не совпадать или даже резко противоречить друг другу. Поэтому в своем поведении, в том числе речевом, школьник-подросток как конкретная языковая личность вынужден приспосабливаться к разным групповым требованиям. В речи это проявляется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как феномен «переключения кода». Школьник-подросток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в различных коммуникативных ситуациях и в соответствии с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речевыми требованиями конкретных малых социогрупп использует разный набор речевых форм, средств.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Так, в семье школьник, как член семьи, использует лексический код, выражающий принятую систему речевого общения в данной семье – то, что называют «домашний» язык или «ойколект». Обычной формой общения в семье является устная разговорная речь, более или менее приближенная к литературной речи, или просторечие, регионально окрашенная речь (в зависимости от социального происхождения, образования, уровня культуры членов семьи). Типов семейного общения множество: это зависит от взаимоотношений в семье, ролевых параметров членов семьи и т.п. Нередко встречается и инвективный тип семейного речевого общения, т.е. агрессивные формы общения с использованием оскорбления, угроз, брани (чаще проявляющийся в недружных семьях).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Следует иметь в виду, что ученический контингент формируют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дети из семей с различными типами речевого общения, а правила речевого поведения формируются, как известно, в семье и впоследствии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проецируются на иные сферы коммуникативного общения.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Общаясь в кругу друзей, приятелей, сверстников, школьник-подросток переключается на другой код, с использованием лексических средств - сленга или жаргона. Общение в учебной группе, в классе (в ситуациях, возникающих в рамках учебно-воспитательного процесса) требует использования литературной формы речи или профессионально окрашенного её варианта. Если же это неформальное общение, то, в основном, используются лексические средства школьного сленга. Переключение может происходить и тогда, когда за коммуникативным общением стоит одно и то же событийное содержание. Это не свидетельствует о каком-либо «приспособленчестве» или «двуязычии» школьника как языковой личности – у него есть определенные предпочтения в речи и речевом поведении, соответствующие нормам и ценностям той социальной микрогруппы, с которой он чувствует себя связанным и мнением которой дорожит. Здесь речь идет о «диглоссии», отражающей языковую компетентность школьника в разных сферах речевого общения.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Обычно для школьника референтной группой является круг его друзей, сверстников, одноклассников или тех, с которыми он связан общими интересами (музыка, спорт, какое-либо увлечение), т.е. так называемые «корпоративные группы». В подобной референтной группе обычно складываются такие формы речи и речевого общения, которые являются для неё специфическими («своими» в противовес «чужим») и определяют речевое поведение членов этой группы. Таким образом, формируется общность языковых средств и сходство правил их использования.</w:t>
      </w:r>
    </w:p>
    <w:p w:rsidR="00D77194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речи участников конкретной группы часто образуются определенные речевые шаблоны и стереотипы речевого поведения: нужно следовать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тем правилам, которые приняты в данной группе, иначе тебя перестанут считать «своим». Кроме того, формируются и «свой» лексикон, который служит языковым воплощением и речевых шаблонов, и вербальных проявлений стереотипов речевого поведения, и тех речевых высказываний, которые школьник-подросток в целом, как коллективная языковая личность (т.е. сочетающая в себе индивидуальные и групповые черты),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производит в своем общении с другими коммуникантами в различных сферах этого общения.</w:t>
      </w:r>
    </w:p>
    <w:p w:rsidR="00C2097F" w:rsidRPr="0062438E" w:rsidRDefault="00D77194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 xml:space="preserve">Конечно, одновременно школьник является носителем и индивидуальной формы речи (идиолекта), отражающей его социальное, региональное и этническое происхождение, уровень его образования и культуры и т.д. Такая двойственность школьника как языковой личности обусловила определенные особенности его идиолекта, который включает в себя элементы разных форм русской национальной речи: литературный язык, устную разговорную речь, групповые жаргоны и т.п., а также особую характеристику речевого </w:t>
      </w:r>
      <w:r w:rsidR="00C2097F" w:rsidRPr="0062438E">
        <w:rPr>
          <w:color w:val="000000"/>
          <w:sz w:val="28"/>
          <w:szCs w:val="28"/>
        </w:rPr>
        <w:t>портрета современного школьника.</w:t>
      </w:r>
    </w:p>
    <w:p w:rsidR="00FE6278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bCs/>
          <w:iCs/>
          <w:color w:val="000000"/>
          <w:sz w:val="28"/>
        </w:rPr>
      </w:pPr>
      <w:r w:rsidRPr="0062438E">
        <w:rPr>
          <w:color w:val="000000"/>
          <w:sz w:val="28"/>
          <w:szCs w:val="28"/>
        </w:rPr>
        <w:br w:type="page"/>
      </w:r>
      <w:r w:rsidR="00FE6278" w:rsidRPr="0062438E">
        <w:rPr>
          <w:b/>
          <w:bCs/>
          <w:iCs/>
          <w:color w:val="000000"/>
          <w:sz w:val="28"/>
        </w:rPr>
        <w:t>ГЛАВА 2. Практическое задание</w:t>
      </w:r>
    </w:p>
    <w:p w:rsidR="00C2097F" w:rsidRPr="0062438E" w:rsidRDefault="00C2097F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bookmarkStart w:id="7" w:name="_Анкетирование"/>
      <w:bookmarkEnd w:id="7"/>
    </w:p>
    <w:p w:rsidR="00FE6278" w:rsidRPr="0062438E" w:rsidRDefault="00FE6278" w:rsidP="00C2097F">
      <w:pPr>
        <w:pStyle w:val="1"/>
        <w:keepNext w:val="0"/>
        <w:numPr>
          <w:ilvl w:val="1"/>
          <w:numId w:val="2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r w:rsidRPr="0062438E">
        <w:rPr>
          <w:rFonts w:ascii="Times New Roman" w:hAnsi="Times New Roman" w:cs="Times New Roman"/>
          <w:bCs w:val="0"/>
          <w:iCs/>
          <w:color w:val="000000"/>
          <w:sz w:val="28"/>
        </w:rPr>
        <w:t>Анкетирование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Внимательно изучив факторы, влияющие на вступление подростком в субкультуры, я провела анкетирование в трех параллельных 11 классах СОШ №116. Моя задача была выявить взаимоотношения в их семьях,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увлечения, интересы.</w:t>
      </w:r>
    </w:p>
    <w:p w:rsidR="00FE6278" w:rsidRPr="0062438E" w:rsidRDefault="00FE6278" w:rsidP="00C2097F">
      <w:pPr>
        <w:pStyle w:val="FR1"/>
        <w:widowControl/>
        <w:shd w:val="clear" w:color="000000" w:fill="auto"/>
        <w:suppressAutoHyphens/>
        <w:spacing w:before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последние годы, в результате социальной нестабильности и неопределенности жизненных перспектив, социализация подростков претерпевает существенные качественные изменения. Мне было интересно проследить содержательную сторону этих изменений.</w:t>
      </w:r>
    </w:p>
    <w:p w:rsidR="00FE6278" w:rsidRPr="0062438E" w:rsidRDefault="00FE6278" w:rsidP="00C2097F">
      <w:pPr>
        <w:pStyle w:val="FR1"/>
        <w:widowControl/>
        <w:shd w:val="clear" w:color="000000" w:fill="auto"/>
        <w:suppressAutoHyphens/>
        <w:spacing w:before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81"/>
      </w:tblGrid>
      <w:tr w:rsidR="00FE6278" w:rsidRPr="0062438E" w:rsidTr="0062438E">
        <w:trPr>
          <w:trHeight w:hRule="exact" w:val="501"/>
          <w:jc w:val="center"/>
        </w:trPr>
        <w:tc>
          <w:tcPr>
            <w:tcW w:w="6768" w:type="dxa"/>
            <w:gridSpan w:val="2"/>
            <w:shd w:val="clear" w:color="auto" w:fill="auto"/>
          </w:tcPr>
          <w:p w:rsidR="00FE6278" w:rsidRPr="0062438E" w:rsidRDefault="00FE6278" w:rsidP="0062438E">
            <w:pPr>
              <w:shd w:val="clear" w:color="000000" w:fill="auto"/>
              <w:spacing w:line="360" w:lineRule="auto"/>
              <w:ind w:firstLine="0"/>
              <w:jc w:val="center"/>
              <w:outlineLvl w:val="0"/>
              <w:rPr>
                <w:b/>
                <w:bCs/>
                <w:color w:val="000000"/>
                <w:sz w:val="20"/>
                <w:szCs w:val="28"/>
              </w:rPr>
            </w:pPr>
            <w:r w:rsidRPr="0062438E">
              <w:rPr>
                <w:b/>
                <w:bCs/>
                <w:color w:val="000000"/>
                <w:sz w:val="20"/>
                <w:szCs w:val="28"/>
              </w:rPr>
              <w:t>Проблемы, волнующие старшеклассников, %</w:t>
            </w:r>
          </w:p>
        </w:tc>
      </w:tr>
      <w:tr w:rsidR="00FE6278" w:rsidRPr="0062438E" w:rsidTr="0062438E">
        <w:trPr>
          <w:trHeight w:val="1437"/>
          <w:jc w:val="center"/>
        </w:trPr>
        <w:tc>
          <w:tcPr>
            <w:tcW w:w="5387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Приобретение интересной профессии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Личные денежные трудности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Денежные трудности семьи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Отношения с родителями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Отношения между родителями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Отношения со сверстниками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Конфликты с педагогами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Трудности усвоения школьного материала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Чем заняться в свободное время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Личная жизнь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Здоровье членов семьи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Отсутствие фирменных вещей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Будущее</w:t>
            </w:r>
          </w:p>
        </w:tc>
        <w:tc>
          <w:tcPr>
            <w:tcW w:w="1381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79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11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—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28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21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4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58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53</w:t>
            </w:r>
          </w:p>
          <w:p w:rsidR="00C2097F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4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20</w:t>
            </w:r>
          </w:p>
        </w:tc>
      </w:tr>
    </w:tbl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Наиболее популярными были пять вариантов ответов. Бесспорно логичным можно признать выбор профессии - основной проблемой в подростковом возрасте. Для старшеклассников - выбор профессии всегда трудный жизненный этап, подкрепленный массовым сокращением учреждений профессиональной подготовки с бесплатным образованием.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Второе место среди проблем старшеклассников занимает озабоченность личными переживаниями, что традиционно связано с возрастными особенностями подростков.</w:t>
      </w:r>
    </w:p>
    <w:p w:rsidR="00FE6278" w:rsidRPr="0062438E" w:rsidRDefault="00FE6278" w:rsidP="00C2097F">
      <w:pPr>
        <w:pStyle w:val="FR1"/>
        <w:widowControl/>
        <w:shd w:val="clear" w:color="000000" w:fill="auto"/>
        <w:suppressAutoHyphens/>
        <w:spacing w:before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Представляет интерес достаточно устойчивый третий по значимости фактор - обеспокоенность школьников старших классов здоровьем своих близких. Если раньше родители пытались ограничить своих детей от бытовых и материальных проблем, то сегодня дети все больше включаются в жизнь семьи, участвуют в обсуждении финансовых и иных забот родителей. Соответственно приходит понимание возможной потери родителями здоровья, трудоспособности и катастрофических последствий такого положения для семьи.</w:t>
      </w:r>
    </w:p>
    <w:p w:rsidR="00FE6278" w:rsidRPr="0062438E" w:rsidRDefault="00FE6278" w:rsidP="00C2097F">
      <w:pPr>
        <w:pStyle w:val="21"/>
        <w:widowControl/>
        <w:shd w:val="clear" w:color="000000" w:fill="auto"/>
        <w:suppressAutoHyphens/>
        <w:ind w:firstLine="709"/>
        <w:rPr>
          <w:color w:val="000000"/>
        </w:rPr>
      </w:pPr>
      <w:r w:rsidRPr="0062438E">
        <w:rPr>
          <w:color w:val="000000"/>
        </w:rPr>
        <w:t>Следующее место в ряду своих проблем, подростки считают конфликтные отношения с родителями, но этот вопрос всегда стояла перед подрастающим поколением, а в ряду сегодняшних проблем, наполняемость ответами по этой позиции сравнительно невелика.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И, наконец, взаимоотношения между родителями. В последнее время число разводов и ссор увеличилось, что связано с постоянной занятостью обоих партнеров.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Но, анализируя возможные последствия возвращение семей к традиционному распределению ролей между супругами, можно предположить позитивный эффект на осуществление семьей воспитательной функции: повысится социальный контроль за детьми, они будут расти более здоровыми, ухоженными, мать будет уделять больше внимания их образованию и воспитанию. Однако со временем постоянное пребывание матери в домашней среде сузит ее кругозор, замкнет ее интересы на домашних делах. В результате она перестает быть авторитетом для детей, которые не будут обращаться к ней за советом и помощью, считая неспособной дать хорошие и полезные рекомендации.</w:t>
      </w: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br w:type="page"/>
      </w:r>
      <w:r w:rsidRPr="0062438E">
        <w:rPr>
          <w:b/>
          <w:bCs/>
          <w:color w:val="000000"/>
          <w:sz w:val="28"/>
          <w:szCs w:val="28"/>
        </w:rPr>
        <w:t>Адресаты обращений старшеклассников за</w:t>
      </w:r>
      <w:r w:rsidRPr="0062438E">
        <w:rPr>
          <w:b/>
          <w:color w:val="000000"/>
          <w:sz w:val="28"/>
          <w:szCs w:val="28"/>
        </w:rPr>
        <w:t xml:space="preserve"> </w:t>
      </w:r>
      <w:r w:rsidRPr="0062438E">
        <w:rPr>
          <w:b/>
          <w:bCs/>
          <w:color w:val="000000"/>
          <w:sz w:val="28"/>
          <w:szCs w:val="28"/>
        </w:rPr>
        <w:t>советом, 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2160"/>
      </w:tblGrid>
      <w:tr w:rsidR="00FE6278" w:rsidRPr="0062438E" w:rsidTr="0062438E">
        <w:trPr>
          <w:trHeight w:hRule="exact" w:val="2418"/>
          <w:jc w:val="center"/>
        </w:trPr>
        <w:tc>
          <w:tcPr>
            <w:tcW w:w="5040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Мать</w:t>
            </w:r>
          </w:p>
          <w:p w:rsidR="00C2097F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Отец</w:t>
            </w:r>
          </w:p>
          <w:p w:rsidR="00C2097F" w:rsidRPr="0062438E" w:rsidRDefault="00FE6278" w:rsidP="0062438E">
            <w:pPr>
              <w:pStyle w:val="a6"/>
              <w:widowControl/>
              <w:shd w:val="clear" w:color="000000" w:fill="auto"/>
              <w:suppressAutoHyphens/>
              <w:spacing w:after="0"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Старший брат (сестра)</w:t>
            </w:r>
          </w:p>
          <w:p w:rsidR="00C2097F" w:rsidRPr="0062438E" w:rsidRDefault="00FE6278" w:rsidP="0062438E">
            <w:pPr>
              <w:pStyle w:val="a6"/>
              <w:widowControl/>
              <w:shd w:val="clear" w:color="000000" w:fill="auto"/>
              <w:suppressAutoHyphens/>
              <w:spacing w:after="0"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Друг(подруга)</w:t>
            </w:r>
          </w:p>
          <w:p w:rsidR="00C2097F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Кто-либо еще (бабушка, дядя и др.)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Ни с кем не советуются</w:t>
            </w:r>
          </w:p>
        </w:tc>
        <w:tc>
          <w:tcPr>
            <w:tcW w:w="2160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68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23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36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28</w:t>
            </w:r>
          </w:p>
        </w:tc>
      </w:tr>
    </w:tbl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Как показывают исследование, сегодня авторитет матери как советчицы очень велик: 68% подростков советуются именно с матерью по важным для себя вопросам. Нет оснований предполагать, что это место займет отец. С таким же успехом эту роль будет играть в жизни ребенка любой другой авторитетный в его глазах субъект, что снижает роль семьи как института социализации ребенка.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Как выяснилось, фактором повышения авторитета родителей для детей является их занятость коммерческой деятельностью. Дети с большей готовностью полагаются на их советы, справедливо считая своих родителей более адаптированными к новым условиям жизни, трезво оценивающую реальную жизненную ситуацию.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Следует также обратить внимание на весьма высокий процент детей, предпочитающих не обращаться за советом ни к кому, полагаться только на себя, учитывая, что Омск - город с ограниченной возможностью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социального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контроля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за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детьми,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такая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высокая самостоятельность подростков свидетельствует о повышенном риске их действий, о возможности их более частого попадания в критические ситуации.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Столь же рискованным является очень популярное среди подростков обращение за советом к другу или подруге, занимающим второе после матери место в ряду авторитетов. Некомпетентные советы сверстников также могут привести подростка к рискованным поступкам.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Другой опрос устанавливающий место семьи в системе социализирующих факторов подростков, является оценка старшеклассниками каждого родителя как образца для подражания.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2097F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color w:val="000000"/>
          <w:sz w:val="28"/>
          <w:szCs w:val="28"/>
        </w:rPr>
      </w:pPr>
      <w:r w:rsidRPr="0062438E">
        <w:rPr>
          <w:b/>
          <w:bCs/>
          <w:color w:val="000000"/>
          <w:sz w:val="28"/>
          <w:szCs w:val="28"/>
        </w:rPr>
        <w:t>Самоидентификация детей Москвы с дифференциацией по полу 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620"/>
        <w:gridCol w:w="1056"/>
        <w:gridCol w:w="1485"/>
      </w:tblGrid>
      <w:tr w:rsidR="00FE6278" w:rsidRPr="0062438E" w:rsidTr="0062438E">
        <w:trPr>
          <w:trHeight w:hRule="exact" w:val="298"/>
          <w:jc w:val="center"/>
        </w:trPr>
        <w:tc>
          <w:tcPr>
            <w:tcW w:w="3192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Желание быть похожим</w:t>
            </w:r>
          </w:p>
        </w:tc>
        <w:tc>
          <w:tcPr>
            <w:tcW w:w="1620" w:type="dxa"/>
            <w:shd w:val="clear" w:color="auto" w:fill="auto"/>
          </w:tcPr>
          <w:p w:rsidR="00FE6278" w:rsidRPr="0062438E" w:rsidRDefault="00FE6278" w:rsidP="0062438E">
            <w:pPr>
              <w:pStyle w:val="3"/>
              <w:keepNext w:val="0"/>
              <w:widowControl/>
              <w:shd w:val="clear" w:color="000000" w:fill="auto"/>
              <w:suppressAutoHyphens/>
              <w:spacing w:before="0" w:after="0"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8"/>
              </w:rPr>
            </w:pPr>
            <w:r w:rsidRPr="0062438E">
              <w:rPr>
                <w:rFonts w:ascii="Times New Roman" w:hAnsi="Times New Roman" w:cs="Times New Roman"/>
                <w:b w:val="0"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056" w:type="dxa"/>
            <w:shd w:val="clear" w:color="auto" w:fill="auto"/>
          </w:tcPr>
          <w:p w:rsidR="00FE6278" w:rsidRPr="0062438E" w:rsidRDefault="00FE6278" w:rsidP="0062438E">
            <w:pPr>
              <w:pStyle w:val="1"/>
              <w:keepNext w:val="0"/>
              <w:widowControl/>
              <w:shd w:val="clear" w:color="000000" w:fill="auto"/>
              <w:suppressAutoHyphens/>
              <w:spacing w:before="0" w:after="0"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  <w:szCs w:val="28"/>
              </w:rPr>
            </w:pPr>
            <w:r w:rsidRPr="0062438E">
              <w:rPr>
                <w:rFonts w:ascii="Times New Roman" w:hAnsi="Times New Roman" w:cs="Times New Roman"/>
                <w:b w:val="0"/>
                <w:color w:val="000000"/>
                <w:sz w:val="20"/>
                <w:szCs w:val="28"/>
              </w:rPr>
              <w:t>Девочки</w:t>
            </w:r>
          </w:p>
        </w:tc>
        <w:tc>
          <w:tcPr>
            <w:tcW w:w="1485" w:type="dxa"/>
            <w:shd w:val="clear" w:color="auto" w:fill="auto"/>
          </w:tcPr>
          <w:p w:rsidR="00FE6278" w:rsidRPr="0062438E" w:rsidRDefault="00FE6278" w:rsidP="0062438E">
            <w:pPr>
              <w:pStyle w:val="2"/>
              <w:keepNext w:val="0"/>
              <w:widowControl/>
              <w:shd w:val="clear" w:color="000000" w:fill="auto"/>
              <w:suppressAutoHyphens/>
              <w:spacing w:before="0" w:after="0" w:line="360" w:lineRule="auto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62438E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Мальчики</w:t>
            </w:r>
          </w:p>
        </w:tc>
      </w:tr>
      <w:tr w:rsidR="00FE6278" w:rsidRPr="0062438E" w:rsidTr="0062438E">
        <w:trPr>
          <w:trHeight w:val="1760"/>
          <w:jc w:val="center"/>
        </w:trPr>
        <w:tc>
          <w:tcPr>
            <w:tcW w:w="3192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На отца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На мать</w:t>
            </w:r>
          </w:p>
          <w:p w:rsidR="00C2097F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На обоих в равной мере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Ни на отца, ни на мать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620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14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25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39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22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4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35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46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15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485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23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15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35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27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По исследованиям видно, что не смотря на высокий авторитет матери в качестве советчика, лишь 1/4 детей выбирают ее образцом для собственного поведения. Традиционно еще более низким является рейтинг отца в этой роли. Особую тревогу вызывает тот факт, что 1/5 подростков отвергает обоих родителей как пример для подражания, из чего можно предположить, что в данном случае идет речь о социально-проблемных семьях. В среднем лишь 1/3 детей хотели бы быть похожими на обоих родителей в равной мере. Только в этом случае можно говорить о нормальной благополучной семье, где дети растут в условиях психологического комфорта, здоровыми физически и нравственно.</w:t>
      </w:r>
    </w:p>
    <w:p w:rsidR="00FE6278" w:rsidRPr="0062438E" w:rsidRDefault="00FE6278" w:rsidP="00C2097F">
      <w:pPr>
        <w:pStyle w:val="21"/>
        <w:widowControl/>
        <w:shd w:val="clear" w:color="000000" w:fill="auto"/>
        <w:suppressAutoHyphens/>
        <w:ind w:firstLine="709"/>
        <w:rPr>
          <w:color w:val="000000"/>
        </w:rPr>
      </w:pPr>
      <w:r w:rsidRPr="0062438E">
        <w:rPr>
          <w:color w:val="000000"/>
        </w:rPr>
        <w:t>Конфликты между детьми и родителями обусловлены, как то ни удивительно, полом ребенка. Главными причинами ссор, споров, конфликтов детей с родителями являются учеба и борьба за самостоятельность, за право поступать по своему разумению, что родители расценивают как непослушание.</w:t>
      </w:r>
    </w:p>
    <w:p w:rsidR="00C2097F" w:rsidRPr="0062438E" w:rsidRDefault="00FE6278" w:rsidP="00C2097F">
      <w:pPr>
        <w:pStyle w:val="21"/>
        <w:widowControl/>
        <w:shd w:val="clear" w:color="000000" w:fill="auto"/>
        <w:suppressAutoHyphens/>
        <w:ind w:firstLine="709"/>
        <w:rPr>
          <w:color w:val="000000"/>
        </w:rPr>
      </w:pPr>
      <w:r w:rsidRPr="0062438E">
        <w:rPr>
          <w:color w:val="000000"/>
        </w:rPr>
        <w:t xml:space="preserve">Из всех выше перечисленных результатов можно сделать вывод, что зачастую подросткам необходимо объединяться, т.к. взаимоотношения с родителями, в семье в целом вызывают у большинства подростков чувство одиночества и ненужности. Дети чувствуют себя подавленными, и если они не пойдут ни с кем на контакт, то они просто замкнутся, что в дальнейшем может привести к разложению их личности, к увеличению конфликтных ситуаций и </w:t>
      </w:r>
      <w:r w:rsidRPr="0062438E">
        <w:rPr>
          <w:bCs/>
          <w:color w:val="000000"/>
        </w:rPr>
        <w:t>преступности среди несовершеннолетних</w:t>
      </w:r>
      <w:r w:rsidRPr="0062438E">
        <w:rPr>
          <w:color w:val="000000"/>
        </w:rPr>
        <w:t>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FE6278" w:rsidRPr="0062438E" w:rsidRDefault="00FE6278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</w:rPr>
      </w:pPr>
      <w:bookmarkStart w:id="8" w:name="_2.2__Собственные_наблюдения"/>
      <w:bookmarkEnd w:id="8"/>
      <w:r w:rsidRPr="0062438E">
        <w:rPr>
          <w:rFonts w:ascii="Times New Roman" w:hAnsi="Times New Roman" w:cs="Times New Roman"/>
          <w:bCs w:val="0"/>
          <w:iCs/>
          <w:color w:val="000000"/>
          <w:sz w:val="28"/>
        </w:rPr>
        <w:t>2.2</w:t>
      </w:r>
      <w:r w:rsidR="00C2097F" w:rsidRPr="0062438E">
        <w:rPr>
          <w:rFonts w:ascii="Times New Roman" w:hAnsi="Times New Roman" w:cs="Times New Roman"/>
          <w:bCs w:val="0"/>
          <w:iCs/>
          <w:color w:val="000000"/>
          <w:sz w:val="28"/>
        </w:rPr>
        <w:t xml:space="preserve"> </w:t>
      </w:r>
      <w:r w:rsidRPr="0062438E">
        <w:rPr>
          <w:rFonts w:ascii="Times New Roman" w:hAnsi="Times New Roman" w:cs="Times New Roman"/>
          <w:bCs w:val="0"/>
          <w:iCs/>
          <w:color w:val="000000"/>
          <w:sz w:val="28"/>
        </w:rPr>
        <w:t>Собственные наблюдения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Тематика используемых школьниками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речевых оборотов, выражений, слов разнообразна. Я, на основе сделанных мною записей высказываний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школьников, выделяем следующие тематические группы: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общепродростковый сленг: бабло – «деньги», клёво – «хорошо», лафа – «нечто хорошее», мафон – «магнитофон», ништяк – «очень хорошо», облом – «не хочется, лень», расслабуха – «расслабление, отдых», слинять – «сбежать с занятий», тормоз – «плохо соображающий», угарать – «веселиться», хавать – «есть, кушать», чувак – «модный парень», стебаться – «шутить» и пр.;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специализированные жаргонизмы связанные с учебой: дирик – «директор школы», классуха – «классный руководитель», физик – «учитель физики», биологичка – «учитель биологии», библия – «библиотека», литра – «литература», инфа – «информатика», общая безнадежность жизни – «ОБЖ», органайзер –«педагого-организатор», сикьюр –«охранник»,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и др.;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прозвища: Чеченец, Суслик, Сурок, Лом, Малой, Лысый, Боров, Армяша, Изюм, Солдат, Колесо, Дылда, Гном, Хомяк и др.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цитаты из культовых фильмов и книг («Бригада», «Властелин колец», «Буржуй» и т.д.): «Все будет Чикаго!», «Будем думать, что все у нас получится!», «Вася Рогов у аппарата», «Надо, Федя, надо».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Проанализировав лексический состав сленгизмов, употребляемых младшими подростками, я выяснила, что реформы системы образования практически не изменили основных морально-нравственных приоритетов и ценностных установок «корпоративного» сознания носителей школьного жаргона. Новые реалии школьной жизни получают жаргонные наименования практически одновременно с официальными: псих - школьный психолог, мазюкало – штрих-корректор, ломик - фломастер. Новые реалии внешнего мира тоже находят отражение в школьном сленге: братва – учителя, киллер – классный журнал, секонд-хенд – школьный гардероб. Продуктивным является и переосмысление компьютерной терминологии: база данных – классный журнал, сканировать – списать, дискета – учитель информатики.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Большое влияние на лексикон школьников-подростков имеет реклама.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Активно рекламируемые товары становятся источником метафорических ассоциаций: памперс – тряпка для стирания с доски, энерджайзер – учитель физкультуры. В ряде случаев мотив номинации содержится именно в рекламном тексте.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Названия кинофильмов, телепередач и их рубрик тоже находят достойное применение как номинативные жаргонные единицы: большая стирка – классный час, фактор страха – контрольная работа, пятый элемент – шпаргалка, очумелые ручки – учитель труда.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школьном лексиконе я также встретила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жаргонные единицы, схожие с обсценизмами и построенные по принципу языковой игры: блевотека, бляотека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- библиотека.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Процесс заимствования сленгизмов из английского языка идет не так активно, как в 90-е годы ХХ века, но популярной стала языковая игра с иноязычным материалом. Чаще всего это деривация на базе иноязычных основ, дающая словообразовательные омонимы общеупотребительных слов: хомик – домашняя работа (от home work), скулить</w:t>
      </w:r>
      <w:r w:rsidR="00C2097F" w:rsidRPr="0062438E">
        <w:rPr>
          <w:color w:val="000000"/>
          <w:sz w:val="28"/>
          <w:szCs w:val="28"/>
        </w:rPr>
        <w:t xml:space="preserve"> – учиться в школе (от school).</w:t>
      </w: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Использование созвучия для достижения комического эффекта является отличительной чертой современного подросткового жаргона.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Использование школьником-подростком в своей речи такого (или аналогичного – для иных референтных групп) набора речевых средств позволяет ему продемонстрировать свою принадлежность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к данной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референтной группе. Вот пример, согласно частоты их использования.</w:t>
      </w:r>
    </w:p>
    <w:p w:rsidR="00150A70" w:rsidRPr="0062438E" w:rsidRDefault="00150A70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50A70" w:rsidRPr="0062438E" w:rsidRDefault="00150A70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  <w:sectPr w:rsidR="00150A70" w:rsidRPr="0062438E" w:rsidSect="00C2097F">
          <w:footerReference w:type="even" r:id="rId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5189"/>
      </w:tblGrid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Общепродростковый сленг</w:t>
            </w:r>
          </w:p>
        </w:tc>
        <w:tc>
          <w:tcPr>
            <w:tcW w:w="5189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Бабосы, ништяк, стебаться, кайф, расслабуха.</w:t>
            </w:r>
          </w:p>
        </w:tc>
      </w:tr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Жаргонизмы, связанные с учебой</w:t>
            </w:r>
          </w:p>
        </w:tc>
        <w:tc>
          <w:tcPr>
            <w:tcW w:w="5189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Биологичка, физрук, литра, классуха, инфор, органайзер, художка, морилка.</w:t>
            </w:r>
          </w:p>
        </w:tc>
      </w:tr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Прозвища</w:t>
            </w:r>
          </w:p>
        </w:tc>
        <w:tc>
          <w:tcPr>
            <w:tcW w:w="5189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Гном, хомяк, дылда, куница</w:t>
            </w:r>
          </w:p>
        </w:tc>
      </w:tr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Цитаты из культовых фильмов и книг</w:t>
            </w:r>
          </w:p>
        </w:tc>
        <w:tc>
          <w:tcPr>
            <w:tcW w:w="5189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Текай, хлопцы; Надо, Федя, надо; Улыбаемся и машем; Моя прелесть!</w:t>
            </w:r>
          </w:p>
        </w:tc>
      </w:tr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Названия кинофильмов, телепередач</w:t>
            </w:r>
          </w:p>
        </w:tc>
        <w:tc>
          <w:tcPr>
            <w:tcW w:w="5189" w:type="dxa"/>
            <w:shd w:val="clear" w:color="auto" w:fill="auto"/>
          </w:tcPr>
          <w:p w:rsidR="00C2097F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В Багдаде все спокойно; Фактор страха;</w:t>
            </w:r>
          </w:p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Дом 2; Поле чудес</w:t>
            </w:r>
          </w:p>
        </w:tc>
      </w:tr>
      <w:tr w:rsidR="00FE6278" w:rsidRPr="0062438E" w:rsidTr="0062438E">
        <w:trPr>
          <w:jc w:val="center"/>
        </w:trPr>
        <w:tc>
          <w:tcPr>
            <w:tcW w:w="3708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Заимствования сленгизмов</w:t>
            </w:r>
          </w:p>
        </w:tc>
        <w:tc>
          <w:tcPr>
            <w:tcW w:w="5189" w:type="dxa"/>
            <w:shd w:val="clear" w:color="auto" w:fill="auto"/>
          </w:tcPr>
          <w:p w:rsidR="00FE6278" w:rsidRPr="0062438E" w:rsidRDefault="00FE6278" w:rsidP="0062438E">
            <w:pPr>
              <w:widowControl/>
              <w:shd w:val="clear" w:color="000000" w:fill="auto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62438E">
              <w:rPr>
                <w:color w:val="000000"/>
                <w:sz w:val="20"/>
                <w:szCs w:val="28"/>
              </w:rPr>
              <w:t>Табль; ситдавить; клаймить; тича.</w:t>
            </w:r>
          </w:p>
        </w:tc>
      </w:tr>
    </w:tbl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2097F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Я разговаривала со многими преподавателями об их отношении к употреблению нелитературной речи, ответ их однозначен – против. Однако, если задуматься, они ведь и сами употребляют жаргонизмы различного рода, даже на уроке среди детей. Особенно это касается молодых преподавателей. Они разговаривают с детьми на их жаргонизмах: клева, халаява, физра, литра и т.д. Дети как губка впитывают все это. Если они видят, что взрослые употребляют такую лексику, то понимают, что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 xml:space="preserve">они тоже могут ее использовать в повседневной жизни. Отсюда можно извлечь одно из самых главных правил в борьбе с нелитературной лексикой – педагоги должны контролировать свою речь и по возможности пресекать </w:t>
      </w:r>
      <w:r w:rsidR="00C2097F" w:rsidRPr="0062438E">
        <w:rPr>
          <w:color w:val="000000"/>
          <w:sz w:val="28"/>
          <w:szCs w:val="28"/>
        </w:rPr>
        <w:t>жаргонизмы со стороны учеников.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Одна из педагогов поделилась опытом, что в качестве наказания за использование нелитературных словечек она давала ученикам доклад. Я считаю, что такие меры бесполезны. Необходимо ученикам показать, как можно выразить свои чувства и мысли без жаргонизмов. На уроках литературы необходимо разбирать чувства героев и наблюдать их речи и мысли. Все это может послужить примером. Однако, с другой стороны, надо рассматривать эту проблему глобальнее – пока наше телевидение не прекратит подобную речь, дети будут ее повторять. Необходимо ввести строгую цензуру, чтобы в передачах и различных фильмах звучала только литературная, служащая примером речь.</w:t>
      </w:r>
    </w:p>
    <w:p w:rsidR="00FE6278" w:rsidRPr="0062438E" w:rsidRDefault="00C2097F" w:rsidP="00C2097F">
      <w:pPr>
        <w:shd w:val="clear" w:color="000000" w:fill="auto"/>
        <w:spacing w:line="360" w:lineRule="auto"/>
        <w:ind w:firstLine="0"/>
        <w:jc w:val="center"/>
        <w:outlineLvl w:val="0"/>
        <w:rPr>
          <w:b/>
          <w:bCs/>
          <w:iCs/>
          <w:color w:val="000000"/>
          <w:sz w:val="28"/>
        </w:rPr>
      </w:pPr>
      <w:r w:rsidRPr="0062438E">
        <w:rPr>
          <w:color w:val="000000"/>
          <w:sz w:val="28"/>
        </w:rPr>
        <w:br w:type="page"/>
      </w:r>
      <w:bookmarkStart w:id="9" w:name="_ЗАКЛЮЧЕНИЕ"/>
      <w:bookmarkEnd w:id="9"/>
      <w:r w:rsidR="00FE6278" w:rsidRPr="0062438E">
        <w:rPr>
          <w:b/>
          <w:bCs/>
          <w:iCs/>
          <w:color w:val="000000"/>
          <w:sz w:val="28"/>
        </w:rPr>
        <w:t>З</w:t>
      </w:r>
      <w:r w:rsidR="00F97A19" w:rsidRPr="0062438E">
        <w:rPr>
          <w:b/>
          <w:bCs/>
          <w:iCs/>
          <w:color w:val="000000"/>
          <w:sz w:val="28"/>
        </w:rPr>
        <w:t>аключение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Подводя итоги работы, надо заметить, что идут бурные процессы изменения в обществе, которые соответственно влияют на социализацию подростков. Вообще обществу требуются такие его члены, которые способны жить в этом обществе.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Сегодня в России в связи со сменой политической и экономической ориентации государства, основные традиционные агенты социализации находятся в кризисе. Средняя российская семья не способна качественно выполнять свою социализирующую роль, наблюдается резкое падение ее воспитательных функций. Такие же процессы происходят и в школе. Отсутствие финансирования в школе привело к кризису в системе образования.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наибольшей степени проблема молодёжи в нашей стране связана с унаследованной от тоталитарной системы нетерпимостью к другому образу жизни и поведению, причём прослеживаемой не столько в правовых актах, сколько в умах самих граждан. Непримиримость рождает ответную непримиримость, и поэтому сегодняшняя молодёжь, принимая от родителей материальную помощь, не принимает родительского образа жизни, взглядов и поведения. На почве подобных межгенерационных и социальных противоречий и произрастает современная молодёжная субкультура — «вся из контрастов, из острых углов, из клубка нравственных и эстетических проблем».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В связи с этим, задачей современного исследования молодёжной субкультуры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должен быть в первую очередь отказ от негативистских предубеждений и дифференцированный подход к оценке отличных от общепринятого мировоззрений и деятельности современных формальных и неформальных молодёжных объединений.</w:t>
      </w:r>
    </w:p>
    <w:p w:rsidR="00FE6278" w:rsidRPr="0062438E" w:rsidRDefault="00C2097F" w:rsidP="00C2097F">
      <w:pPr>
        <w:pStyle w:val="1"/>
        <w:keepNext w:val="0"/>
        <w:shd w:val="clear" w:color="000000" w:fill="auto"/>
        <w:spacing w:before="0" w:after="0" w:line="360" w:lineRule="auto"/>
        <w:ind w:firstLine="0"/>
        <w:jc w:val="center"/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</w:pPr>
      <w:r w:rsidRPr="0062438E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F97A19" w:rsidRPr="0062438E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Список литературы</w:t>
      </w:r>
    </w:p>
    <w:p w:rsidR="00C2097F" w:rsidRPr="0062438E" w:rsidRDefault="00C2097F" w:rsidP="00C2097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1. Райс Ф. Психология подросткового и юношеского возраста. - М.: Просвещение, 2000, с.64-70.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2. Крысин Л.П. Кодовое переключение как одна из форм языкового варьирования // Языковая вариативность. - Красноярск, 1998, с. 37.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3.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Шарифуллин Б.Я. Формы речевой субкультуры в городском ойколекте (на материале речи г.Лесосибирска) // Русский язык в Красноярском крае: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Сб.статей. – Вып.1. - Красноярск: КГПУ, 2002, с 71-73.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4.</w:t>
      </w:r>
      <w:r w:rsidR="00C2097F" w:rsidRPr="0062438E">
        <w:rPr>
          <w:color w:val="000000"/>
          <w:sz w:val="28"/>
          <w:szCs w:val="28"/>
        </w:rPr>
        <w:t xml:space="preserve"> Ковалева А.</w:t>
      </w:r>
      <w:r w:rsidRPr="0062438E">
        <w:rPr>
          <w:color w:val="000000"/>
          <w:sz w:val="28"/>
          <w:szCs w:val="28"/>
        </w:rPr>
        <w:t>И. Кризис системы образования.// Социс 3/94 с.58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5.</w:t>
      </w:r>
      <w:r w:rsidR="00C2097F" w:rsidRPr="0062438E">
        <w:rPr>
          <w:color w:val="000000"/>
          <w:sz w:val="28"/>
          <w:szCs w:val="28"/>
        </w:rPr>
        <w:t xml:space="preserve"> Раковская О.</w:t>
      </w:r>
      <w:r w:rsidRPr="0062438E">
        <w:rPr>
          <w:color w:val="000000"/>
          <w:sz w:val="28"/>
          <w:szCs w:val="28"/>
        </w:rPr>
        <w:t>А. Социальные ориентиры молодежи: тенденции, проблемы, перспективы / М. "Наука" 1993. с.35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6.</w:t>
      </w:r>
      <w:r w:rsidR="00C2097F" w:rsidRPr="0062438E">
        <w:rPr>
          <w:color w:val="000000"/>
          <w:sz w:val="28"/>
          <w:szCs w:val="28"/>
        </w:rPr>
        <w:t xml:space="preserve"> Кравченко А.</w:t>
      </w:r>
      <w:r w:rsidRPr="0062438E">
        <w:rPr>
          <w:color w:val="000000"/>
          <w:sz w:val="28"/>
          <w:szCs w:val="28"/>
        </w:rPr>
        <w:t>И. Введение в социологию/М. "Новая школа" 1995. с.56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Проблемы социализации молодежи. Реферативный сборник/М. 1993. с.52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7.</w:t>
      </w:r>
      <w:r w:rsidR="00C2097F" w:rsidRPr="0062438E">
        <w:rPr>
          <w:color w:val="000000"/>
          <w:sz w:val="28"/>
          <w:szCs w:val="28"/>
        </w:rPr>
        <w:t xml:space="preserve"> Воронин Г.</w:t>
      </w:r>
      <w:r w:rsidRPr="0062438E">
        <w:rPr>
          <w:color w:val="000000"/>
          <w:sz w:val="28"/>
          <w:szCs w:val="28"/>
        </w:rPr>
        <w:t>Л. Конфликты в школе.// Социс 3/94 с.21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8.</w:t>
      </w:r>
      <w:r w:rsidR="00C2097F" w:rsidRPr="0062438E">
        <w:rPr>
          <w:color w:val="000000"/>
          <w:sz w:val="28"/>
          <w:szCs w:val="28"/>
        </w:rPr>
        <w:t xml:space="preserve"> Пономарчук В.А., Толстых А.</w:t>
      </w:r>
      <w:r w:rsidRPr="0062438E">
        <w:rPr>
          <w:color w:val="000000"/>
          <w:sz w:val="28"/>
          <w:szCs w:val="28"/>
        </w:rPr>
        <w:t>В. Среднее образование: две критические точки современной школы.// Социс 12/94 с.54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9.</w:t>
      </w:r>
      <w:r w:rsidR="00C2097F" w:rsidRPr="0062438E">
        <w:rPr>
          <w:color w:val="000000"/>
          <w:sz w:val="28"/>
          <w:szCs w:val="28"/>
        </w:rPr>
        <w:t xml:space="preserve"> Дементьева Н.</w:t>
      </w:r>
      <w:r w:rsidRPr="0062438E">
        <w:rPr>
          <w:color w:val="000000"/>
          <w:sz w:val="28"/>
          <w:szCs w:val="28"/>
        </w:rPr>
        <w:t>Ф. Семья в системе стартовых жизненных условий старшекласснников.// Социс 6/95 с.6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10.</w:t>
      </w:r>
      <w:r w:rsidR="00C2097F" w:rsidRPr="0062438E">
        <w:rPr>
          <w:color w:val="000000"/>
          <w:sz w:val="28"/>
          <w:szCs w:val="28"/>
        </w:rPr>
        <w:t xml:space="preserve"> Руткевич М.</w:t>
      </w:r>
      <w:r w:rsidRPr="0062438E">
        <w:rPr>
          <w:color w:val="000000"/>
          <w:sz w:val="28"/>
          <w:szCs w:val="28"/>
        </w:rPr>
        <w:t>Н. Социальная ориентация выпускников основных школ.//Социс 10/94 с.23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11.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Жуховицкий Л.А. Всё, в чём вы нуждаетесь М. 1990. с.53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12.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Лисовский В.Т. Советское студенчество: социологические очерки. М.1990. с. 5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13.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Лисовский В.Т. Социология молодёжи. М.1996. с.54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14.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Морозов В.В., Скрябов А.П. Противоречивость социализации и восп</w:t>
      </w:r>
      <w:r w:rsidR="00C2097F" w:rsidRPr="0062438E">
        <w:rPr>
          <w:color w:val="000000"/>
          <w:sz w:val="28"/>
          <w:szCs w:val="28"/>
        </w:rPr>
        <w:t xml:space="preserve">итания </w:t>
      </w:r>
      <w:r w:rsidRPr="0062438E">
        <w:rPr>
          <w:color w:val="000000"/>
          <w:sz w:val="28"/>
          <w:szCs w:val="28"/>
        </w:rPr>
        <w:t>молодёжи в условиях реформ. //Социально-политический журнал. 1998. №1. с.21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15.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Сикевич З.В. Молодёжная культура: "за" и "против". Л. 1990.</w:t>
      </w:r>
    </w:p>
    <w:p w:rsidR="00FE6278" w:rsidRPr="0062438E" w:rsidRDefault="00FE6278" w:rsidP="00C2097F">
      <w:pPr>
        <w:widowControl/>
        <w:shd w:val="clear" w:color="000000" w:fill="auto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62438E">
        <w:rPr>
          <w:color w:val="000000"/>
          <w:sz w:val="28"/>
          <w:szCs w:val="28"/>
        </w:rPr>
        <w:t>16.</w:t>
      </w:r>
      <w:r w:rsidR="00C2097F" w:rsidRPr="0062438E">
        <w:rPr>
          <w:color w:val="000000"/>
          <w:sz w:val="28"/>
          <w:szCs w:val="28"/>
        </w:rPr>
        <w:t xml:space="preserve"> </w:t>
      </w:r>
      <w:r w:rsidRPr="0062438E">
        <w:rPr>
          <w:color w:val="000000"/>
          <w:sz w:val="28"/>
          <w:szCs w:val="28"/>
        </w:rPr>
        <w:t>Смелзер Н. Социология. М., 1994. с.67</w:t>
      </w:r>
      <w:bookmarkStart w:id="10" w:name="_GoBack"/>
      <w:bookmarkEnd w:id="10"/>
    </w:p>
    <w:sectPr w:rsidR="00FE6278" w:rsidRPr="0062438E" w:rsidSect="00C2097F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8E" w:rsidRDefault="0062438E">
      <w:r>
        <w:separator/>
      </w:r>
    </w:p>
  </w:endnote>
  <w:endnote w:type="continuationSeparator" w:id="0">
    <w:p w:rsidR="0062438E" w:rsidRDefault="006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94" w:rsidRDefault="00D77194" w:rsidP="00FE6278">
    <w:pPr>
      <w:pStyle w:val="a3"/>
      <w:framePr w:wrap="around" w:vAnchor="text" w:hAnchor="margin" w:xAlign="right" w:y="1"/>
      <w:rPr>
        <w:rStyle w:val="a5"/>
      </w:rPr>
    </w:pPr>
  </w:p>
  <w:p w:rsidR="00D77194" w:rsidRDefault="00D77194" w:rsidP="00D771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8E" w:rsidRDefault="0062438E">
      <w:r>
        <w:separator/>
      </w:r>
    </w:p>
  </w:footnote>
  <w:footnote w:type="continuationSeparator" w:id="0">
    <w:p w:rsidR="0062438E" w:rsidRDefault="0062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4A68"/>
    <w:multiLevelType w:val="hybridMultilevel"/>
    <w:tmpl w:val="809A33A8"/>
    <w:lvl w:ilvl="0" w:tplc="6362300A">
      <w:start w:val="4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1">
    <w:nsid w:val="255B3E90"/>
    <w:multiLevelType w:val="multilevel"/>
    <w:tmpl w:val="B756D5B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194"/>
    <w:rsid w:val="00150A70"/>
    <w:rsid w:val="00163C32"/>
    <w:rsid w:val="0062438E"/>
    <w:rsid w:val="00752A7A"/>
    <w:rsid w:val="00752FC0"/>
    <w:rsid w:val="00A34BE3"/>
    <w:rsid w:val="00C2097F"/>
    <w:rsid w:val="00D77194"/>
    <w:rsid w:val="00F32083"/>
    <w:rsid w:val="00F97A19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41B26-E4D4-4C74-9683-41CA4B90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94"/>
    <w:pPr>
      <w:widowControl w:val="0"/>
      <w:spacing w:line="440" w:lineRule="auto"/>
      <w:ind w:firstLine="56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71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E62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62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E62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D7719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rsid w:val="00D77194"/>
    <w:pPr>
      <w:widowControl w:val="0"/>
      <w:spacing w:before="80" w:line="260" w:lineRule="auto"/>
      <w:ind w:left="40" w:right="600"/>
    </w:pPr>
    <w:rPr>
      <w:sz w:val="18"/>
      <w:szCs w:val="18"/>
    </w:rPr>
  </w:style>
  <w:style w:type="paragraph" w:styleId="21">
    <w:name w:val="Body Text Indent 2"/>
    <w:basedOn w:val="a"/>
    <w:link w:val="22"/>
    <w:uiPriority w:val="99"/>
    <w:rsid w:val="00D77194"/>
    <w:pPr>
      <w:spacing w:line="360" w:lineRule="auto"/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D77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2"/>
      <w:szCs w:val="22"/>
    </w:rPr>
  </w:style>
  <w:style w:type="character" w:styleId="a5">
    <w:name w:val="page number"/>
    <w:uiPriority w:val="99"/>
    <w:rsid w:val="00D77194"/>
    <w:rPr>
      <w:rFonts w:cs="Times New Roman"/>
    </w:rPr>
  </w:style>
  <w:style w:type="paragraph" w:styleId="a6">
    <w:name w:val="Body Text"/>
    <w:basedOn w:val="a"/>
    <w:link w:val="a7"/>
    <w:uiPriority w:val="99"/>
    <w:rsid w:val="00FE627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2"/>
      <w:szCs w:val="22"/>
    </w:rPr>
  </w:style>
  <w:style w:type="table" w:customStyle="1" w:styleId="23">
    <w:name w:val="Стиль таблицы2"/>
    <w:basedOn w:val="a1"/>
    <w:rsid w:val="00FE62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1"/>
    <w:rsid w:val="00FE62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C20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2097F"/>
    <w:rPr>
      <w:rFonts w:cs="Times New Roman"/>
      <w:sz w:val="22"/>
      <w:szCs w:val="22"/>
    </w:rPr>
  </w:style>
  <w:style w:type="table" w:styleId="aa">
    <w:name w:val="Table Grid"/>
    <w:basedOn w:val="a1"/>
    <w:uiPriority w:val="59"/>
    <w:rsid w:val="00C20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X-ТEAM Group</Company>
  <LinksUpToDate>false</LinksUpToDate>
  <CharactersWithSpaces>27335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2014-03-01T23:13:00Z</dcterms:created>
  <dcterms:modified xsi:type="dcterms:W3CDTF">2014-03-01T23:13:00Z</dcterms:modified>
</cp:coreProperties>
</file>