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FB" w:rsidRDefault="000059FB">
      <w:pPr>
        <w:pStyle w:val="5"/>
        <w:keepNext w:val="0"/>
        <w:widowControl w:val="0"/>
        <w:ind w:firstLine="567"/>
        <w:outlineLvl w:val="4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Произведение А.И. Галича “Теория красноречия для всех родов прозаических сочинений”</w:t>
      </w:r>
    </w:p>
    <w:p w:rsidR="000059FB" w:rsidRDefault="000059FB">
      <w:pPr>
        <w:ind w:firstLine="567"/>
        <w:jc w:val="both"/>
        <w:rPr>
          <w:b/>
          <w:bCs/>
          <w:sz w:val="24"/>
          <w:szCs w:val="24"/>
        </w:rPr>
      </w:pPr>
    </w:p>
    <w:p w:rsidR="000059FB" w:rsidRDefault="000059F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0059FB" w:rsidRDefault="000059FB">
      <w:pPr>
        <w:pStyle w:val="10"/>
        <w:tabs>
          <w:tab w:val="right" w:leader="underscore" w:pos="9627"/>
        </w:tabs>
        <w:spacing w:before="0"/>
        <w:ind w:firstLine="567"/>
        <w:jc w:val="both"/>
        <w:rPr>
          <w:b w:val="0"/>
          <w:bCs w:val="0"/>
          <w:i w:val="0"/>
          <w:iCs w:val="0"/>
          <w:noProof/>
        </w:rPr>
      </w:pPr>
      <w:r>
        <w:rPr>
          <w:b w:val="0"/>
          <w:bCs w:val="0"/>
          <w:i w:val="0"/>
          <w:iCs w:val="0"/>
          <w:noProof/>
        </w:rPr>
        <w:t xml:space="preserve">1. “Теория красноречия для всех родов прозаических сочинений” </w:t>
      </w:r>
    </w:p>
    <w:p w:rsidR="000059FB" w:rsidRDefault="000059FB">
      <w:pPr>
        <w:pStyle w:val="20"/>
        <w:tabs>
          <w:tab w:val="right" w:leader="underscore" w:pos="9627"/>
        </w:tabs>
        <w:spacing w:before="0"/>
        <w:ind w:left="0" w:firstLine="567"/>
        <w:jc w:val="both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 xml:space="preserve">1.1. А.И. Галич. </w:t>
      </w:r>
    </w:p>
    <w:p w:rsidR="000059FB" w:rsidRDefault="000059FB">
      <w:pPr>
        <w:pStyle w:val="20"/>
        <w:tabs>
          <w:tab w:val="right" w:leader="underscore" w:pos="9627"/>
        </w:tabs>
        <w:spacing w:before="0"/>
        <w:ind w:left="0" w:firstLine="567"/>
        <w:jc w:val="both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 xml:space="preserve">1.2. Красноречие. </w:t>
      </w:r>
    </w:p>
    <w:p w:rsidR="000059FB" w:rsidRDefault="000059FB">
      <w:pPr>
        <w:pStyle w:val="20"/>
        <w:tabs>
          <w:tab w:val="right" w:leader="underscore" w:pos="9627"/>
        </w:tabs>
        <w:spacing w:before="0"/>
        <w:ind w:left="0" w:firstLine="567"/>
        <w:jc w:val="both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 xml:space="preserve">1.3. Основные материалы произведения. </w:t>
      </w:r>
    </w:p>
    <w:p w:rsidR="000059FB" w:rsidRDefault="000059FB">
      <w:pPr>
        <w:pStyle w:val="10"/>
        <w:tabs>
          <w:tab w:val="right" w:leader="underscore" w:pos="9627"/>
        </w:tabs>
        <w:spacing w:before="0"/>
        <w:ind w:firstLine="567"/>
        <w:jc w:val="both"/>
        <w:rPr>
          <w:b w:val="0"/>
          <w:bCs w:val="0"/>
          <w:i w:val="0"/>
          <w:iCs w:val="0"/>
          <w:noProof/>
        </w:rPr>
      </w:pPr>
      <w:r>
        <w:rPr>
          <w:b w:val="0"/>
          <w:bCs w:val="0"/>
          <w:i w:val="0"/>
          <w:iCs w:val="0"/>
          <w:noProof/>
        </w:rPr>
        <w:t xml:space="preserve">2. “Совершенный” язык. </w:t>
      </w:r>
    </w:p>
    <w:p w:rsidR="000059FB" w:rsidRDefault="000059FB">
      <w:pPr>
        <w:pStyle w:val="20"/>
        <w:tabs>
          <w:tab w:val="right" w:leader="underscore" w:pos="9627"/>
        </w:tabs>
        <w:spacing w:before="0"/>
        <w:ind w:left="0" w:firstLine="567"/>
        <w:jc w:val="both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 xml:space="preserve">2.1. Чистота. </w:t>
      </w:r>
    </w:p>
    <w:p w:rsidR="000059FB" w:rsidRDefault="000059FB">
      <w:pPr>
        <w:pStyle w:val="20"/>
        <w:tabs>
          <w:tab w:val="right" w:leader="underscore" w:pos="9627"/>
        </w:tabs>
        <w:spacing w:before="0"/>
        <w:ind w:left="0" w:firstLine="567"/>
        <w:jc w:val="both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 xml:space="preserve">2.2. Правильность. </w:t>
      </w:r>
    </w:p>
    <w:p w:rsidR="000059FB" w:rsidRDefault="000059FB">
      <w:pPr>
        <w:pStyle w:val="20"/>
        <w:tabs>
          <w:tab w:val="right" w:leader="underscore" w:pos="9627"/>
        </w:tabs>
        <w:spacing w:before="0"/>
        <w:ind w:left="0" w:firstLine="567"/>
        <w:jc w:val="both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 xml:space="preserve">2.3. Ясность. </w:t>
      </w:r>
    </w:p>
    <w:p w:rsidR="000059FB" w:rsidRDefault="000059FB">
      <w:pPr>
        <w:pStyle w:val="20"/>
        <w:tabs>
          <w:tab w:val="right" w:leader="underscore" w:pos="9627"/>
        </w:tabs>
        <w:spacing w:before="0"/>
        <w:ind w:left="0" w:firstLine="567"/>
        <w:jc w:val="both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 xml:space="preserve">2.4. Определенность и точность. </w:t>
      </w:r>
    </w:p>
    <w:p w:rsidR="000059FB" w:rsidRDefault="000059FB">
      <w:pPr>
        <w:pStyle w:val="20"/>
        <w:tabs>
          <w:tab w:val="right" w:leader="underscore" w:pos="9627"/>
        </w:tabs>
        <w:spacing w:before="0"/>
        <w:ind w:left="0" w:firstLine="567"/>
        <w:jc w:val="both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 xml:space="preserve">2.5. Благозвучие. </w:t>
      </w:r>
    </w:p>
    <w:p w:rsidR="000059FB" w:rsidRDefault="000059FB">
      <w:pPr>
        <w:pStyle w:val="10"/>
        <w:tabs>
          <w:tab w:val="right" w:leader="underscore" w:pos="9627"/>
        </w:tabs>
        <w:spacing w:before="0"/>
        <w:ind w:firstLine="567"/>
        <w:jc w:val="both"/>
        <w:rPr>
          <w:b w:val="0"/>
          <w:bCs w:val="0"/>
          <w:i w:val="0"/>
          <w:iCs w:val="0"/>
          <w:noProof/>
        </w:rPr>
      </w:pPr>
      <w:r>
        <w:rPr>
          <w:b w:val="0"/>
          <w:bCs w:val="0"/>
          <w:i w:val="0"/>
          <w:iCs w:val="0"/>
          <w:noProof/>
        </w:rPr>
        <w:t xml:space="preserve">3. Ораторские периоды и фигуры. </w:t>
      </w:r>
    </w:p>
    <w:p w:rsidR="000059FB" w:rsidRDefault="000059FB">
      <w:pPr>
        <w:pStyle w:val="20"/>
        <w:tabs>
          <w:tab w:val="right" w:leader="underscore" w:pos="9627"/>
        </w:tabs>
        <w:spacing w:before="0"/>
        <w:ind w:left="0" w:firstLine="567"/>
        <w:jc w:val="both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 xml:space="preserve">3.1. Ораторские периоды. </w:t>
      </w:r>
    </w:p>
    <w:p w:rsidR="000059FB" w:rsidRDefault="000059FB">
      <w:pPr>
        <w:pStyle w:val="20"/>
        <w:tabs>
          <w:tab w:val="right" w:leader="underscore" w:pos="9627"/>
        </w:tabs>
        <w:spacing w:before="0"/>
        <w:ind w:left="0" w:firstLine="567"/>
        <w:jc w:val="both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 xml:space="preserve">3.2. Ораторские и поэтические фигуры. </w:t>
      </w:r>
    </w:p>
    <w:p w:rsidR="000059FB" w:rsidRDefault="000059FB">
      <w:pPr>
        <w:pStyle w:val="10"/>
        <w:tabs>
          <w:tab w:val="right" w:leader="underscore" w:pos="9627"/>
        </w:tabs>
        <w:spacing w:before="0"/>
        <w:ind w:firstLine="567"/>
        <w:jc w:val="both"/>
        <w:rPr>
          <w:b w:val="0"/>
          <w:bCs w:val="0"/>
          <w:i w:val="0"/>
          <w:iCs w:val="0"/>
          <w:noProof/>
        </w:rPr>
      </w:pPr>
      <w:r>
        <w:rPr>
          <w:b w:val="0"/>
          <w:bCs w:val="0"/>
          <w:i w:val="0"/>
          <w:iCs w:val="0"/>
          <w:noProof/>
        </w:rPr>
        <w:t xml:space="preserve">4. Письма. </w:t>
      </w:r>
    </w:p>
    <w:p w:rsidR="000059FB" w:rsidRDefault="000059FB">
      <w:pPr>
        <w:pStyle w:val="10"/>
        <w:tabs>
          <w:tab w:val="right" w:leader="underscore" w:pos="9627"/>
        </w:tabs>
        <w:spacing w:before="0"/>
        <w:ind w:firstLine="567"/>
        <w:jc w:val="both"/>
        <w:rPr>
          <w:b w:val="0"/>
          <w:bCs w:val="0"/>
          <w:i w:val="0"/>
          <w:iCs w:val="0"/>
          <w:noProof/>
        </w:rPr>
      </w:pPr>
      <w:r>
        <w:rPr>
          <w:b w:val="0"/>
          <w:bCs w:val="0"/>
          <w:i w:val="0"/>
          <w:iCs w:val="0"/>
          <w:noProof/>
        </w:rPr>
        <w:t xml:space="preserve">5. Деловые бумаги. </w:t>
      </w:r>
    </w:p>
    <w:p w:rsidR="000059FB" w:rsidRDefault="000059FB">
      <w:pPr>
        <w:pStyle w:val="10"/>
        <w:tabs>
          <w:tab w:val="right" w:leader="underscore" w:pos="9627"/>
        </w:tabs>
        <w:spacing w:before="0"/>
        <w:ind w:firstLine="567"/>
        <w:jc w:val="both"/>
        <w:rPr>
          <w:b w:val="0"/>
          <w:bCs w:val="0"/>
          <w:i w:val="0"/>
          <w:iCs w:val="0"/>
          <w:noProof/>
        </w:rPr>
      </w:pPr>
      <w:r>
        <w:rPr>
          <w:b w:val="0"/>
          <w:bCs w:val="0"/>
          <w:i w:val="0"/>
          <w:iCs w:val="0"/>
          <w:noProof/>
        </w:rPr>
        <w:t xml:space="preserve">6. Ораторское искусство. </w:t>
      </w:r>
    </w:p>
    <w:p w:rsidR="000059FB" w:rsidRDefault="000059FB">
      <w:pPr>
        <w:pStyle w:val="10"/>
        <w:tabs>
          <w:tab w:val="right" w:leader="underscore" w:pos="9627"/>
        </w:tabs>
        <w:spacing w:before="0"/>
        <w:ind w:firstLine="567"/>
        <w:jc w:val="both"/>
        <w:rPr>
          <w:b w:val="0"/>
          <w:bCs w:val="0"/>
          <w:i w:val="0"/>
          <w:iCs w:val="0"/>
          <w:noProof/>
        </w:rPr>
      </w:pPr>
      <w:r>
        <w:rPr>
          <w:b w:val="0"/>
          <w:bCs w:val="0"/>
          <w:i w:val="0"/>
          <w:iCs w:val="0"/>
          <w:noProof/>
        </w:rPr>
        <w:t xml:space="preserve">7. Витийство телесное. </w:t>
      </w:r>
    </w:p>
    <w:p w:rsidR="000059FB" w:rsidRDefault="000059FB">
      <w:pPr>
        <w:pStyle w:val="10"/>
        <w:tabs>
          <w:tab w:val="right" w:leader="underscore" w:pos="9627"/>
        </w:tabs>
        <w:spacing w:before="0"/>
        <w:ind w:firstLine="567"/>
        <w:jc w:val="both"/>
        <w:rPr>
          <w:b w:val="0"/>
          <w:bCs w:val="0"/>
          <w:i w:val="0"/>
          <w:iCs w:val="0"/>
          <w:noProof/>
        </w:rPr>
      </w:pPr>
      <w:r>
        <w:rPr>
          <w:b w:val="0"/>
          <w:bCs w:val="0"/>
          <w:i w:val="0"/>
          <w:iCs w:val="0"/>
          <w:noProof/>
        </w:rPr>
        <w:t xml:space="preserve">Литература. 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1"/>
        <w:keepNext w:val="0"/>
        <w:spacing w:before="0" w:after="0"/>
        <w:ind w:firstLine="567"/>
        <w:jc w:val="center"/>
        <w:outlineLvl w:val="0"/>
        <w:rPr>
          <w:rFonts w:ascii="Times New Roman" w:hAnsi="Times New Roman" w:cs="Times New Roman"/>
        </w:rPr>
      </w:pPr>
      <w:bookmarkStart w:id="0" w:name="_Toc439223651"/>
      <w:r>
        <w:rPr>
          <w:rFonts w:ascii="Times New Roman" w:hAnsi="Times New Roman" w:cs="Times New Roman"/>
        </w:rPr>
        <w:t>1. “Теория красноречия для всех родов про</w:t>
      </w:r>
      <w:r>
        <w:rPr>
          <w:rFonts w:ascii="Times New Roman" w:hAnsi="Times New Roman" w:cs="Times New Roman"/>
        </w:rPr>
        <w:softHyphen/>
        <w:t>заических сочинений”</w:t>
      </w:r>
      <w:bookmarkEnd w:id="0"/>
    </w:p>
    <w:p w:rsidR="000059FB" w:rsidRDefault="000059FB">
      <w:pPr>
        <w:pStyle w:val="2"/>
        <w:keepNext w:val="0"/>
        <w:spacing w:before="0" w:after="0"/>
        <w:ind w:firstLine="567"/>
        <w:jc w:val="center"/>
        <w:outlineLvl w:val="1"/>
        <w:rPr>
          <w:rFonts w:ascii="Times New Roman" w:hAnsi="Times New Roman" w:cs="Times New Roman"/>
          <w:i w:val="0"/>
          <w:iCs w:val="0"/>
        </w:rPr>
      </w:pPr>
      <w:bookmarkStart w:id="1" w:name="_Toc439223652"/>
      <w:r>
        <w:rPr>
          <w:rFonts w:ascii="Times New Roman" w:hAnsi="Times New Roman" w:cs="Times New Roman"/>
          <w:i w:val="0"/>
          <w:iCs w:val="0"/>
        </w:rPr>
        <w:t>1.1. А.И. Галич.</w:t>
      </w:r>
      <w:bookmarkEnd w:id="1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Галич (Говоров, Никифоров) Александр Иванович (1783 - 1848) - русский психолог и философ-идеалист, яркий представитель русского просветительства.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1819 г.  преподаватель философской кафедры Петербургского университета.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1825 г. преподаватель латинского языка в Царскосельском лицее, один из учителей Пушкина.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1830 г. написал произведение под названием “Теория красноречия для всех родов прозаических сочинений, извлеченная из немецкой библиотеки словесных наук”.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Произведение А.И. Галича состоит из 195 страниц теоретического текста, в которых представлено две раздела “Словесное витийство” и “Витийство телесное”.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2"/>
        <w:keepNext w:val="0"/>
        <w:spacing w:before="0" w:after="0"/>
        <w:ind w:firstLine="567"/>
        <w:jc w:val="center"/>
        <w:outlineLvl w:val="1"/>
        <w:rPr>
          <w:rFonts w:ascii="Times New Roman" w:hAnsi="Times New Roman" w:cs="Times New Roman"/>
          <w:i w:val="0"/>
          <w:iCs w:val="0"/>
        </w:rPr>
      </w:pPr>
      <w:bookmarkStart w:id="2" w:name="_Toc439223653"/>
      <w:r>
        <w:rPr>
          <w:rFonts w:ascii="Times New Roman" w:hAnsi="Times New Roman" w:cs="Times New Roman"/>
          <w:i w:val="0"/>
          <w:iCs w:val="0"/>
        </w:rPr>
        <w:t>1.2. Красноречие.</w:t>
      </w:r>
      <w:bookmarkEnd w:id="2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Красноречие для автора - это наука, определяющая принципы организации прозаических текстов, как письменных, так и устных.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“Теория красноречия, риторика научает стилистически обрабатывать сочинения на письме и предлагает изустно так, чтобы они и со стороны материи, и со стороны формы, т.е и по содержанию и по отделке, нравились читателю и слушателю, производя в его душе убеждение, растроганность и решимость удачным выбором и размещением мыслей, а равно и приличным выражением мыслей, с помощью слов и движений телесных”.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Выделяют четыре момента красноречия: счастливое изобретение мысли привычных предметов, благоразумное расположение мысли, выражение мыслей словами, произнесение.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в красноречии доказывается: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естественной склонностью человека облагораживать все свои произведения, а тем более произведения слова, в которых изливается все богатство души;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потребностью ясных и живых созерцаний, которым преимущественно и способствуют все риторические украшения, разительные картины, приятные обороты, оригинальные сравнения, хитрые намеки, а не менее и самые доводы;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необходимостью вразумлять человека в сомнительных и запутанных положениях жизни;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властью победительного слова над движениями страстей, кои содержат наши души в неослабной деятельности и влекут к новым идеям, к смелым предприятиям.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59FB" w:rsidRDefault="000059FB">
      <w:pPr>
        <w:pStyle w:val="2"/>
        <w:keepNext w:val="0"/>
        <w:spacing w:before="0" w:after="0"/>
        <w:ind w:firstLine="567"/>
        <w:jc w:val="center"/>
        <w:outlineLvl w:val="1"/>
        <w:rPr>
          <w:rFonts w:ascii="Times New Roman" w:hAnsi="Times New Roman" w:cs="Times New Roman"/>
          <w:i w:val="0"/>
          <w:iCs w:val="0"/>
        </w:rPr>
      </w:pPr>
      <w:bookmarkStart w:id="3" w:name="_Toc439223654"/>
      <w:r>
        <w:rPr>
          <w:rFonts w:ascii="Times New Roman" w:hAnsi="Times New Roman" w:cs="Times New Roman"/>
          <w:i w:val="0"/>
          <w:iCs w:val="0"/>
        </w:rPr>
        <w:t>1.3. Основные материалы произведения.</w:t>
      </w:r>
      <w:bookmarkEnd w:id="3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 произведения “Словесное витийство” представляет собой глубокое, разностороннее теоретическое исследование.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Особое место в разделе занимают рассуждения автора об ораторских периодах.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Отдельная глава посвящена ораторскому изобретению.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“Части особенной или прикладной” раскрываются основные характеристики видов произведений прозы, предлагаются определенные рекомендации к их созданию.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специальной главе рассматриваются особенности и своеобразие деловой прозы, “деловых бумаг”.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Специальная глава посвящена истории, “Об историческом слоге вообще”.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Последняя глава произведения освещает вопросы, относящиеся к собственно ораторству.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1"/>
        <w:keepNext w:val="0"/>
        <w:spacing w:before="0" w:after="0"/>
        <w:ind w:firstLine="567"/>
        <w:jc w:val="center"/>
        <w:outlineLvl w:val="0"/>
        <w:rPr>
          <w:rFonts w:ascii="Times New Roman" w:hAnsi="Times New Roman" w:cs="Times New Roman"/>
        </w:rPr>
      </w:pPr>
      <w:bookmarkStart w:id="4" w:name="_Toc439223655"/>
      <w:r>
        <w:rPr>
          <w:rFonts w:ascii="Times New Roman" w:hAnsi="Times New Roman" w:cs="Times New Roman"/>
        </w:rPr>
        <w:t>2. “Совершенный” язык.</w:t>
      </w:r>
      <w:bookmarkEnd w:id="4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А.И. Галич в своем произведении выделяет семь признаков “совершенного” языка. Это чистота, правильность, ясность, определенность и точность,  единство, сила и выразительность, благозвучие.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 признаки “совершенного” языка - теоретическое обращение к основным категориям и принципам, определяющим и характеризующим образцовый язык.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и выделение основных категорий и признаков “совершенного” языка, его свойств, регламентируется стремлением к смысловой точности и выразительности.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2"/>
        <w:keepNext w:val="0"/>
        <w:spacing w:before="0" w:after="0"/>
        <w:ind w:firstLine="567"/>
        <w:jc w:val="center"/>
        <w:outlineLvl w:val="1"/>
        <w:rPr>
          <w:rFonts w:ascii="Times New Roman" w:hAnsi="Times New Roman" w:cs="Times New Roman"/>
          <w:i w:val="0"/>
          <w:iCs w:val="0"/>
        </w:rPr>
      </w:pPr>
      <w:bookmarkStart w:id="5" w:name="_Toc439223656"/>
      <w:r>
        <w:rPr>
          <w:rFonts w:ascii="Times New Roman" w:hAnsi="Times New Roman" w:cs="Times New Roman"/>
          <w:i w:val="0"/>
          <w:iCs w:val="0"/>
        </w:rPr>
        <w:t>2.1. Чистота.</w:t>
      </w:r>
      <w:bookmarkEnd w:id="5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Чистота речи основывается на соответствии и подчиненности речевых единиц действующим в языке закономерностям и традициям.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“Чистота - употребление слов и речений, только сообразных со свойством нашего, для всех понятного языка или таких, кои до получения в нем прав гражданства очищены от всякой примеси чуждых ему форм и языков”.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понимания и восприятия существующих в языке традиций и аналогий необходимо опираться на теоретические и практические труды, описывающие саму языковую материю и воспитываться на чтении художественной литературы.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2"/>
        <w:keepNext w:val="0"/>
        <w:spacing w:before="0" w:after="0"/>
        <w:ind w:firstLine="567"/>
        <w:jc w:val="center"/>
        <w:outlineLvl w:val="1"/>
        <w:rPr>
          <w:rFonts w:ascii="Times New Roman" w:hAnsi="Times New Roman" w:cs="Times New Roman"/>
          <w:i w:val="0"/>
          <w:iCs w:val="0"/>
        </w:rPr>
      </w:pPr>
      <w:bookmarkStart w:id="6" w:name="_Toc439223657"/>
      <w:r>
        <w:rPr>
          <w:rFonts w:ascii="Times New Roman" w:hAnsi="Times New Roman" w:cs="Times New Roman"/>
          <w:i w:val="0"/>
          <w:iCs w:val="0"/>
        </w:rPr>
        <w:t>2.2. Правильность.</w:t>
      </w:r>
      <w:bookmarkEnd w:id="6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речи близко к понятию чистоты речи.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“Правильность - соблюдение форм, допущенных: а) употреблением, т.е. тайным согласием лучших писателей по нынешнему ходу образующегося языка, в) аналогией, предписывающей во всех сходных случаях поступать одинаково, как при образовании и соединении нескольких частей речи, с) особенным свойством языка, идиоматизмом, как отблеском духа национального, недоступным ни иноземцу, ни переводчику”.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2"/>
        <w:keepNext w:val="0"/>
        <w:spacing w:before="0" w:after="0"/>
        <w:ind w:firstLine="567"/>
        <w:jc w:val="center"/>
        <w:outlineLvl w:val="1"/>
        <w:rPr>
          <w:rFonts w:ascii="Times New Roman" w:hAnsi="Times New Roman" w:cs="Times New Roman"/>
          <w:i w:val="0"/>
          <w:iCs w:val="0"/>
        </w:rPr>
      </w:pPr>
      <w:bookmarkStart w:id="7" w:name="_Toc439223658"/>
      <w:r>
        <w:rPr>
          <w:rFonts w:ascii="Times New Roman" w:hAnsi="Times New Roman" w:cs="Times New Roman"/>
          <w:i w:val="0"/>
          <w:iCs w:val="0"/>
        </w:rPr>
        <w:t>2.3. Ясность.</w:t>
      </w:r>
      <w:bookmarkEnd w:id="7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Требование к ясности языка основывается на выборе наиболее точных языковых средств, более точно способных передать необходимое содержание.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“Ясность - выбор вразумительнейших слов и речений в таком порядке, чтобы значение предмета само собою представлялось слушателю или читателю, всегда почти сторонними мыслями развлекаемому, и не могло не быть схвачено”.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2"/>
        <w:keepNext w:val="0"/>
        <w:spacing w:before="0" w:after="0"/>
        <w:ind w:firstLine="567"/>
        <w:jc w:val="center"/>
        <w:outlineLvl w:val="1"/>
        <w:rPr>
          <w:rFonts w:ascii="Times New Roman" w:hAnsi="Times New Roman" w:cs="Times New Roman"/>
          <w:i w:val="0"/>
          <w:iCs w:val="0"/>
        </w:rPr>
      </w:pPr>
      <w:bookmarkStart w:id="8" w:name="_Toc439223659"/>
      <w:r>
        <w:rPr>
          <w:rFonts w:ascii="Times New Roman" w:hAnsi="Times New Roman" w:cs="Times New Roman"/>
          <w:i w:val="0"/>
          <w:iCs w:val="0"/>
        </w:rPr>
        <w:t>2.4. Определенность и точность.</w:t>
      </w:r>
      <w:bookmarkEnd w:id="8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Точность языка предполагает экономичный отбор языковых единиц, минимальных для выражения определенного содержания.</w:t>
      </w:r>
    </w:p>
    <w:p w:rsidR="000059FB" w:rsidRDefault="000059F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“Точность - устранение всего излишнего или предложения того, что нужно для обозначения мысли; следовательно состоит в а) определенности и б) краткости. Первая, бережливая, выбирает самые правильные или приличные слова и выражения для оттенения мыслей, чувствований и предметов; вторая, отчетливая, действующая по закону достаточных причин, для обозначения вещи употребляет выражения только существенные, кои не могут отсутствовать, не причиняя темноты”</w:t>
      </w:r>
      <w:r>
        <w:rPr>
          <w:sz w:val="24"/>
          <w:szCs w:val="24"/>
          <w:lang w:val="en-US"/>
        </w:rPr>
        <w:t>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Чем точнее мысль для высказывания, тем точнее будет выражено содержание.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2"/>
        <w:keepNext w:val="0"/>
        <w:spacing w:before="0" w:after="0"/>
        <w:ind w:firstLine="567"/>
        <w:jc w:val="center"/>
        <w:outlineLvl w:val="1"/>
        <w:rPr>
          <w:rFonts w:ascii="Times New Roman" w:hAnsi="Times New Roman" w:cs="Times New Roman"/>
          <w:i w:val="0"/>
          <w:iCs w:val="0"/>
        </w:rPr>
      </w:pPr>
      <w:bookmarkStart w:id="9" w:name="_Toc439223660"/>
      <w:r>
        <w:rPr>
          <w:rFonts w:ascii="Times New Roman" w:hAnsi="Times New Roman" w:cs="Times New Roman"/>
          <w:i w:val="0"/>
          <w:iCs w:val="0"/>
        </w:rPr>
        <w:t>2.5. Благозвучие.</w:t>
      </w:r>
      <w:bookmarkEnd w:id="9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Благозвучие языка основывается на достижении подбора слов определенного состава, недопустимостью сочетания определенных звуков и некоторых иных свойств, в том числе синтаксических.</w:t>
      </w:r>
    </w:p>
    <w:p w:rsidR="000059FB" w:rsidRDefault="000059F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“Определяется двумя обстоятельствами: а) выбором и составом отдельных слов, в) их местом, связью и … соразмерностью предложений”</w:t>
      </w:r>
      <w:r>
        <w:rPr>
          <w:sz w:val="24"/>
          <w:szCs w:val="24"/>
          <w:lang w:val="en-US"/>
        </w:rPr>
        <w:t>.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1"/>
        <w:keepNext w:val="0"/>
        <w:spacing w:before="0" w:after="0"/>
        <w:ind w:firstLine="567"/>
        <w:jc w:val="center"/>
        <w:outlineLvl w:val="0"/>
        <w:rPr>
          <w:rFonts w:ascii="Times New Roman" w:hAnsi="Times New Roman" w:cs="Times New Roman"/>
        </w:rPr>
      </w:pPr>
      <w:bookmarkStart w:id="10" w:name="_Toc439223661"/>
      <w:r>
        <w:rPr>
          <w:rFonts w:ascii="Times New Roman" w:hAnsi="Times New Roman" w:cs="Times New Roman"/>
        </w:rPr>
        <w:t>3. Ораторские периоды и фигуры.</w:t>
      </w:r>
      <w:bookmarkEnd w:id="10"/>
    </w:p>
    <w:p w:rsidR="000059FB" w:rsidRDefault="000059FB">
      <w:pPr>
        <w:pStyle w:val="2"/>
        <w:keepNext w:val="0"/>
        <w:spacing w:before="0" w:after="0"/>
        <w:ind w:firstLine="567"/>
        <w:jc w:val="center"/>
        <w:outlineLvl w:val="1"/>
        <w:rPr>
          <w:rFonts w:ascii="Times New Roman" w:hAnsi="Times New Roman" w:cs="Times New Roman"/>
          <w:i w:val="0"/>
          <w:iCs w:val="0"/>
        </w:rPr>
      </w:pPr>
      <w:bookmarkStart w:id="11" w:name="_Toc439223662"/>
      <w:r>
        <w:rPr>
          <w:rFonts w:ascii="Times New Roman" w:hAnsi="Times New Roman" w:cs="Times New Roman"/>
          <w:i w:val="0"/>
          <w:iCs w:val="0"/>
        </w:rPr>
        <w:t>3.1. Ораторские периоды.</w:t>
      </w:r>
      <w:bookmarkEnd w:id="11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Главная мысль А.И. Галича, на которой строится его учение об ораторских периодах, - это признание зависимости использования ораторского периода от общего содержания, функционально-стилевого направления самого текста, устного или письменного.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Ораторские периоды создаются с помощью определенных языковых средств, которые служат украшению речи - фигур. 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Выделяется три вида фигур: грамматические, ораторские и поэтические.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Различия между этими видами в следующем: “Если грамматик в своих фигурах играет словами, а оратор мыслями, то поэт играет картинами”.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Употребление фигур зависит от содержания текста, от его функционально-стилистического своеобразия, “определяется разностью прозаических сочинений”.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Деловой слог исключает все фигуры, занимающие воображение и остроумие, позволяя умеренное употребление только тех, которые действуют на память и возбуждают внимание. 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этому же правилу употребляются фигуры в деловых, вежливых, поучительных письмах; но в письмах в которых господствует чувство и фантазии, остроумие и юмор, могут присутствовать соответственные украшения, хотя не должны встречаться довольно часто. 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повествовательных сочинениях и вымышленных историях разрешается свободно пользуется всеми правилами поэта. В прагматических и философических - всеми возможностями ораторских речений, интересующих память, внимание, также и остроумие, но в умеренной форме.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учебном систематическом слоге возможно употребление иных фигур слов; моралист может позволить себе употребление других фигур, а ораторская речь позволяет себе пользоваться украшениями.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2"/>
        <w:keepNext w:val="0"/>
        <w:spacing w:before="0" w:after="0"/>
        <w:ind w:firstLine="567"/>
        <w:jc w:val="center"/>
        <w:outlineLvl w:val="1"/>
        <w:rPr>
          <w:rFonts w:ascii="Times New Roman" w:hAnsi="Times New Roman" w:cs="Times New Roman"/>
          <w:i w:val="0"/>
          <w:iCs w:val="0"/>
        </w:rPr>
      </w:pPr>
      <w:bookmarkStart w:id="12" w:name="_Toc439223663"/>
      <w:r>
        <w:rPr>
          <w:rFonts w:ascii="Times New Roman" w:hAnsi="Times New Roman" w:cs="Times New Roman"/>
          <w:i w:val="0"/>
          <w:iCs w:val="0"/>
        </w:rPr>
        <w:t>3.2. Ораторские и поэтические фигуры.</w:t>
      </w:r>
      <w:bookmarkEnd w:id="12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Ораторские фигуры, также как и поэтические, состоят в особенной форме или особенном обороте целой мысли, для изображения которой можно употреблять собственные и фигуральные речения. От перемены порядка слов они ничего не теряют.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фигуры: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сообщение - совещание (со слушателем, с судьей, с противниками), в котором мы предоставляем что-либо на решение их совести;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сомнение - притворное неумение, в котором оратор борется сам с собой, показывает будто он без содействия слушателей не знает, чему следовать и на что решиться;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поправление - нарочно прерывает речь, чтобы как будто случайно вырвавшуюся мысль ограничить, расширить, изменить и заменить другою, более лучшей;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предупреждение,  прехождение, вопрошение, уступление, напряжение, замедление, восхождение, отступление, остроумие, противоположение.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1"/>
        <w:keepNext w:val="0"/>
        <w:spacing w:before="0" w:after="0"/>
        <w:ind w:firstLine="567"/>
        <w:jc w:val="center"/>
        <w:outlineLvl w:val="0"/>
        <w:rPr>
          <w:rFonts w:ascii="Times New Roman" w:hAnsi="Times New Roman" w:cs="Times New Roman"/>
        </w:rPr>
      </w:pPr>
      <w:bookmarkStart w:id="13" w:name="_Toc439223664"/>
      <w:r>
        <w:rPr>
          <w:rFonts w:ascii="Times New Roman" w:hAnsi="Times New Roman" w:cs="Times New Roman"/>
        </w:rPr>
        <w:t>4. Письма.</w:t>
      </w:r>
      <w:bookmarkEnd w:id="13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Каждое письмо как жанр письменной речи представляет собой “разговор с отсутствующим лицом и заступает место изустной с ним беседы”.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требования к написанию письма - легкость, естественность, приличие, соразмерность частей, живость.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А.И. Галич в зависимости от содержания и цели обращения подразделяет письма на следующие виды: деловые, учтивые, чувствительные (сентиментальные), остроумные (игривые) и поучительные.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Свои рекомендации по написанию писем Галич строит исходя из их содержания и направленности.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Деловые письма по своему содержанию близки к деловым бумагам и поэтому должны писаться просто, кратко и ясно.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Учтивые письма, выражающие чувства уважения, благодарность и преданность определяются содержанием излагаемого и уровнем образования того лица, к которому обращено письмо.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чувствительных или сентиментальных письмах допускаются, все три вида слога, “смотря по образованию собеседника и по степени чувства”.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Письма поучительные как бы наставляют адресата в научных мыслях, но при этом рекомендуется избегать “всякой ученой терминологии”, излагать содержание ясно, в “выражениях общепонятных”, опираясь на степень образования и потребности лица, к которому обращено письмо.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1"/>
        <w:keepNext w:val="0"/>
        <w:spacing w:before="0" w:after="0"/>
        <w:ind w:firstLine="567"/>
        <w:jc w:val="center"/>
        <w:outlineLvl w:val="0"/>
        <w:rPr>
          <w:rFonts w:ascii="Times New Roman" w:hAnsi="Times New Roman" w:cs="Times New Roman"/>
        </w:rPr>
      </w:pPr>
      <w:bookmarkStart w:id="14" w:name="_Toc439223665"/>
      <w:r>
        <w:rPr>
          <w:rFonts w:ascii="Times New Roman" w:hAnsi="Times New Roman" w:cs="Times New Roman"/>
        </w:rPr>
        <w:t>5. Деловые бумаги.</w:t>
      </w:r>
      <w:bookmarkEnd w:id="14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“Деловые бумаги составляют тот особенный род прозы, который мы употребляем в сочинениях, назначаемых непосредственно для отношений и дел гражданской жизни”. 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А.И. Галич относит к области, подвластной риторике такие тексты, как министерские и посольские переговоры, государственные договоры, сделки, манифесты, указы, патенты, привилегии, грамоты, прошения, жалобы, донесения, рапорты, реляции, челобитные, судебные протоколы, свидетельства, завещания и т.п.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Основное свойство для деловых бумаг: чистота и грамотность; ясность и определенность; краткость; порядок и полнота.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Чистота и грамотность разрешают использовать в деловых бумагах только традиционные, общепринятые языковые средства.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Ясность и определенность требуют избегать всех лишних слов, составлять вразумительные предложения, избегать повторения.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Окрашенные, выразительные языковые средства не должны присутствовать в деловых бумагах, при этом в них можно свободно употреблять терминологическую лексику, которая позволяет избежать “многословных описаний”. 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1"/>
        <w:keepNext w:val="0"/>
        <w:spacing w:before="0" w:after="0"/>
        <w:ind w:firstLine="567"/>
        <w:jc w:val="center"/>
        <w:outlineLvl w:val="0"/>
        <w:rPr>
          <w:rFonts w:ascii="Times New Roman" w:hAnsi="Times New Roman" w:cs="Times New Roman"/>
        </w:rPr>
      </w:pPr>
      <w:bookmarkStart w:id="15" w:name="_Toc439223666"/>
      <w:r>
        <w:rPr>
          <w:rFonts w:ascii="Times New Roman" w:hAnsi="Times New Roman" w:cs="Times New Roman"/>
        </w:rPr>
        <w:t>6. Ораторское искусство.</w:t>
      </w:r>
      <w:bookmarkEnd w:id="15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Задачу и конечную цель любого ораторского выступления А.И. Галич видит в том, чтобы “1) научить и убедить, или 2) тронуть и потрясти, или же 3) соединением обеих сих целей произвести тем сильное впечатление” на слушателей.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своем произведении он продумал принципы построения ораторских речей и предлагает определенную схему их организации.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“Особенные правила” ораторского искусства: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оратор должен переставлять себе, в полной ясности “цель и намерения повествования”;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должен быть определен строгий порядок и размещение отдельных положений речи;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оратор не должен пропускать важные мысли повествования, т.к. дальше слушатели могут недопонимать оратора.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Одной из важнейшей части ораторского искусства А.И. Галич считает доказательство.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Правила доказательства: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рекомендуется смешивать “доводы разного рода и свойства”;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надо приводить сначала более слабые доказательства, а затем более сильные;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растягивать доказательства, т.к. такие доказательства плохо запоминаются;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важен тон;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“…оратор пусть не даст заметить, что он хочет вынудить одобрение хитростью”.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Оратор должен иметь со стороны умственной или теоретической: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проницательный ум;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богатую фантазию;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обширные сведения в науках;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со стороны искусств;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знание языка, грамматическое и философское.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Оратор должен иметь со стороны нравственной или практической: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“живое чувство священного сана человеческого”;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“пламенную ревность к частному”;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крепкую волю.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Оратор должен иметь со стороны физической: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приличную наружность;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звучный голос;</w:t>
      </w:r>
    </w:p>
    <w:p w:rsidR="000059FB" w:rsidRDefault="000059FB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крепкую грудь.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1"/>
        <w:keepNext w:val="0"/>
        <w:spacing w:before="0" w:after="0"/>
        <w:ind w:firstLine="567"/>
        <w:jc w:val="center"/>
        <w:outlineLvl w:val="0"/>
        <w:rPr>
          <w:rFonts w:ascii="Times New Roman" w:hAnsi="Times New Roman" w:cs="Times New Roman"/>
        </w:rPr>
      </w:pPr>
      <w:bookmarkStart w:id="16" w:name="_Toc439223667"/>
      <w:r>
        <w:rPr>
          <w:rFonts w:ascii="Times New Roman" w:hAnsi="Times New Roman" w:cs="Times New Roman"/>
        </w:rPr>
        <w:t>7. Витийство телесное.</w:t>
      </w:r>
      <w:bookmarkEnd w:id="16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Любой оратор должен владеть искусством исполнения и служить более убедительному раскрытию содержательного плана ораторского сочинения.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Телодвижения должны преимущественно соразмеряться содержанию предлагаемой речи. “В сем смысле к совершенству оных принадлежат истина и естественность, или они суть внешние, на поверхности нашего тела выражаемые, или производимые знаки внутренних состояний. Почему ложны и ошибочны все телодвижения, не соответствующие ни свойству и расположению говорящего, ни содержанию его речи”.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Неоправданный жест, жест ради жеста не украшает речь, “вызывает смех и унижает идею”.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Голова везде играет первую роль. Она должна держаться в прямом и естественном положении. Поникшая означает подлость, заброшенная назад - спесь, склоненная на сторону - лень, слишком неподвижная - строптивость.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Лучшим жестом считается тот, которого не замечают, который органически сливается со словом и усиливает его воздействие на слушателей.</w:t>
      </w:r>
    </w:p>
    <w:p w:rsidR="000059FB" w:rsidRDefault="000059FB">
      <w:pPr>
        <w:ind w:firstLine="567"/>
        <w:jc w:val="both"/>
        <w:rPr>
          <w:sz w:val="24"/>
          <w:szCs w:val="24"/>
        </w:rPr>
      </w:pPr>
    </w:p>
    <w:p w:rsidR="000059FB" w:rsidRDefault="000059FB">
      <w:pPr>
        <w:pStyle w:val="1"/>
        <w:keepNext w:val="0"/>
        <w:spacing w:before="0" w:after="0"/>
        <w:ind w:firstLine="567"/>
        <w:jc w:val="center"/>
        <w:outlineLvl w:val="0"/>
        <w:rPr>
          <w:rFonts w:ascii="Times New Roman" w:hAnsi="Times New Roman" w:cs="Times New Roman"/>
        </w:rPr>
      </w:pPr>
      <w:bookmarkStart w:id="17" w:name="_Toc439223668"/>
      <w:r>
        <w:rPr>
          <w:rFonts w:ascii="Times New Roman" w:hAnsi="Times New Roman" w:cs="Times New Roman"/>
        </w:rPr>
        <w:t>Литература.</w:t>
      </w:r>
      <w:bookmarkEnd w:id="17"/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Русская риторика: Хрестоматия. Граудина Л.К. - Москва: Изд-во “Просвещение: учебная литература”, 1996, 559с.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Культура и искусство речи. Современная риторика. Введенская Л.А., Павлова Л.Г. - Ростов-на-Дону: Изд-во “Феникс”, 1995, 576с.</w:t>
      </w:r>
    </w:p>
    <w:p w:rsidR="000059FB" w:rsidRDefault="000059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Теория и практика русского красноречия. Граудина Л.К., Миськевич Г.И. - Москва: Изд-во “Наука”, 1989, 254с.</w:t>
      </w:r>
      <w:bookmarkStart w:id="18" w:name="_GoBack"/>
      <w:bookmarkEnd w:id="18"/>
    </w:p>
    <w:sectPr w:rsidR="000059FB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12508"/>
    <w:multiLevelType w:val="singleLevel"/>
    <w:tmpl w:val="D6147A5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4853D49"/>
    <w:multiLevelType w:val="singleLevel"/>
    <w:tmpl w:val="ACBC20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4526F48"/>
    <w:multiLevelType w:val="singleLevel"/>
    <w:tmpl w:val="DBC848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2D618C7"/>
    <w:multiLevelType w:val="singleLevel"/>
    <w:tmpl w:val="A2F8AA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580"/>
    <w:rsid w:val="000059FB"/>
    <w:rsid w:val="008B74DE"/>
    <w:rsid w:val="009D1F5F"/>
    <w:rsid w:val="00A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735301-DD66-4EC8-BD08-057D113B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4">
    <w:name w:val="заголовок 4"/>
    <w:basedOn w:val="a"/>
    <w:next w:val="a"/>
    <w:uiPriority w:val="99"/>
    <w:pPr>
      <w:keepNext/>
      <w:ind w:firstLine="720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pPr>
      <w:keepNext/>
      <w:jc w:val="center"/>
    </w:pPr>
    <w:rPr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spacing w:before="120"/>
    </w:pPr>
    <w:rPr>
      <w:b/>
      <w:bCs/>
      <w:i/>
      <w:iCs/>
      <w:sz w:val="24"/>
      <w:szCs w:val="24"/>
    </w:rPr>
  </w:style>
  <w:style w:type="paragraph" w:customStyle="1" w:styleId="20">
    <w:name w:val="оглавление 2"/>
    <w:basedOn w:val="a"/>
    <w:next w:val="a"/>
    <w:autoRedefine/>
    <w:uiPriority w:val="99"/>
    <w:pPr>
      <w:spacing w:before="120"/>
      <w:ind w:left="200"/>
    </w:pPr>
    <w:rPr>
      <w:b/>
      <w:bCs/>
      <w:sz w:val="22"/>
      <w:szCs w:val="22"/>
    </w:rPr>
  </w:style>
  <w:style w:type="paragraph" w:customStyle="1" w:styleId="3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0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customStyle="1" w:styleId="a4">
    <w:name w:val="Обычный текст с отступом"/>
    <w:basedOn w:val="a"/>
    <w:uiPriority w:val="99"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7">
    <w:name w:val="номер страницы"/>
    <w:uiPriority w:val="99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</vt:lpstr>
    </vt:vector>
  </TitlesOfParts>
  <Company/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</dc:title>
  <dc:subject/>
  <dc:creator>GRay</dc:creator>
  <cp:keywords/>
  <dc:description/>
  <cp:lastModifiedBy>admin</cp:lastModifiedBy>
  <cp:revision>2</cp:revision>
  <cp:lastPrinted>1998-12-25T17:23:00Z</cp:lastPrinted>
  <dcterms:created xsi:type="dcterms:W3CDTF">2014-02-02T17:46:00Z</dcterms:created>
  <dcterms:modified xsi:type="dcterms:W3CDTF">2014-02-02T17:46:00Z</dcterms:modified>
</cp:coreProperties>
</file>