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85" w:rsidRDefault="00965B8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”Прошедшего житья подлейшие черты”. («Горе от ума»)</w:t>
      </w:r>
    </w:p>
    <w:p w:rsidR="00965B85" w:rsidRDefault="00965B85">
      <w:pPr>
        <w:ind w:firstLine="567"/>
        <w:jc w:val="both"/>
        <w:rPr>
          <w:sz w:val="28"/>
          <w:szCs w:val="28"/>
        </w:rPr>
      </w:pPr>
    </w:p>
    <w:p w:rsidR="00965B85" w:rsidRDefault="00965B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Комедия “Горе от ума” была написана между 1815 и 1820 годами. Содержание пьесы тесно связано с историческими событиями. В это время в русском обществе были защитники феодализма и крепостничества. В комедии столкнулись два века - «век нынешний» с «веком минувшем».</w:t>
      </w:r>
    </w:p>
    <w:p w:rsidR="00965B85" w:rsidRDefault="00965B85">
      <w:pPr>
        <w:pStyle w:val="a3"/>
        <w:ind w:firstLine="567"/>
      </w:pPr>
      <w:r>
        <w:t xml:space="preserve">   Яркий представитель “века минувшего” - так называемое фамусовское общество. Это знакомые и родственники Павла Афанасьевича Фамусова - богатого, знатного барина, в доме которого происходит действие комедии. Это князь и княгиня Тугоуховские, старуха Хлестова, супруги Горичи, полковник Скалозуб. Всех этих людей объединяет одна точка зрения на жизнь. Они все жестокие крепостники. У них считается нормальным явлением торговля людьми. Крепостные искренне служат им, иногда, спасают их честь и жизнь, а они могут выменять их на борзых собак. Так на балу в доме Фамусова Хлестова просит Софью, чтобы та от ужина дала подачку для ее арапки - девки и собачки. Хлестова не видит ни какой разницы между ними. Сам Фамусов кричит на своих слуг: “В работу вас, на поселенья вас!”. Даже дочь Фамусова Софья, воспитанная на французских романах, говорит своей горничной Лизе: “Послушай, вольности ты лишней не бери!”</w:t>
      </w:r>
    </w:p>
    <w:p w:rsidR="00965B85" w:rsidRDefault="00965B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Главное для фамусовского общества - это богатство. Идеалами для них являются люди в чинах. Фамусов ставит в пример Чацкому Кузьму Петровича, который был почтенный камергер, “с ключом”, ”богат и на богатой был женат”. Павел Афанасьевич желает для своей дочери Софьи такого жениха, как Скалозуб, так как он “золотой мешок и метит в генералы”.</w:t>
      </w:r>
    </w:p>
    <w:p w:rsidR="00965B85" w:rsidRDefault="00965B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Фамусовское общество также хорошо характеризует безразличное отношение к делам. Фамусов - “управляющий в казенном месте” и за целый день он занимается делами только один раз, по настоянию Молчалина Фамусов подписывает бумаги, несмотря на то, что в них “противуречье есть, и многое недельно”. Павел Афанасьевич считает “Подписано, так с плеч долой”.</w:t>
      </w:r>
    </w:p>
    <w:p w:rsidR="00965B85" w:rsidRDefault="00965B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Нужно отметить отношение представителей фамусовского общества к службе. По их мнению, служить должны только родственники. Фамусов говорит: “При мне служащие чужие очень редки; все больше ....трины, свояченицы детки”. Эти люди ничем не интересуются, кроме обедов, ужинов и танцев. Во время этих увеселений они злословят и сплетничают, друг другу лицемерят. Они “низкопоклонники и дельцы”, “льстецы и подхалимы”. Павел Афанасьевич вспоминает о своем дяде Максиме Петровиче, большом вельможе: “Когда же надо подслужиться, и он сгибался в перегиб.” Фамусов также с большим почитанием встречает предполагаемого жениха своей дочери Скалозуба, он говорит: “Сергей Сергеич, к нам суда-с, прошу покорно...” “Сергей Сергеич, дорогой. Кладите шляпу, сденьте шпагу...”</w:t>
      </w:r>
    </w:p>
    <w:p w:rsidR="00965B85" w:rsidRDefault="00965B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Всех представителей фамусовского общества роднят взгляды на образование и просвещение. Подобно Фамусову они искренне уверены в том, что “ученье - вот чума, ученость - вот причина, что нынче пуще, чем когда, безумных “развелось людей, и дел и мнений». А полковник Скалозуб, неотличающийся умом, рассказывает о новом проекте школ, лицеев, гимназий, где будут учить “строевому шагу, а книги сохранят только для больших оказий.”</w:t>
      </w:r>
    </w:p>
    <w:p w:rsidR="00965B85" w:rsidRDefault="00965B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Фамусовское общество не признает русскую культуру и язык. Им ближе французская культура, они преклоняются перед ней и перед французским языком. Чацкий в своем монологе говорит, что французик из Бордо, не нашел здесь ни звука русского, ни русского лица”. Они все единодушно относятся к Чацкому, который является представителем всего нового и передового. Им непонятны его идеи и прогрессивные взгляды. Чацкий пытается доказать свою правоту, но все заканчивается для него не очень хорошо. Они распространяют слух о его сумасшествии, так как не хотят взглянуть на окружающий мир по-другому.</w:t>
      </w:r>
    </w:p>
    <w:p w:rsidR="00965B85" w:rsidRDefault="00965B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Так Грибоедов описывает конфликт между двумя лагерями: лагерем сторонников крепостного права и лагерем передовых мыслителей того времени.</w:t>
      </w:r>
    </w:p>
    <w:p w:rsidR="00965B85" w:rsidRDefault="00965B85">
      <w:pPr>
        <w:ind w:firstLine="567"/>
        <w:jc w:val="both"/>
        <w:rPr>
          <w:sz w:val="24"/>
          <w:szCs w:val="24"/>
        </w:rPr>
      </w:pPr>
    </w:p>
    <w:p w:rsidR="00965B85" w:rsidRDefault="00965B85">
      <w:pPr>
        <w:ind w:firstLine="567"/>
        <w:jc w:val="both"/>
        <w:rPr>
          <w:sz w:val="24"/>
          <w:szCs w:val="24"/>
        </w:rPr>
      </w:pPr>
    </w:p>
    <w:p w:rsidR="00965B85" w:rsidRDefault="00965B85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965B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018"/>
    <w:rsid w:val="000B1A6B"/>
    <w:rsid w:val="002E4BB5"/>
    <w:rsid w:val="00965B85"/>
    <w:rsid w:val="00A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7C141E-482A-448C-A57E-BCED0268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2447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”Прошедшего житья подлейшие черты”</vt:lpstr>
    </vt:vector>
  </TitlesOfParts>
  <Company>KM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”Прошедшего житья подлейшие черты”</dc:title>
  <dc:subject/>
  <dc:creator>N/A</dc:creator>
  <cp:keywords/>
  <dc:description/>
  <cp:lastModifiedBy>admin</cp:lastModifiedBy>
  <cp:revision>2</cp:revision>
  <dcterms:created xsi:type="dcterms:W3CDTF">2014-01-27T19:09:00Z</dcterms:created>
  <dcterms:modified xsi:type="dcterms:W3CDTF">2014-01-27T19:09:00Z</dcterms:modified>
</cp:coreProperties>
</file>