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6F4EBB" w:rsidRDefault="006F4EBB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6F4EBB" w:rsidRPr="00504AB7" w:rsidRDefault="006F4EBB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6F4EBB" w:rsidP="006F4EBB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Коррекционно-</w:t>
      </w:r>
      <w:r w:rsidR="005A49D2" w:rsidRPr="00504AB7">
        <w:rPr>
          <w:color w:val="000000"/>
          <w:sz w:val="28"/>
          <w:szCs w:val="32"/>
        </w:rPr>
        <w:t>развивающая программа</w:t>
      </w:r>
    </w:p>
    <w:p w:rsidR="005A49D2" w:rsidRPr="00504AB7" w:rsidRDefault="005A49D2" w:rsidP="006F4EBB">
      <w:pPr>
        <w:spacing w:line="360" w:lineRule="auto"/>
        <w:jc w:val="center"/>
        <w:rPr>
          <w:color w:val="000000"/>
          <w:sz w:val="28"/>
          <w:szCs w:val="32"/>
        </w:rPr>
      </w:pPr>
      <w:r w:rsidRPr="00504AB7">
        <w:rPr>
          <w:color w:val="000000"/>
          <w:sz w:val="28"/>
          <w:szCs w:val="32"/>
        </w:rPr>
        <w:t>на тему:</w:t>
      </w:r>
    </w:p>
    <w:p w:rsidR="005A49D2" w:rsidRPr="00504AB7" w:rsidRDefault="006F4EBB" w:rsidP="006F4EBB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5A49D2" w:rsidRPr="00504AB7">
        <w:rPr>
          <w:color w:val="000000"/>
          <w:sz w:val="28"/>
          <w:szCs w:val="32"/>
        </w:rPr>
        <w:t>Психологическое обеспечение формирования познавательных потребностей у дошкольников</w:t>
      </w:r>
      <w:r>
        <w:rPr>
          <w:color w:val="000000"/>
          <w:sz w:val="28"/>
          <w:szCs w:val="32"/>
        </w:rPr>
        <w:t>"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A49D2" w:rsidRPr="00504AB7" w:rsidRDefault="006F4EB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32"/>
        </w:rPr>
        <w:br w:type="page"/>
      </w:r>
      <w:r w:rsidR="005A49D2" w:rsidRPr="00504AB7">
        <w:rPr>
          <w:b/>
          <w:color w:val="000000"/>
          <w:sz w:val="28"/>
        </w:rPr>
        <w:t>Обоснование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Ранний детский возраст является важнейшим периодом жизни человека, когда закладываются наиболее фундаментальные способности, определяющие дальнейшие развитие. В этот период появляются такие ключевые качества, как познавательная активность, доверие к миру, уверенность в себе, доброжелательное отношение к людям, творческие возможности, общая жизненная активность и многое другое. Однако эти качества и способности не возникают автоматически, как результат физиологического созревания. Их становление требует адекватных воздействий со стороны взрослых, определённых форм общения и совместной деятельности с ребёнком. Истоки многих проблем, с которыми сталкиваются родители и педагоги (сниженная познавательная активность, нарушения в общении, замкнутость и повышенная застенчивость или, напротив, агрессивность и гиперактивность детей и пр.), следует искать именно в раннем детстве. Коррекция и компенсация этих деформаций в дошкольном и школьном возрасте представляет существенные трудности и требует значительно больших затрат, чем их предотвращение.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В настоящее время у подавляющего большинства детей раннее детство проходит в семье. Семейное воспитание действительно является оптимальным для маленького ребёнка, поскольку любовь близких взрослых, их чуткое и гибкое отношение, индивидуальное общение являются главными и необходимыми условиями нормального психического развития ребёнка и его хорошего эмоционального самочувствия. Однако далеко не все родители понимают возрастные особенности детей до трёх лет и умеют найти адекватные пути педагогического воздействия на них. В большинстве семей сохраняются представления о раннем возрасте как о периоде физиологического созревания и физического развития. Считается, что психическое развитие начинается после трёх лет. В результате внимание родителей сосредоточено на физическом здоровье малыша и ограничено гигиеническим уходом (кормление, прогулки, купание </w:t>
      </w:r>
      <w:r w:rsidR="00504AB7">
        <w:rPr>
          <w:color w:val="000000"/>
          <w:sz w:val="28"/>
        </w:rPr>
        <w:t>и т.д.</w:t>
      </w:r>
      <w:r w:rsidRPr="00504AB7">
        <w:rPr>
          <w:color w:val="000000"/>
          <w:sz w:val="28"/>
        </w:rPr>
        <w:t>) и предоставлением ему множества игрушек. В других семьях, напротив, переоценивают возможности ребёнка и начинают учить и воспитывать двухлетнего малыша так же, как ребёнка 5</w:t>
      </w:r>
      <w:r w:rsidR="00504AB7">
        <w:rPr>
          <w:color w:val="000000"/>
          <w:sz w:val="28"/>
        </w:rPr>
        <w:t>–</w:t>
      </w:r>
      <w:r w:rsidR="00504AB7" w:rsidRPr="00504AB7">
        <w:rPr>
          <w:color w:val="000000"/>
          <w:sz w:val="28"/>
        </w:rPr>
        <w:t>7</w:t>
      </w:r>
      <w:r w:rsidRPr="00504AB7">
        <w:rPr>
          <w:color w:val="000000"/>
          <w:sz w:val="28"/>
        </w:rPr>
        <w:t xml:space="preserve"> лет (учат читать и писать, пользоваться компьютером, сажают перед телевизором и пр.). В обоих случаях игнорируются возрастные особенности детей, что может привести к печальным последствиям. Опыт консультирования родителей в Центре «Сознание» показывает, что большинство из них не умеют или не считают нужным играть с детьми и организовывать совместную деятельность. Нарастание проблем, связанных с психическим здоровьем и развитием детей (задержки в умственном и речевом развитии, отсутствие воображения и пр.), являются прямым следствием такого «неумения» родителей.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Для полноценного развития и воспитания малышей необходимо учитывать и основные особенности раннего детства. В чём они заключаются?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1. Для раннего возраста характерен </w:t>
      </w:r>
      <w:r w:rsidRPr="00504AB7">
        <w:rPr>
          <w:i/>
          <w:color w:val="000000"/>
          <w:sz w:val="28"/>
        </w:rPr>
        <w:t>быстрый темп развития организма</w:t>
      </w:r>
      <w:r w:rsidRPr="00504AB7">
        <w:rPr>
          <w:color w:val="000000"/>
          <w:sz w:val="28"/>
        </w:rPr>
        <w:t>. Ни в каком другом периоде детства не наблюдается такого быстрого увеличения массы и длины тела, развития всех функций мозга. Быстрый темп развития ребёнка раннего возраста, в свою очередь, имеет ряд особенностей. прежде всего – скачкообразность развития. Для детей раннего возраста также характерна неустойчивость и незавершённость формирующихся умений и навыков. (Учитывая это, предусматриваются повторность в обучении, обеспечение связи между воздействиями окружающих ребёнка взрослых и его самостоятельной деятельностью.)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основу обучения детей раннего возраста должно быть положено в первую очередь развитие таких способностей, как подражание, воспроизведение, умение смотреть и слушать, сравнивать различать, сопоставлять, обобщать и др., которые будут необходимы в дальнейшем для приобретения определённых умений, знаний, жизненного опыта.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2. Существенной особенностью раннего детства являются </w:t>
      </w:r>
      <w:r w:rsidRPr="00504AB7">
        <w:rPr>
          <w:i/>
          <w:color w:val="000000"/>
          <w:sz w:val="28"/>
        </w:rPr>
        <w:t>взаимосвязь и взаимозависимость состояния здоровья, физического и нервно-психического развития детей</w:t>
      </w:r>
      <w:r w:rsidRPr="00504AB7">
        <w:rPr>
          <w:color w:val="000000"/>
          <w:sz w:val="28"/>
        </w:rPr>
        <w:t>. Даже незначительные нарушения в состоянии здоровья малыша влияет на его эмоциональную</w:t>
      </w:r>
      <w:r w:rsidRPr="00504AB7">
        <w:rPr>
          <w:b/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сферу.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3. Для каждого здорового ребёнка в первые три года жизни характерна высокая степень </w:t>
      </w:r>
      <w:r w:rsidRPr="00504AB7">
        <w:rPr>
          <w:i/>
          <w:color w:val="000000"/>
          <w:sz w:val="28"/>
        </w:rPr>
        <w:t>ориентировочных реакций</w:t>
      </w:r>
      <w:r w:rsidRPr="00504AB7">
        <w:rPr>
          <w:color w:val="000000"/>
          <w:sz w:val="28"/>
        </w:rPr>
        <w:t xml:space="preserve"> на всё окружающее. Эта возрастная особенность стимулирует так называемые сенсомоторные потребности. Доказано, что если дети ограничены в получении информации и переработке её в соответствии с возрастными возможностями, темп их развития более замедленный. Поэтому важно, чтобы жизнь малышей была разнообразной, богатой впечатлениями.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4. Особое значение в раннем детстве приобретают </w:t>
      </w:r>
      <w:r w:rsidRPr="00504AB7">
        <w:rPr>
          <w:i/>
          <w:color w:val="000000"/>
          <w:sz w:val="28"/>
        </w:rPr>
        <w:t>эмоции</w:t>
      </w:r>
      <w:r w:rsidRPr="00504AB7">
        <w:rPr>
          <w:color w:val="000000"/>
          <w:sz w:val="28"/>
        </w:rPr>
        <w:t>, так необходимые при проведении режимных процессов – при кормлении, бодрствовании ребёнка, формировании его поведения и навыков, обеспечении всестороннего его развития. Раннее формирование положительных эмоций на основе установления социальных связей со взрослыми, а в дальнейшем со сверстниками – залог становления личности ребёнка. Эмоциональная сфера оказывает большое влияние и на формирование познавательных способностей детей.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5.</w:t>
      </w:r>
      <w:r w:rsidRPr="00504AB7">
        <w:rPr>
          <w:b/>
          <w:color w:val="000000"/>
          <w:sz w:val="28"/>
        </w:rPr>
        <w:t xml:space="preserve"> </w:t>
      </w:r>
      <w:r w:rsidRPr="00504AB7">
        <w:rPr>
          <w:i/>
          <w:color w:val="000000"/>
          <w:sz w:val="28"/>
        </w:rPr>
        <w:t>В развитии детей раннего возраста ведущая роль принадлежит взрослому.</w:t>
      </w:r>
      <w:r w:rsidRPr="00504AB7">
        <w:rPr>
          <w:color w:val="000000"/>
          <w:sz w:val="28"/>
        </w:rPr>
        <w:t xml:space="preserve"> Он обеспечивает все условия, необходимые для развития и оптимального состояния здоровья малыша. Общаясь с ним, несёт тепло, ласку и информацию, которая необходима для развития ума и души ребёнка. Доброжелательный тон, спокойное, ровное к нему отношение – залог уравновешенного состояния малыша.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Данная программа предполагает развивающие занятия с детьми третьего года жизни. Ведь именно в 3 года начинают строиться, помимо уже существующих отношений «ребёнок – взрослый», отношения «ребёнок – сверстники». Также именно к этому возрасту для родителей становятся очевидными проблемы в развитии малыша (не говорит, труден в поведении, не играет, не проявляет интереса к сверстникам и пр.).</w:t>
      </w:r>
    </w:p>
    <w:p w:rsidR="005A49D2" w:rsidRPr="00504AB7" w:rsidRDefault="00DC4A4B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5A49D2" w:rsidRPr="00504AB7">
        <w:rPr>
          <w:b/>
          <w:color w:val="000000"/>
          <w:sz w:val="28"/>
        </w:rPr>
        <w:t>Цель программы:</w:t>
      </w:r>
    </w:p>
    <w:p w:rsidR="005A49D2" w:rsidRPr="00504AB7" w:rsidRDefault="005A49D2" w:rsidP="00504AB7">
      <w:pPr>
        <w:numPr>
          <w:ilvl w:val="0"/>
          <w:numId w:val="1"/>
        </w:numPr>
        <w:tabs>
          <w:tab w:val="clear" w:pos="124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эмоционально-личностное и познавательное развитие детей, их ранняя социализация, позволяющая обеспечить успешную адаптацию ребёнка к условиям дошкольного учреждения;</w:t>
      </w:r>
    </w:p>
    <w:p w:rsidR="005A49D2" w:rsidRPr="00504AB7" w:rsidRDefault="005A49D2" w:rsidP="00504AB7">
      <w:pPr>
        <w:numPr>
          <w:ilvl w:val="0"/>
          <w:numId w:val="1"/>
        </w:numPr>
        <w:tabs>
          <w:tab w:val="clear" w:pos="1247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педагогическое просвещение родителей.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Задачи:</w:t>
      </w:r>
    </w:p>
    <w:p w:rsidR="005A49D2" w:rsidRPr="00504AB7" w:rsidRDefault="005A49D2" w:rsidP="00504AB7">
      <w:pPr>
        <w:numPr>
          <w:ilvl w:val="0"/>
          <w:numId w:val="2"/>
        </w:numPr>
        <w:tabs>
          <w:tab w:val="clear" w:pos="1230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Укрепление физического и психического здоровья детей, через создание условий для эмоционального благополучия и учёта индивидуальных возможностей детей раннего возраста.</w:t>
      </w:r>
    </w:p>
    <w:p w:rsidR="005A49D2" w:rsidRPr="00504AB7" w:rsidRDefault="005A49D2" w:rsidP="00504AB7">
      <w:pPr>
        <w:numPr>
          <w:ilvl w:val="0"/>
          <w:numId w:val="2"/>
        </w:numPr>
        <w:tabs>
          <w:tab w:val="clear" w:pos="1230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Формирование у детей адекватных возрасту способов и средств общения со взрослыми и сверстниками.</w:t>
      </w:r>
    </w:p>
    <w:p w:rsidR="005A49D2" w:rsidRPr="00504AB7" w:rsidRDefault="005A49D2" w:rsidP="00504AB7">
      <w:pPr>
        <w:numPr>
          <w:ilvl w:val="0"/>
          <w:numId w:val="2"/>
        </w:numPr>
        <w:tabs>
          <w:tab w:val="clear" w:pos="1230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Развитие познавательной сферы в соответствии с возрастом, расширение кругозора, усвоение общепринятых способов использования предметов окружающего мира.</w:t>
      </w:r>
    </w:p>
    <w:p w:rsidR="005A49D2" w:rsidRPr="00504AB7" w:rsidRDefault="005A49D2" w:rsidP="00504AB7">
      <w:pPr>
        <w:numPr>
          <w:ilvl w:val="0"/>
          <w:numId w:val="2"/>
        </w:numPr>
        <w:tabs>
          <w:tab w:val="clear" w:pos="123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Взаимодействие с родителями с целью развития у них психолого-педагогической компетентности по отношению к собственным детям.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color w:val="000000"/>
          <w:sz w:val="28"/>
        </w:rPr>
        <w:t xml:space="preserve">Адресат: </w:t>
      </w:r>
      <w:r w:rsidRPr="00504AB7">
        <w:rPr>
          <w:color w:val="000000"/>
          <w:sz w:val="28"/>
        </w:rPr>
        <w:t>дети дошкольного возраста и их родители.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Использование данной</w:t>
      </w:r>
      <w:r w:rsid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коррекционно-развивающей программы показано для нормально развивающихся детей раннего возраста, а также имеющих какие-либо нарушения в развитии (речевые, эмоционально-личностные, задержку психического развития).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br w:type="page"/>
      </w:r>
      <w:r w:rsidR="005A49D2" w:rsidRPr="00504AB7">
        <w:rPr>
          <w:b/>
          <w:color w:val="000000"/>
          <w:sz w:val="28"/>
        </w:rPr>
        <w:t>Содержание программы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Реализация программы предполагает определенную поэтапность.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color w:val="000000"/>
          <w:sz w:val="28"/>
          <w:lang w:val="en-US"/>
        </w:rPr>
        <w:t>I</w:t>
      </w:r>
      <w:r w:rsidRPr="00504AB7">
        <w:rPr>
          <w:b/>
          <w:color w:val="000000"/>
          <w:sz w:val="28"/>
        </w:rPr>
        <w:t xml:space="preserve"> этап – диагностический.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На этом этапе проводится комплексная диагностика потенциальных участников группы, цель которой</w:t>
      </w:r>
      <w:r w:rsidR="00504AB7">
        <w:rPr>
          <w:color w:val="000000"/>
          <w:sz w:val="28"/>
        </w:rPr>
        <w:t xml:space="preserve"> –</w:t>
      </w:r>
      <w:r w:rsidR="00504AB7" w:rsidRP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определение уровня актуального развития ребенка и выявление возможных нарушений в развитии. Работа осуществляется в режиме индивидуальных диагностических приемов.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работе на этом этапе участвуют следующие специалисты:</w:t>
      </w:r>
    </w:p>
    <w:p w:rsidR="005A49D2" w:rsidRPr="00504AB7" w:rsidRDefault="005A49D2" w:rsidP="00504AB7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Психолог, который определяет уровень познавательного развития, сформированность навыков общения, предметной и игровой деятельности, выявляет факторы, влияющие на ход развития ребенка (анамнез, особенности семейного воспитания и др.).</w:t>
      </w:r>
    </w:p>
    <w:p w:rsidR="005A49D2" w:rsidRPr="00504AB7" w:rsidRDefault="005A49D2" w:rsidP="00504AB7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Логопед, который выявляет уровень речевого развития.</w:t>
      </w:r>
    </w:p>
    <w:p w:rsidR="005A49D2" w:rsidRPr="00504AB7" w:rsidRDefault="005A49D2" w:rsidP="00504AB7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Невропатолог, педиатр, определяющие состояние физического и нервно-психического здоровья ребенка.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Учитывая различный уровень развития детей, состояние здоровья, особенностей семейного воспитания, по мере необходимости к работе на первом этапе подключаются другие специалисты: психиатр, психотерапевт.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результате складывается комплексная картина актуального развития ребенка. По данным первого этапа выстраивается дальнейшая работа.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color w:val="000000"/>
          <w:sz w:val="28"/>
          <w:lang w:val="en-US"/>
        </w:rPr>
        <w:t>II</w:t>
      </w:r>
      <w:r w:rsidRPr="00504AB7">
        <w:rPr>
          <w:b/>
          <w:color w:val="000000"/>
          <w:sz w:val="28"/>
        </w:rPr>
        <w:t xml:space="preserve"> этап – коррекционно-развивающий.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Содержание второго этапа программы представлено тремя взаимосвязанными курсами.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Курс </w:t>
      </w:r>
      <w:r w:rsidRPr="00504AB7">
        <w:rPr>
          <w:color w:val="000000"/>
          <w:sz w:val="28"/>
          <w:lang w:val="en-US"/>
        </w:rPr>
        <w:t>I</w:t>
      </w:r>
      <w:r w:rsidRPr="00504AB7">
        <w:rPr>
          <w:color w:val="000000"/>
          <w:sz w:val="28"/>
        </w:rPr>
        <w:t>. ПСИХОЛОГИЧЕСКИЙ.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«Психологическое сопровождение естественного развития ребенка»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Цель: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1. Формирование у детей навыков взаимодействия со взрослыми и сверстниками.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2. Когнитивное и сенсорное развитие</w:t>
      </w:r>
      <w:r w:rsid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детей раннего возраста.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3. Обеспечение перехода от функциональных действий ребенка к игровым.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Задачи: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504AB7">
        <w:rPr>
          <w:color w:val="000000"/>
          <w:sz w:val="28"/>
        </w:rPr>
        <w:t>о</w:t>
      </w:r>
      <w:r w:rsidR="005A49D2" w:rsidRPr="00504AB7">
        <w:rPr>
          <w:color w:val="000000"/>
          <w:sz w:val="28"/>
        </w:rPr>
        <w:t>бучать умению слушать и концентрировать внимание на том, о чем говорят, и на том, кто говорит;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и гармонизировать эмоциональное и ситуативно-деловое общение детей со взрослыми, формировать эмоциональные контакты со сверстниками;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формировать навыки общения в вербальной и невербальной форме, стимулируя появление и развитие экспрессивной речи;</w:t>
      </w:r>
    </w:p>
    <w:p w:rsid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знакомить детей с окружающим миром, учить устанавливать причинно-следственные связи и переходить от действия к деятельности;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все виды восприятия, формировать умение выделять предметы из общего фона, исследовать их, выделять отдельные свойства и качества, на основании которых производить классификацию и сериацию, формировать представления о постоянстве объектов, сенсорные эталоны;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обучать через подражание игровым действиям, основанным на опыте ребенка и являющимся отражением в условной форме совершаемых им лично или наблюдаемых реальных действий;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организовывать совместную игровую деятельность детей.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Для решения диагностических задач использовались методики из диагностических комплексов </w:t>
      </w:r>
      <w:r w:rsidR="00504AB7" w:rsidRPr="00504AB7">
        <w:rPr>
          <w:color w:val="000000"/>
          <w:sz w:val="28"/>
        </w:rPr>
        <w:t>Стребелевой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Е.А.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Смирновой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Е.О.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ходе реализации программы психологического сопровождения детей были использованы развивающие, дидактические, сюжетные, подвижные, театрализованные игры, элементы арттерапии, Психогимнастика, релаксационные упражнения.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Большое значение в структуре программы предается работе с родителями.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Цель: развитие родительской компетентности в воспитании и общении с детьми.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Основные формы работы: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1) совместное проведение занятий с детьми и родителями;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2) консультации родителей по вопросам индивидуальных и возрастных особенностей детей;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3) домашние задания для родителей;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4) родительские собрания по темам: «Особенности физического, психического, речевого развития детей от2 до 3 лет», «Особенности общения детей раннего возраста со взрослыми и сверстниками. Преодоление трудностей при взаимодействии», «Как развивать ребенка и не навредить ему», «Кризис наступил?</w:t>
      </w:r>
      <w:r w:rsid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Как помочь ребенку пережить его», «Скоро в детский сад».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Курс </w:t>
      </w:r>
      <w:r w:rsidRPr="00504AB7">
        <w:rPr>
          <w:color w:val="000000"/>
          <w:sz w:val="28"/>
          <w:lang w:val="en-US"/>
        </w:rPr>
        <w:t>II</w:t>
      </w:r>
      <w:r w:rsidRPr="00504AB7">
        <w:rPr>
          <w:color w:val="000000"/>
          <w:sz w:val="28"/>
        </w:rPr>
        <w:t>. ПЕДАГОГИЧЕСКИЙ.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«Волшебные пальчики»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Цель: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1. Развитие мелкой моторики через пальчиковую гимнастику и игры.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2. Формирование продуктивных видов деятельности.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Задачи: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сенсомоторную координацию, навыки «пинцетного захвата» с помощью большого и указательного пальцев, навыки манипулирования мелкими предметами с помощью пальцев, точные движения кисти;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 xml:space="preserve">учить использовать различные материалы: соленое тесто, глину, пластилин </w:t>
      </w:r>
      <w:r>
        <w:rPr>
          <w:color w:val="000000"/>
          <w:sz w:val="28"/>
        </w:rPr>
        <w:t>и т.п.</w:t>
      </w:r>
      <w:r w:rsidR="005A49D2" w:rsidRPr="00504AB7">
        <w:rPr>
          <w:color w:val="000000"/>
          <w:sz w:val="28"/>
        </w:rPr>
        <w:t>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учить отрывать кусочки пластилина, прижимать, размазывать их пальцами по ограниченной поверхности, втыкать в пластилин различный бросовый материал, раскатывать колбаски, палочки, соединять концы палочки, плотно прижимая их друг к другу, раскатывать комочек круговыми движениями ладоней, сплющивать его, делать пальцами углубление в его середине, соединять две вылепленные формы в один предмет;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приучать детей к аккуратному обращению с материалами.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«Малыши и музыка»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Цель: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1. Воспитание интереса к музыке.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2. Воспитание желания слушать музыку, подпевать и выполнять простейшие танцевальные движения.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Задачи: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интерес к прослушиванию небольших музыкальных произведений;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певческие умения – умение подпевать повторяющиеся в песне музыкальные фразы или звукоподражания;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работать над ритмичностью движений под музыку, обучая детей движениям в соответствии с ярко выраженным характером музыки, начинать движение с началом музыки и завершать его</w:t>
      </w:r>
      <w:r>
        <w:rPr>
          <w:color w:val="000000"/>
          <w:sz w:val="28"/>
        </w:rPr>
        <w:t xml:space="preserve"> </w:t>
      </w:r>
      <w:r w:rsidR="005A49D2" w:rsidRPr="00504AB7">
        <w:rPr>
          <w:color w:val="000000"/>
          <w:sz w:val="28"/>
        </w:rPr>
        <w:t>с ее окончанием;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учить детей танцевальным движениям, развивать умение передавать по показу педагога игровые действия по кругу, выполнять движения по тексту песен.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Курс </w:t>
      </w:r>
      <w:r w:rsidRPr="00504AB7">
        <w:rPr>
          <w:color w:val="000000"/>
          <w:sz w:val="28"/>
          <w:lang w:val="en-US"/>
        </w:rPr>
        <w:t>III</w:t>
      </w:r>
      <w:r w:rsidRPr="00504AB7">
        <w:rPr>
          <w:color w:val="000000"/>
          <w:sz w:val="28"/>
        </w:rPr>
        <w:t>. ЛОГОПЕДИЧЕСКИЙ.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«Сказка для маленького язычка»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Цель: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1. Развитие артикуляционных навыков.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2. Обогащение активного и пассивного словаря.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3. Стимулирование и закрепление возникновения и использования собственной речи ребенка.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Задачи: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артикуляционную моторику;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воспитывать звуковую культуру речи: говорить внятно, не торопясь, достаточно громко;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 xml:space="preserve">учить использовать существительные, обозначающие названия предметов одежды, посуды, игрушек, растений, домашних животных </w:t>
      </w:r>
      <w:r>
        <w:rPr>
          <w:color w:val="000000"/>
          <w:sz w:val="28"/>
        </w:rPr>
        <w:t>и т.п.</w:t>
      </w:r>
      <w:r w:rsidR="005A49D2" w:rsidRPr="00504AB7">
        <w:rPr>
          <w:color w:val="000000"/>
          <w:sz w:val="28"/>
        </w:rPr>
        <w:t>, глаголы, обозначающие некоторые действия, а к концу 3</w:t>
      </w:r>
      <w:r>
        <w:rPr>
          <w:color w:val="000000"/>
          <w:sz w:val="28"/>
        </w:rPr>
        <w:t>-</w:t>
      </w:r>
      <w:r w:rsidRPr="00504AB7">
        <w:rPr>
          <w:color w:val="000000"/>
          <w:sz w:val="28"/>
        </w:rPr>
        <w:t>г</w:t>
      </w:r>
      <w:r w:rsidR="005A49D2" w:rsidRPr="00504AB7">
        <w:rPr>
          <w:color w:val="000000"/>
          <w:sz w:val="28"/>
        </w:rPr>
        <w:t>о года прилагательных и наречий.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развивать умение отвечать на вопросы о воспринимаемом сейчас и виденном ранее, высказываться об игрушке, изображенной на картинке, о прочитанной потешке, стишке, сказке (3 года).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структуре всей программы выделяется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Курс </w:t>
      </w:r>
      <w:r w:rsidRPr="00504AB7">
        <w:rPr>
          <w:color w:val="000000"/>
          <w:sz w:val="28"/>
          <w:lang w:val="en-US"/>
        </w:rPr>
        <w:t>IV</w:t>
      </w:r>
      <w:r w:rsidRPr="00504AB7">
        <w:rPr>
          <w:color w:val="000000"/>
          <w:sz w:val="28"/>
        </w:rPr>
        <w:t>. МЕДИЦИНСКИЙ, выполняющий «поддерживающую» функцию.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Цель: укрепление здоровья детей.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Задачи: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своевременно выявлять имеющиеся у детей соматические и неврологические заболевания;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назначать и проводить необходимое лечение и контролировать процесс выздоровления;</w:t>
      </w:r>
    </w:p>
    <w:p w:rsid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проводить мероприятия по общему оздоровлению и укреплению организма детей.</w:t>
      </w: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Реализация данных задач осуществляется медицинской службой в режиме индивидуальных консультаций родителей и детей невропатологом и педиатром, проведения групповых профилактических бесед с родителями, наблюдения за детьми в процессе коррекционно-развивающей работы.</w:t>
      </w:r>
    </w:p>
    <w:p w:rsidR="00DC4A4B" w:rsidRDefault="00DC4A4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A49D2" w:rsidRPr="00504AB7" w:rsidRDefault="00DC4A4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Длительность программы</w:t>
      </w:r>
    </w:p>
    <w:p w:rsidR="00DC4A4B" w:rsidRDefault="00DC4A4B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Комплексная коррекционн</w:t>
      </w:r>
      <w:r w:rsidR="00DC4A4B">
        <w:rPr>
          <w:color w:val="000000"/>
          <w:sz w:val="28"/>
        </w:rPr>
        <w:t>о</w:t>
      </w:r>
      <w:r w:rsidRPr="00504AB7">
        <w:rPr>
          <w:color w:val="000000"/>
          <w:sz w:val="28"/>
        </w:rPr>
        <w:t>-развивающая программа для детей от 2 до 3 лет, имеющих особенности в развитии рассчитана на семь месяцев работы в режиме 2 раза в неделю по 2 часа. Всего запланировано 54 встречи</w:t>
      </w:r>
      <w:r w:rsid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и 3 встречи для вводной и итоговой диагностики. Во время данных встреч запланировано структурно организованных занятий:</w:t>
      </w:r>
    </w:p>
    <w:p w:rsidR="005A49D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A49D2" w:rsidRPr="00504AB7">
        <w:rPr>
          <w:color w:val="000000"/>
          <w:sz w:val="28"/>
        </w:rPr>
        <w:t>познавательных</w:t>
      </w:r>
      <w:r>
        <w:rPr>
          <w:color w:val="000000"/>
          <w:sz w:val="28"/>
        </w:rPr>
        <w:t xml:space="preserve"> </w:t>
      </w:r>
      <w:r w:rsidR="005A49D2" w:rsidRPr="00504AB7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 w:rsidR="005A49D2" w:rsidRPr="00504AB7">
        <w:rPr>
          <w:color w:val="000000"/>
          <w:sz w:val="28"/>
        </w:rPr>
        <w:t>54 – 2 раза в неделю по 15 минут;</w:t>
      </w:r>
    </w:p>
    <w:p w:rsidR="00B27BB2" w:rsidRDefault="000D45D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br w:type="page"/>
      </w:r>
      <w:r w:rsidR="00DC4A4B">
        <w:rPr>
          <w:b/>
          <w:color w:val="000000"/>
          <w:sz w:val="28"/>
        </w:rPr>
        <w:t>Условия проведения</w:t>
      </w:r>
    </w:p>
    <w:p w:rsidR="00DC4A4B" w:rsidRPr="00504AB7" w:rsidRDefault="00DC4A4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Занятия</w:t>
      </w:r>
      <w:r w:rsid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проводятся в достаточно просторном помещении, которое должно быть снабжено ковровым покрытием, столами и стульями, соответствующими росту детей, шкафами для пособий, стульями для родителей, оборудовано специальными, соответствующими возрасту детей дидактическими, сюжетно-образными, музыкальными, театральными, спортивными игрушками и игровыми пособиями, крупногабаритными материалами.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Работа с ребенком раннего возраста осуществляется в игровой форме, игровое пространство организуется с использованием всех модальностей (моторной, тактильной, зрительной, слуховой, обонятельной и вкусовой).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Обязательно присутствие родителей и включение их в игровую деятельность не только в роли помощников, но и в роли активных участников происходящего.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процессе занятия дети должны соблюдать правило: «Пользуйся всеми свободами, но не мешай другим».</w:t>
      </w:r>
    </w:p>
    <w:p w:rsid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ходе работы должен осуществляться индивидуально-типологический подход. С одной стороны, необходим учет индивидуально-типологических особенностей каждого ребенка, с другой – учет особенностей группы в целом.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Педагог (совместно с родителями) должен создавать атмосферу доброжелательности, доверия, сотрудничества.</w:t>
      </w:r>
    </w:p>
    <w:p w:rsid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В зависимости от уровня развития детей, их динамики в группе, психологических состояний, поступления новых детей в группу возможно варьирование методов, приемов и структуры занятий и самой программы.</w:t>
      </w:r>
    </w:p>
    <w:p w:rsid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Занятия специалистов с детьми раннего возраста строятся на единых принципах.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>1. Онтогенетический принцип:</w:t>
      </w:r>
      <w:r w:rsidRPr="00504AB7">
        <w:rPr>
          <w:color w:val="000000"/>
          <w:sz w:val="28"/>
        </w:rPr>
        <w:t xml:space="preserve"> при проведении занятий учитывается уровень двигательного, когнитивного, речевого и эмоционально-личностного развития ребенка, ведущий тип мотивации деятельности, поэтапность в формировании новых видов деятельности.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 xml:space="preserve">2. Комплексный подход к проблемам ребенка: </w:t>
      </w:r>
      <w:r w:rsidRPr="00504AB7">
        <w:rPr>
          <w:color w:val="000000"/>
          <w:sz w:val="28"/>
        </w:rPr>
        <w:t>совместная разработка коррекционного маршрута и медико-психолого-педагогическое сопровождение развития ребенка, а также активное участие родителей обеспечивают эффективность коррекционных мероприятий по устранению выявленных отклонений в развитии ребенка.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>3. Принцип взаимодействия и координации между специалистами: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>с помощью ведения документации на каждого ребенка – индивидуальной карты;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>через психолого-медико-педагогические консилиумы;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>в процессе проведения совместных занятий специалистами.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 xml:space="preserve">4. Принцип ведущей роли семьи в воспитании и развитии ребенка: </w:t>
      </w:r>
      <w:r w:rsidRPr="00504AB7">
        <w:rPr>
          <w:color w:val="000000"/>
          <w:sz w:val="28"/>
        </w:rPr>
        <w:t>все занятия проводятся в присутствии родителей и при активном их участии, что обусловлено особенностями детей раннего возраста. Большое внимание уделяется вовлечению родителей в совместную деятельность «специалист – ребенок – родитель». Присутствие на занятии близкого человека повышает безопасность ребенка и снижает его тревожность, повышает активность ребенка, создает комфортные условия для проведения занятий, В ходе коррекционно-развивающих занятий обращается внимание родителей на то, как и чем заниматься с ребенком, происходит знакомство родителей с возрастными нормами развития ребенка, с особенностями подхода и правильными способами взаимодействия с ребенком.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>5. Деятельностный подход:</w:t>
      </w:r>
      <w:r w:rsidRPr="00504AB7">
        <w:rPr>
          <w:color w:val="000000"/>
          <w:sz w:val="28"/>
        </w:rPr>
        <w:t xml:space="preserve"> формирование психических функций в процессе деятельности детей. Основной деятельностью детей данного возраста является игра.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 xml:space="preserve">6. Систематичность заданий и используемых на занятиях игр: </w:t>
      </w:r>
      <w:r w:rsidRPr="00504AB7">
        <w:rPr>
          <w:color w:val="000000"/>
          <w:sz w:val="28"/>
        </w:rPr>
        <w:t>определенный порядок в подаче материала, повторяемости заданий и игр, использование их в определенной последовательности.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 xml:space="preserve">7. Вариативность заданий: </w:t>
      </w:r>
      <w:r w:rsidRPr="00504AB7">
        <w:rPr>
          <w:color w:val="000000"/>
          <w:sz w:val="28"/>
        </w:rPr>
        <w:t>при формировании у ребенка одних и тех же понятий используются различные игры и задания.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504AB7">
        <w:rPr>
          <w:b/>
          <w:i/>
          <w:color w:val="000000"/>
          <w:sz w:val="28"/>
        </w:rPr>
        <w:t>8. Принцип постепенного усложнения заданий: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а) поступенчатое усложнение заданий, например: 1</w:t>
      </w:r>
      <w:r w:rsidR="00504AB7">
        <w:rPr>
          <w:color w:val="000000"/>
          <w:sz w:val="28"/>
        </w:rPr>
        <w:t>-</w:t>
      </w:r>
      <w:r w:rsidR="00504AB7" w:rsidRPr="00504AB7">
        <w:rPr>
          <w:color w:val="000000"/>
          <w:sz w:val="28"/>
        </w:rPr>
        <w:t>я</w:t>
      </w:r>
      <w:r w:rsidRPr="00504AB7">
        <w:rPr>
          <w:color w:val="000000"/>
          <w:sz w:val="28"/>
        </w:rPr>
        <w:t xml:space="preserve"> ступень – сортировка предметов по какому-либо признаку, 2</w:t>
      </w:r>
      <w:r w:rsidR="00504AB7">
        <w:rPr>
          <w:color w:val="000000"/>
          <w:sz w:val="28"/>
        </w:rPr>
        <w:t>-</w:t>
      </w:r>
      <w:r w:rsidR="00504AB7" w:rsidRPr="00504AB7">
        <w:rPr>
          <w:color w:val="000000"/>
          <w:sz w:val="28"/>
        </w:rPr>
        <w:t>я</w:t>
      </w:r>
      <w:r w:rsidRPr="00504AB7">
        <w:rPr>
          <w:color w:val="000000"/>
          <w:sz w:val="28"/>
        </w:rPr>
        <w:t xml:space="preserve"> ступень – выбор предметов по данному признаку, ориентируясь на эталон или слово, 3</w:t>
      </w:r>
      <w:r w:rsidR="00504AB7">
        <w:rPr>
          <w:color w:val="000000"/>
          <w:sz w:val="28"/>
        </w:rPr>
        <w:t>-</w:t>
      </w:r>
      <w:r w:rsidR="00504AB7" w:rsidRPr="00504AB7">
        <w:rPr>
          <w:color w:val="000000"/>
          <w:sz w:val="28"/>
        </w:rPr>
        <w:t>я</w:t>
      </w:r>
      <w:r w:rsidRPr="00504AB7">
        <w:rPr>
          <w:color w:val="000000"/>
          <w:sz w:val="28"/>
        </w:rPr>
        <w:t xml:space="preserve"> ступень – использование знания этого признака в изобразительной и другой продуктивной деятельности;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б) постепенное усложнение за счет подбора более сложного для восприятия или практической деятельности материала;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в) постепенное увеличение количества используемых объектов в игре за счет увеличения объема внимания, поля зрения </w:t>
      </w:r>
      <w:r w:rsidR="00504AB7">
        <w:rPr>
          <w:color w:val="000000"/>
          <w:sz w:val="28"/>
        </w:rPr>
        <w:t>и т.д.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b/>
          <w:i/>
          <w:color w:val="000000"/>
          <w:sz w:val="28"/>
        </w:rPr>
        <w:t>9. Принцип планирования при проведении занятий различными специалистами или принцип единого тематического планирования занятий:</w:t>
      </w:r>
      <w:r w:rsidRPr="00504AB7">
        <w:rPr>
          <w:color w:val="000000"/>
          <w:sz w:val="28"/>
        </w:rPr>
        <w:t xml:space="preserve"> занятия разных специалистов объединены одной темой. Такой подход в планировании и организации работы дает возможность каждому специалисту, решая свои специфические задачи, обеспечивать наиболее эффективное усвоение пройденного материала и закрепление полученных знаний.</w:t>
      </w:r>
    </w:p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Например, тема «Овощи – фрукты»: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>логопед формирует словарный запас, грамматический строй речи, связную речь ребенка по данной теме;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 xml:space="preserve">психолог формирует взаимодействие «мама – ребенок» или «ребенок – ребенок» с использованием игр «Огород», «Угостим зайку», </w:t>
      </w:r>
      <w:r>
        <w:rPr>
          <w:color w:val="000000"/>
          <w:sz w:val="28"/>
        </w:rPr>
        <w:t>и т.п.</w:t>
      </w:r>
      <w:r w:rsidR="00B27BB2" w:rsidRPr="00504AB7">
        <w:rPr>
          <w:color w:val="000000"/>
          <w:sz w:val="28"/>
        </w:rPr>
        <w:t>;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>педагог развивает у ребенка навык соотнесения предмета и изображения, обобщения, активизирует сенсорный опыт в процессе продуктивной деятельности;</w:t>
      </w:r>
    </w:p>
    <w:p w:rsidR="00B27BB2" w:rsidRPr="00504AB7" w:rsidRDefault="00504AB7" w:rsidP="00504AB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B27BB2" w:rsidRPr="00504AB7">
        <w:rPr>
          <w:color w:val="000000"/>
          <w:sz w:val="28"/>
        </w:rPr>
        <w:t>музыкальный руководитель подбирает хороводы, песенки, игры по данной тематике.</w:t>
      </w:r>
    </w:p>
    <w:p w:rsidR="002E7A53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color w:val="000000"/>
          <w:sz w:val="28"/>
        </w:rPr>
        <w:br w:type="page"/>
      </w:r>
      <w:r w:rsidR="00DC4A4B" w:rsidRPr="00504AB7">
        <w:rPr>
          <w:b/>
          <w:color w:val="000000"/>
          <w:sz w:val="28"/>
        </w:rPr>
        <w:t>Структура занятий</w:t>
      </w:r>
    </w:p>
    <w:p w:rsidR="002E7A53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E7A53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Понедельник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4"/>
        <w:gridCol w:w="4165"/>
        <w:gridCol w:w="2958"/>
      </w:tblGrid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ПРИМЕЧАНИЕ</w:t>
            </w:r>
          </w:p>
        </w:tc>
      </w:tr>
      <w:tr w:rsidR="002E7A53" w:rsidRPr="006E2499" w:rsidTr="006E2499">
        <w:trPr>
          <w:cantSplit/>
          <w:trHeight w:val="2324"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10.00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10.10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Приход детей и родителей.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Приветствие в кругу и 1</w:t>
            </w:r>
            <w:r w:rsidR="00504AB7" w:rsidRPr="006E2499">
              <w:rPr>
                <w:color w:val="000000"/>
                <w:sz w:val="20"/>
              </w:rPr>
              <w:t>–2</w:t>
            </w:r>
            <w:r w:rsidRPr="006E2499">
              <w:rPr>
                <w:color w:val="000000"/>
                <w:sz w:val="20"/>
              </w:rPr>
              <w:t xml:space="preserve"> песенки, сопровождающиеся различными движениями и звукоподражаниями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При входе в группу ребенок с помощью взрослого звонит в большой колокольчик.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Может сопровождаться игрой на музыкальных инструментах.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10.10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10.20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Физическая и двигательная активность.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Физические упражнения по развитию основных видов движений и подвижные игры.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10.20</w:t>
            </w:r>
            <w:r w:rsidR="00504AB7" w:rsidRPr="006E2499">
              <w:rPr>
                <w:color w:val="000000"/>
                <w:sz w:val="20"/>
              </w:rPr>
              <w:t>–1</w:t>
            </w:r>
            <w:r w:rsidRPr="006E2499">
              <w:rPr>
                <w:color w:val="000000"/>
                <w:sz w:val="20"/>
              </w:rPr>
              <w:t>0.35</w:t>
            </w:r>
            <w:r w:rsidR="00504AB7" w:rsidRPr="006E2499">
              <w:rPr>
                <w:color w:val="000000"/>
                <w:sz w:val="20"/>
              </w:rPr>
              <w:t>–1</w:t>
            </w:r>
            <w:r w:rsidRPr="006E2499">
              <w:rPr>
                <w:color w:val="000000"/>
                <w:sz w:val="20"/>
              </w:rPr>
              <w:t>0.50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Занятие 1. Познавательное развитие (по подгруппам).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Групповые и подгрупповые игры.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10.50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11.05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Творчество организованное или свободное.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 xml:space="preserve">Зоны творчества – изо, работа с бумагой </w:t>
            </w:r>
            <w:r w:rsidR="00504AB7" w:rsidRPr="006E2499">
              <w:rPr>
                <w:color w:val="000000"/>
                <w:sz w:val="20"/>
              </w:rPr>
              <w:t>и т.п.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11.05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11.15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Коллективные игры в кругу, свободная игровая деятельность.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 xml:space="preserve">Игры с мячом, кеглями </w:t>
            </w:r>
            <w:r w:rsidR="00504AB7" w:rsidRPr="006E2499">
              <w:rPr>
                <w:color w:val="000000"/>
                <w:sz w:val="20"/>
              </w:rPr>
              <w:t>и т.п.</w:t>
            </w:r>
            <w:r w:rsidRPr="006E2499">
              <w:rPr>
                <w:color w:val="000000"/>
                <w:sz w:val="20"/>
              </w:rPr>
              <w:t xml:space="preserve"> Зоны: игровая, двигательная.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11.15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11.30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Музыкальный блок (игры, разучивание песенок вместе с родителями, театрализации).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Пение, слушание, танцевальные движения, музыкальные игры.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11.30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11.40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Уборка игрушек – соблюдение определенного порядка в зонах, мытье рук.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11.40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11.55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Трапеза – совместное чаепитие, приучение к навыкам самообслуживания.</w:t>
            </w: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11.55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12.00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Прощальный круг.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Ритуал окончания занятия</w:t>
            </w:r>
          </w:p>
        </w:tc>
      </w:tr>
      <w:tr w:rsidR="002E7A53" w:rsidRPr="006E2499" w:rsidTr="006E2499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12.00</w:t>
            </w:r>
          </w:p>
        </w:tc>
        <w:tc>
          <w:tcPr>
            <w:tcW w:w="224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Уход детей.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1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27BB2" w:rsidRPr="00504AB7" w:rsidRDefault="00B27BB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2E7A53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Четверг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9"/>
        <w:gridCol w:w="3856"/>
        <w:gridCol w:w="3252"/>
      </w:tblGrid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СОДЕРЖАНИЕ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ПРИМЕЧАНИЕ</w:t>
            </w:r>
          </w:p>
        </w:tc>
      </w:tr>
      <w:tr w:rsidR="002E7A53" w:rsidRPr="006E2499" w:rsidTr="006E2499">
        <w:trPr>
          <w:trHeight w:val="1603"/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10.00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10.10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Приход детей и родителей.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Приветствие в кругу и 1</w:t>
            </w:r>
            <w:r w:rsidR="00504AB7" w:rsidRPr="006E2499">
              <w:rPr>
                <w:color w:val="000000"/>
                <w:sz w:val="20"/>
              </w:rPr>
              <w:t>–2</w:t>
            </w:r>
            <w:r w:rsidRPr="006E2499">
              <w:rPr>
                <w:color w:val="000000"/>
                <w:sz w:val="20"/>
              </w:rPr>
              <w:t xml:space="preserve"> песенки, сопровождающиеся различными движениями и звукоподражаниями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При входе в группу ребенок с помощью взрослого звонит в большой колокольчик.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Может сопровождаться игрой на музыкальных инструментах.</w:t>
            </w: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10.10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10.30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Свободная игровая деятельность в различных зонах. Индивидуальная работа. Консультации по ходу работы и задания на дом.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Зоны: игровая, двигательная, сенсорная, мышление.</w:t>
            </w: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10.30</w:t>
            </w:r>
            <w:r w:rsidR="00504AB7" w:rsidRPr="006E2499">
              <w:rPr>
                <w:color w:val="000000"/>
                <w:sz w:val="20"/>
              </w:rPr>
              <w:t>–1</w:t>
            </w:r>
            <w:r w:rsidRPr="006E2499">
              <w:rPr>
                <w:color w:val="000000"/>
                <w:sz w:val="20"/>
              </w:rPr>
              <w:t>0.45</w:t>
            </w:r>
            <w:r w:rsidR="00504AB7" w:rsidRPr="006E2499">
              <w:rPr>
                <w:color w:val="000000"/>
                <w:sz w:val="20"/>
              </w:rPr>
              <w:t>–1</w:t>
            </w:r>
            <w:r w:rsidRPr="006E2499">
              <w:rPr>
                <w:color w:val="000000"/>
                <w:sz w:val="20"/>
              </w:rPr>
              <w:t>1.00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Занятие 1. Речевое развитие (по подгруппам).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Занятие логопеда по подгруппам или в группе.</w:t>
            </w: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11.00</w:t>
            </w:r>
            <w:r w:rsidR="00504AB7" w:rsidRPr="006E2499">
              <w:rPr>
                <w:color w:val="000000"/>
                <w:sz w:val="20"/>
              </w:rPr>
              <w:t>–1</w:t>
            </w:r>
            <w:r w:rsidRPr="006E2499">
              <w:rPr>
                <w:color w:val="000000"/>
                <w:sz w:val="20"/>
              </w:rPr>
              <w:t>1.15</w:t>
            </w:r>
            <w:r w:rsidR="00504AB7" w:rsidRPr="006E2499">
              <w:rPr>
                <w:color w:val="000000"/>
                <w:sz w:val="20"/>
              </w:rPr>
              <w:t>–1</w:t>
            </w:r>
            <w:r w:rsidRPr="006E2499">
              <w:rPr>
                <w:color w:val="000000"/>
                <w:sz w:val="20"/>
              </w:rPr>
              <w:t>1.30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Творчество организованное или свободное по подгруппам.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 xml:space="preserve">Зоны творчества – лепка (использование различных материалов: соленого теста, глины, пластилина </w:t>
            </w:r>
            <w:r w:rsidR="00504AB7" w:rsidRPr="006E2499">
              <w:rPr>
                <w:color w:val="000000"/>
                <w:sz w:val="20"/>
              </w:rPr>
              <w:t>и т.п.</w:t>
            </w:r>
            <w:r w:rsidRPr="006E2499">
              <w:rPr>
                <w:color w:val="000000"/>
                <w:sz w:val="20"/>
              </w:rPr>
              <w:t>), пальчиковая гимнастика</w:t>
            </w:r>
            <w:r w:rsidR="00504AB7" w:rsidRPr="006E2499">
              <w:rPr>
                <w:color w:val="000000"/>
                <w:sz w:val="20"/>
              </w:rPr>
              <w:t>.</w:t>
            </w: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11.30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11.40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Уборка игрушек – соблюдение определенного порядка в зонах, мытье рук.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11.40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11.55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Трапеза – совместное чаепитие, приучение к навыкам самообслуживания.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11.55</w:t>
            </w:r>
            <w:r w:rsidR="00504AB7" w:rsidRPr="006E2499">
              <w:rPr>
                <w:color w:val="000000"/>
                <w:sz w:val="20"/>
              </w:rPr>
              <w:t>–</w:t>
            </w:r>
            <w:r w:rsidRPr="006E2499">
              <w:rPr>
                <w:color w:val="000000"/>
                <w:sz w:val="20"/>
              </w:rPr>
              <w:t>12.00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Прощальный круг.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Ритуал окончания занятия.</w:t>
            </w:r>
          </w:p>
        </w:tc>
      </w:tr>
      <w:tr w:rsidR="002E7A53" w:rsidRPr="006E2499" w:rsidTr="006E2499">
        <w:trPr>
          <w:jc w:val="center"/>
        </w:trPr>
        <w:tc>
          <w:tcPr>
            <w:tcW w:w="1177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12.00</w:t>
            </w:r>
          </w:p>
        </w:tc>
        <w:tc>
          <w:tcPr>
            <w:tcW w:w="207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Уход детей.</w:t>
            </w:r>
          </w:p>
        </w:tc>
        <w:tc>
          <w:tcPr>
            <w:tcW w:w="1749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E7A53" w:rsidRPr="00504AB7" w:rsidRDefault="002E7A53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9526AE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Учебный план</w:t>
      </w:r>
      <w:r w:rsidR="009526AE" w:rsidRPr="00504AB7">
        <w:rPr>
          <w:b/>
          <w:color w:val="000000"/>
          <w:sz w:val="28"/>
        </w:rPr>
        <w:t xml:space="preserve"> </w:t>
      </w:r>
      <w:r w:rsidRPr="00504AB7">
        <w:rPr>
          <w:b/>
          <w:color w:val="000000"/>
          <w:sz w:val="28"/>
        </w:rPr>
        <w:t>к программе</w:t>
      </w:r>
    </w:p>
    <w:p w:rsidR="009526AE" w:rsidRPr="00504AB7" w:rsidRDefault="009526AE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E7A53" w:rsidRPr="00504AB7" w:rsidRDefault="002E7A53" w:rsidP="00504AB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 xml:space="preserve">Категория детей: </w:t>
      </w:r>
      <w:r w:rsidRPr="00504AB7">
        <w:rPr>
          <w:color w:val="000000"/>
          <w:sz w:val="28"/>
        </w:rPr>
        <w:t>дети 2</w:t>
      </w:r>
      <w:r w:rsidR="00504AB7">
        <w:rPr>
          <w:color w:val="000000"/>
          <w:sz w:val="28"/>
        </w:rPr>
        <w:t>–</w:t>
      </w:r>
      <w:r w:rsidR="00504AB7" w:rsidRPr="00504AB7">
        <w:rPr>
          <w:color w:val="000000"/>
          <w:sz w:val="28"/>
        </w:rPr>
        <w:t>3</w:t>
      </w:r>
      <w:r w:rsidRPr="00504AB7">
        <w:rPr>
          <w:color w:val="000000"/>
          <w:sz w:val="28"/>
        </w:rPr>
        <w:t xml:space="preserve"> лет, нормально развивающиеся и имеющие</w:t>
      </w:r>
      <w:r w:rsidR="00504AB7">
        <w:rPr>
          <w:color w:val="000000"/>
          <w:sz w:val="28"/>
        </w:rPr>
        <w:t xml:space="preserve"> </w:t>
      </w:r>
      <w:r w:rsidRPr="00504AB7">
        <w:rPr>
          <w:color w:val="000000"/>
          <w:sz w:val="28"/>
        </w:rPr>
        <w:t>какие-либо нарушения в развитии.</w:t>
      </w:r>
    </w:p>
    <w:p w:rsidR="002E7A53" w:rsidRPr="00504AB7" w:rsidRDefault="002E7A53" w:rsidP="00504AB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Срок обучения:</w:t>
      </w:r>
      <w:r w:rsidRPr="00504AB7">
        <w:rPr>
          <w:color w:val="000000"/>
          <w:sz w:val="28"/>
        </w:rPr>
        <w:t xml:space="preserve"> 7 месяцев.</w:t>
      </w:r>
    </w:p>
    <w:p w:rsidR="002E7A53" w:rsidRPr="00504AB7" w:rsidRDefault="002E7A53" w:rsidP="00504AB7">
      <w:pPr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Режим работы:</w:t>
      </w:r>
      <w:r w:rsidRPr="00504AB7">
        <w:rPr>
          <w:color w:val="000000"/>
          <w:sz w:val="28"/>
        </w:rPr>
        <w:t xml:space="preserve"> 2 раза в неделю по 2 часа (54 занятия по 15 минут и 3 занятия диагностических по 30 минут).</w:t>
      </w:r>
    </w:p>
    <w:p w:rsidR="002E7A53" w:rsidRPr="00504AB7" w:rsidRDefault="002E7A53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8"/>
        <w:gridCol w:w="1809"/>
        <w:gridCol w:w="3092"/>
        <w:gridCol w:w="2092"/>
        <w:gridCol w:w="937"/>
        <w:gridCol w:w="949"/>
      </w:tblGrid>
      <w:tr w:rsidR="00DC4A4B" w:rsidRPr="006E2499" w:rsidTr="006E2499">
        <w:trPr>
          <w:jc w:val="center"/>
        </w:trPr>
        <w:tc>
          <w:tcPr>
            <w:tcW w:w="22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97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Этапы</w:t>
            </w:r>
          </w:p>
        </w:tc>
        <w:tc>
          <w:tcPr>
            <w:tcW w:w="166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Содержание занятий</w:t>
            </w:r>
          </w:p>
        </w:tc>
        <w:tc>
          <w:tcPr>
            <w:tcW w:w="1125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Тема занятий</w:t>
            </w:r>
          </w:p>
        </w:tc>
        <w:tc>
          <w:tcPr>
            <w:tcW w:w="50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Кол-во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часов</w:t>
            </w:r>
          </w:p>
        </w:tc>
        <w:tc>
          <w:tcPr>
            <w:tcW w:w="51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Кол-во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6E2499">
              <w:rPr>
                <w:b/>
                <w:color w:val="000000"/>
                <w:sz w:val="20"/>
              </w:rPr>
              <w:t>занятий</w:t>
            </w:r>
          </w:p>
        </w:tc>
      </w:tr>
      <w:tr w:rsidR="00DC4A4B" w:rsidRPr="006E2499" w:rsidTr="006E2499">
        <w:trPr>
          <w:jc w:val="center"/>
        </w:trPr>
        <w:tc>
          <w:tcPr>
            <w:tcW w:w="22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1.</w:t>
            </w:r>
          </w:p>
        </w:tc>
        <w:tc>
          <w:tcPr>
            <w:tcW w:w="97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Диагностический</w:t>
            </w:r>
          </w:p>
        </w:tc>
        <w:tc>
          <w:tcPr>
            <w:tcW w:w="166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Диагностическое обследование познавательной, эмоционально-личностной, речевой сфер ребенка.</w:t>
            </w:r>
          </w:p>
        </w:tc>
        <w:tc>
          <w:tcPr>
            <w:tcW w:w="1125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Пирамидка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Разрезная картинка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Доска Сегена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Парные картинки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 xml:space="preserve">Диагностические ситуации </w:t>
            </w:r>
            <w:r w:rsidR="00504AB7" w:rsidRPr="006E2499">
              <w:rPr>
                <w:color w:val="000000"/>
                <w:sz w:val="20"/>
              </w:rPr>
              <w:t>Смирновой Е.О.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Логопедическое обследование</w:t>
            </w:r>
          </w:p>
        </w:tc>
        <w:tc>
          <w:tcPr>
            <w:tcW w:w="50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</w:t>
            </w:r>
          </w:p>
        </w:tc>
      </w:tr>
      <w:tr w:rsidR="00DC4A4B" w:rsidRPr="006E2499" w:rsidTr="006E2499">
        <w:trPr>
          <w:jc w:val="center"/>
        </w:trPr>
        <w:tc>
          <w:tcPr>
            <w:tcW w:w="22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2.</w:t>
            </w:r>
          </w:p>
        </w:tc>
        <w:tc>
          <w:tcPr>
            <w:tcW w:w="97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Основной</w:t>
            </w:r>
          </w:p>
        </w:tc>
        <w:tc>
          <w:tcPr>
            <w:tcW w:w="166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Формирование коммуникативных навыков у ребенка.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Обучение взрослых адекватной модели взаимодействия с ребенком в групповой игре.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Целенаправленное формирование у ребенка высших психических функций: восприятие, внимание, память, мышление, речь.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Формирование, расширение и обогащение зоны ближайшего развития через совместную деятельность со</w:t>
            </w:r>
            <w:r w:rsidR="00504AB7" w:rsidRPr="006E2499">
              <w:rPr>
                <w:color w:val="000000"/>
                <w:sz w:val="20"/>
              </w:rPr>
              <w:t xml:space="preserve"> </w:t>
            </w:r>
            <w:r w:rsidRPr="006E2499">
              <w:rPr>
                <w:color w:val="000000"/>
                <w:sz w:val="20"/>
              </w:rPr>
              <w:t>взрослым.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Развитие навыков в различных видах деятельности.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Формирование поисковых способов ориентировки при выполнении игровых заданий.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Создание интереса к свойствам и отношениям предметов, к их использованию в деятельности.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Развитие и коррекция эмоционально-волевой сферы.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Формирование способности к волевым усилиям, произвольной регуляции деятельности.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Преодоление негативных качеств формирующегося характера.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Адаптация детей к коллективу сверстников и чужих взрослых.</w:t>
            </w:r>
          </w:p>
        </w:tc>
        <w:tc>
          <w:tcPr>
            <w:tcW w:w="1125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Знакомство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Я и моя семья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Части тела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Фрукты, овощи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Осень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Одежда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Игрушки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Кухня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Дикие животные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Домашние животные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Домашние птицы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Новогодний праздник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Зима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Зимняя одежда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Мебель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Зимние забавы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Транспорт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Наша мама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Обувь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Птицы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Весна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Цветы, деревья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Прощание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</w:tc>
        <w:tc>
          <w:tcPr>
            <w:tcW w:w="51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4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2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C4A4B" w:rsidRPr="006E2499" w:rsidTr="006E2499">
        <w:trPr>
          <w:jc w:val="center"/>
        </w:trPr>
        <w:tc>
          <w:tcPr>
            <w:tcW w:w="22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3.</w:t>
            </w:r>
          </w:p>
        </w:tc>
        <w:tc>
          <w:tcPr>
            <w:tcW w:w="97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Итоговый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(диагностический)</w:t>
            </w:r>
          </w:p>
        </w:tc>
        <w:tc>
          <w:tcPr>
            <w:tcW w:w="1663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Оценка эффективности коррекционно-развивающей работы</w:t>
            </w:r>
          </w:p>
        </w:tc>
        <w:tc>
          <w:tcPr>
            <w:tcW w:w="1125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Пирамидка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Разрезная картинка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Доска Сегена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Парные картинки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 xml:space="preserve">Диагностические ситуации </w:t>
            </w:r>
            <w:r w:rsidR="00504AB7" w:rsidRPr="006E2499">
              <w:rPr>
                <w:color w:val="000000"/>
                <w:sz w:val="20"/>
              </w:rPr>
              <w:t>Смирновой Е.О.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Логопедическое обследование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Анкетирование родителей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Сбор катамнестических данных по адаптации ребенка к детскому саду</w:t>
            </w:r>
          </w:p>
        </w:tc>
        <w:tc>
          <w:tcPr>
            <w:tcW w:w="504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</w:t>
            </w:r>
          </w:p>
        </w:tc>
        <w:tc>
          <w:tcPr>
            <w:tcW w:w="510" w:type="pct"/>
            <w:shd w:val="clear" w:color="auto" w:fill="auto"/>
          </w:tcPr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</w:t>
            </w: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2E7A53" w:rsidRPr="006E2499" w:rsidRDefault="002E7A53" w:rsidP="006E249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499">
              <w:rPr>
                <w:color w:val="000000"/>
                <w:sz w:val="20"/>
              </w:rPr>
              <w:t>1</w:t>
            </w:r>
          </w:p>
        </w:tc>
      </w:tr>
    </w:tbl>
    <w:p w:rsidR="005A49D2" w:rsidRPr="00504AB7" w:rsidRDefault="005A49D2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42436D" w:rsidRPr="00504AB7" w:rsidRDefault="0042436D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04AB7">
        <w:rPr>
          <w:b/>
          <w:color w:val="000000"/>
          <w:sz w:val="28"/>
        </w:rPr>
        <w:t>Методы и средства оц</w:t>
      </w:r>
      <w:r w:rsidR="00DC4A4B">
        <w:rPr>
          <w:b/>
          <w:color w:val="000000"/>
          <w:sz w:val="28"/>
        </w:rPr>
        <w:t>енки результативности программы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Программа предусматривает проведение диагностического обследования уровня актуального развития ребенка до начала проведения коррекционно-развивающей работы и после нее.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Обследование проводится по материалам следующих методик: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1. Пирамидка.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2. Разрезные картинки.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3. Доска Сегена.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4. Парные картинки.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5. Диагностические ситуации </w:t>
      </w:r>
      <w:r w:rsidR="00504AB7" w:rsidRPr="00504AB7">
        <w:rPr>
          <w:color w:val="000000"/>
          <w:sz w:val="28"/>
        </w:rPr>
        <w:t>Смирновой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Е.О.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6. Анкетирование родителей.</w:t>
      </w:r>
    </w:p>
    <w:p w:rsidR="0042436D" w:rsidRPr="00504AB7" w:rsidRDefault="0042436D" w:rsidP="00504AB7">
      <w:pPr>
        <w:spacing w:line="360" w:lineRule="auto"/>
        <w:ind w:firstLine="709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7. Сбор катамнестических данных по адаптации детей к детскому саду.</w:t>
      </w:r>
    </w:p>
    <w:p w:rsidR="00DC4A4B" w:rsidRDefault="00DC4A4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C4A4B" w:rsidRDefault="00DC4A4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5147D" w:rsidRPr="00504AB7" w:rsidRDefault="00DC4A4B" w:rsidP="00504AB7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Литература</w:t>
      </w:r>
    </w:p>
    <w:p w:rsidR="0005147D" w:rsidRPr="00504AB7" w:rsidRDefault="0005147D" w:rsidP="00504AB7">
      <w:pPr>
        <w:spacing w:line="360" w:lineRule="auto"/>
        <w:ind w:firstLine="709"/>
        <w:jc w:val="both"/>
        <w:rPr>
          <w:color w:val="000000"/>
          <w:sz w:val="28"/>
        </w:rPr>
      </w:pP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Аверина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И.Е.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Группы</w:t>
      </w:r>
      <w:r w:rsidR="0005147D" w:rsidRPr="00504AB7">
        <w:rPr>
          <w:color w:val="000000"/>
          <w:sz w:val="28"/>
        </w:rPr>
        <w:t xml:space="preserve"> кратковременного пребывания: организация и содержание работы. Практическое пособие. – М.: Айрис-пресс, 2004.</w:t>
      </w:r>
    </w:p>
    <w:p w:rsidR="0005147D" w:rsidRPr="00504AB7" w:rsidRDefault="0005147D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Адаптация детей раннего возраста к условиям ДОУ. Практическое пособие / Авт.-сост. </w:t>
      </w:r>
      <w:r w:rsidR="00504AB7" w:rsidRPr="00504AB7">
        <w:rPr>
          <w:color w:val="000000"/>
          <w:sz w:val="28"/>
        </w:rPr>
        <w:t>Белкина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Л.В.</w:t>
      </w:r>
      <w:r w:rsidRPr="00504AB7">
        <w:rPr>
          <w:color w:val="000000"/>
          <w:sz w:val="28"/>
        </w:rPr>
        <w:t xml:space="preserve"> – Воронеж «Учитель», 2004.</w:t>
      </w:r>
    </w:p>
    <w:p w:rsidR="0005147D" w:rsidRPr="00504AB7" w:rsidRDefault="0005147D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Игры и занятия с детьми раннего возраста с психофизическими нарушениями: Методическое пособие / Под ред. </w:t>
      </w:r>
      <w:r w:rsidR="00504AB7" w:rsidRPr="00504AB7">
        <w:rPr>
          <w:color w:val="000000"/>
          <w:sz w:val="28"/>
        </w:rPr>
        <w:t>Стребелевой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Е.А.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Мишиной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Г.А.</w:t>
      </w:r>
      <w:r w:rsidRPr="00504AB7">
        <w:rPr>
          <w:color w:val="000000"/>
          <w:sz w:val="28"/>
        </w:rPr>
        <w:t xml:space="preserve"> – 2</w:t>
      </w:r>
      <w:r w:rsidR="00504AB7">
        <w:rPr>
          <w:color w:val="000000"/>
          <w:sz w:val="28"/>
        </w:rPr>
        <w:t>–</w:t>
      </w:r>
      <w:r w:rsidR="00504AB7" w:rsidRPr="00504AB7">
        <w:rPr>
          <w:color w:val="000000"/>
          <w:sz w:val="28"/>
        </w:rPr>
        <w:t>3</w:t>
      </w:r>
      <w:r w:rsidRPr="00504AB7">
        <w:rPr>
          <w:color w:val="000000"/>
          <w:sz w:val="28"/>
        </w:rPr>
        <w:t xml:space="preserve"> изд. – М.: Издательство «Экзамен», 2004.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Матвеева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Н.Н.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Психокоррекция</w:t>
      </w:r>
      <w:r w:rsidR="0005147D" w:rsidRPr="00504AB7">
        <w:rPr>
          <w:color w:val="000000"/>
          <w:sz w:val="28"/>
        </w:rPr>
        <w:t xml:space="preserve"> задержки речевого развития у детей 2</w:t>
      </w:r>
      <w:r>
        <w:rPr>
          <w:color w:val="000000"/>
          <w:sz w:val="28"/>
        </w:rPr>
        <w:t>–</w:t>
      </w:r>
      <w:r w:rsidRPr="00504AB7">
        <w:rPr>
          <w:color w:val="000000"/>
          <w:sz w:val="28"/>
        </w:rPr>
        <w:t>3</w:t>
      </w:r>
      <w:r w:rsidR="0005147D" w:rsidRPr="00504AB7">
        <w:rPr>
          <w:color w:val="000000"/>
          <w:sz w:val="28"/>
        </w:rPr>
        <w:t xml:space="preserve"> лет. – М.: АРКТИ,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Печора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К.Л.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Пантюхина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Г.В.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Глубева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Л.Г.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Дети</w:t>
      </w:r>
      <w:r w:rsidR="0005147D" w:rsidRPr="00504AB7">
        <w:rPr>
          <w:color w:val="000000"/>
          <w:sz w:val="28"/>
        </w:rPr>
        <w:t xml:space="preserve"> раннего возраста в дошкольных учреждениях. – М.: Гуманитар. изд. центр ВЛАДОС, 2004.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Роньжина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А.С.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Занятия</w:t>
      </w:r>
      <w:r w:rsidR="0005147D" w:rsidRPr="00504AB7">
        <w:rPr>
          <w:color w:val="000000"/>
          <w:sz w:val="28"/>
        </w:rPr>
        <w:t xml:space="preserve"> психолога с детьми 2</w:t>
      </w:r>
      <w:r>
        <w:rPr>
          <w:color w:val="000000"/>
          <w:sz w:val="28"/>
        </w:rPr>
        <w:t>–</w:t>
      </w:r>
      <w:r w:rsidR="0005147D" w:rsidRPr="00504AB7">
        <w:rPr>
          <w:color w:val="000000"/>
          <w:sz w:val="28"/>
        </w:rPr>
        <w:t>4</w:t>
      </w:r>
      <w:r>
        <w:rPr>
          <w:color w:val="000000"/>
          <w:sz w:val="28"/>
        </w:rPr>
        <w:t>-</w:t>
      </w:r>
      <w:r w:rsidRPr="00504AB7">
        <w:rPr>
          <w:color w:val="000000"/>
          <w:sz w:val="28"/>
        </w:rPr>
        <w:t>х</w:t>
      </w:r>
      <w:r w:rsidR="0005147D" w:rsidRPr="00504AB7">
        <w:rPr>
          <w:color w:val="000000"/>
          <w:sz w:val="28"/>
        </w:rPr>
        <w:t xml:space="preserve"> лет в период адаптации к дошкольному учреждению. – М.: Книголюб, 2004.</w:t>
      </w:r>
    </w:p>
    <w:p w:rsidR="0005147D" w:rsidRPr="00504AB7" w:rsidRDefault="0005147D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Коррекционно-развивающая работа с детьми раннего и младшего дошкольного возраста / Под ред. </w:t>
      </w:r>
      <w:r w:rsidR="00504AB7" w:rsidRPr="00504AB7">
        <w:rPr>
          <w:color w:val="000000"/>
          <w:sz w:val="28"/>
        </w:rPr>
        <w:t>Серебряковой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Н.В.</w:t>
      </w:r>
      <w:r w:rsidRPr="00504AB7">
        <w:rPr>
          <w:color w:val="000000"/>
          <w:sz w:val="28"/>
        </w:rPr>
        <w:t xml:space="preserve"> – СПб.: КАРО,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Севостьянова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Е.О.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Дружная</w:t>
      </w:r>
      <w:r w:rsidR="0005147D" w:rsidRPr="00504AB7">
        <w:rPr>
          <w:color w:val="000000"/>
          <w:sz w:val="28"/>
        </w:rPr>
        <w:t xml:space="preserve"> семейка: Программа адаптации детей к ДОУ. – М.: ТЦ Сфера,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Маханева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М.Д.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Рещикова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С.В.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Игровые</w:t>
      </w:r>
      <w:r w:rsidR="0005147D" w:rsidRPr="00504AB7">
        <w:rPr>
          <w:color w:val="000000"/>
          <w:sz w:val="28"/>
        </w:rPr>
        <w:t xml:space="preserve"> занятия с детьми от 1 до 3 лет: Методическое пособие для педагогов и родителей. – М.: ТЦ Сфера,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Губа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Г.И.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Комплексные</w:t>
      </w:r>
      <w:r w:rsidR="0005147D" w:rsidRPr="00504AB7">
        <w:rPr>
          <w:color w:val="000000"/>
          <w:sz w:val="28"/>
        </w:rPr>
        <w:t xml:space="preserve"> развивающие занятия для детей раннего возраста – от 1,5 до 3 лет. Учебно-методическое пособие. – М.: Педагогическое общество России,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Лютова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Е.К.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Монина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Г.Б.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Тренинг</w:t>
      </w:r>
      <w:r w:rsidR="0005147D" w:rsidRPr="00504AB7">
        <w:rPr>
          <w:color w:val="000000"/>
          <w:sz w:val="28"/>
        </w:rPr>
        <w:t xml:space="preserve"> общения с ребенком </w:t>
      </w:r>
      <w:r w:rsidR="00DC4A4B">
        <w:rPr>
          <w:color w:val="000000"/>
          <w:sz w:val="28"/>
        </w:rPr>
        <w:t>(период раннего детства). – СПб</w:t>
      </w:r>
      <w:r w:rsidR="0005147D" w:rsidRPr="00504AB7">
        <w:rPr>
          <w:color w:val="000000"/>
          <w:sz w:val="28"/>
        </w:rPr>
        <w:t>: Издательство «Речь», 2003.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Макарычева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Н.В.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Проблемы</w:t>
      </w:r>
      <w:r w:rsidR="0005147D" w:rsidRPr="00504AB7">
        <w:rPr>
          <w:color w:val="000000"/>
          <w:sz w:val="28"/>
        </w:rPr>
        <w:t xml:space="preserve"> раннего детства: диагностика, педагогическая поддержка, профилактика: В помощь занимающимся воспитанием детей 2</w:t>
      </w:r>
      <w:r>
        <w:rPr>
          <w:color w:val="000000"/>
          <w:sz w:val="28"/>
        </w:rPr>
        <w:t>–</w:t>
      </w:r>
      <w:r w:rsidRPr="00504AB7">
        <w:rPr>
          <w:color w:val="000000"/>
          <w:sz w:val="28"/>
        </w:rPr>
        <w:t>3</w:t>
      </w:r>
      <w:r w:rsidR="0005147D" w:rsidRPr="00504AB7">
        <w:rPr>
          <w:color w:val="000000"/>
          <w:sz w:val="28"/>
        </w:rPr>
        <w:t xml:space="preserve"> лет. – М.: АРКТИ, 2005.</w:t>
      </w:r>
    </w:p>
    <w:p w:rsidR="0005147D" w:rsidRPr="00504AB7" w:rsidRDefault="0005147D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Программа воспитания и обучения в детском саду / Под ред. </w:t>
      </w:r>
      <w:r w:rsidR="00504AB7" w:rsidRPr="00504AB7">
        <w:rPr>
          <w:color w:val="000000"/>
          <w:sz w:val="28"/>
        </w:rPr>
        <w:t>Васильевой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М.А.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Гербовой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В.В.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Комаровой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Т.С.</w:t>
      </w:r>
      <w:r w:rsidRPr="00504AB7">
        <w:rPr>
          <w:color w:val="000000"/>
          <w:sz w:val="28"/>
        </w:rPr>
        <w:t xml:space="preserve"> – 3</w:t>
      </w:r>
      <w:r w:rsidR="00504AB7">
        <w:rPr>
          <w:color w:val="000000"/>
          <w:sz w:val="28"/>
        </w:rPr>
        <w:t>-</w:t>
      </w:r>
      <w:r w:rsidR="00504AB7" w:rsidRPr="00504AB7">
        <w:rPr>
          <w:color w:val="000000"/>
          <w:sz w:val="28"/>
        </w:rPr>
        <w:t>е</w:t>
      </w:r>
      <w:r w:rsidRPr="00504AB7">
        <w:rPr>
          <w:color w:val="000000"/>
          <w:sz w:val="28"/>
        </w:rPr>
        <w:t xml:space="preserve"> изд., испр. и доп. – М.: Мозаика-Синтез,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Борисенко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М.Г.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Лукина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Н.А.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Наши</w:t>
      </w:r>
      <w:r w:rsidR="0005147D" w:rsidRPr="00504AB7">
        <w:rPr>
          <w:color w:val="000000"/>
          <w:sz w:val="28"/>
        </w:rPr>
        <w:t xml:space="preserve"> пальчики играют (Развитие мелкой моторики). – СПб.: «Паритет», 2005.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Григорьева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Г.Г.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Играем</w:t>
      </w:r>
      <w:r w:rsidR="0005147D" w:rsidRPr="00504AB7">
        <w:rPr>
          <w:color w:val="000000"/>
          <w:sz w:val="28"/>
        </w:rPr>
        <w:t xml:space="preserve"> с малышами: Игры и упражнения для детей раннего возраста. – М.: Просвещение, 2003.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Пилюгина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Э.Г.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Сенсорные</w:t>
      </w:r>
      <w:r w:rsidR="0005147D" w:rsidRPr="00504AB7">
        <w:rPr>
          <w:color w:val="000000"/>
          <w:sz w:val="28"/>
        </w:rPr>
        <w:t xml:space="preserve"> способности малыша. М.: Мозаика-Синтез, 2003.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Борисенко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М.Г.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Датешидзе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Т.А.</w:t>
      </w:r>
      <w:r w:rsidR="0005147D" w:rsidRPr="00504AB7">
        <w:rPr>
          <w:color w:val="000000"/>
          <w:sz w:val="28"/>
        </w:rPr>
        <w:t xml:space="preserve">, </w:t>
      </w:r>
      <w:r w:rsidRPr="00504AB7">
        <w:rPr>
          <w:color w:val="000000"/>
          <w:sz w:val="28"/>
        </w:rPr>
        <w:t>Лукина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Н.А.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Ползаем</w:t>
      </w:r>
      <w:r w:rsidR="0005147D" w:rsidRPr="00504AB7">
        <w:rPr>
          <w:color w:val="000000"/>
          <w:sz w:val="28"/>
        </w:rPr>
        <w:t>. Ходим. Бегаем. Прыгаем. (</w:t>
      </w:r>
      <w:r w:rsidR="00DC4A4B">
        <w:rPr>
          <w:color w:val="000000"/>
          <w:sz w:val="28"/>
        </w:rPr>
        <w:t>Развитие общей моторики). – СПб</w:t>
      </w:r>
      <w:r w:rsidR="0005147D" w:rsidRPr="00504AB7">
        <w:rPr>
          <w:color w:val="000000"/>
          <w:sz w:val="28"/>
        </w:rPr>
        <w:t>: «Паритет», 2003.</w:t>
      </w:r>
    </w:p>
    <w:p w:rsidR="0005147D" w:rsidRPr="00504AB7" w:rsidRDefault="00504AB7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>Комарова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Т.С.</w:t>
      </w:r>
      <w:r>
        <w:rPr>
          <w:color w:val="000000"/>
          <w:sz w:val="28"/>
        </w:rPr>
        <w:t> </w:t>
      </w:r>
      <w:r w:rsidRPr="00504AB7">
        <w:rPr>
          <w:color w:val="000000"/>
          <w:sz w:val="28"/>
        </w:rPr>
        <w:t>Детское</w:t>
      </w:r>
      <w:r w:rsidR="0005147D" w:rsidRPr="00504AB7">
        <w:rPr>
          <w:color w:val="000000"/>
          <w:sz w:val="28"/>
        </w:rPr>
        <w:t xml:space="preserve"> художественное творчество. Методическое пособие для воспитателей и педагогов. – М.: Мозаика-Синтез, 2005.</w:t>
      </w:r>
    </w:p>
    <w:p w:rsidR="005A49D2" w:rsidRPr="00DC4A4B" w:rsidRDefault="0005147D" w:rsidP="00DC4A4B">
      <w:pPr>
        <w:numPr>
          <w:ilvl w:val="0"/>
          <w:numId w:val="7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4AB7">
        <w:rPr>
          <w:color w:val="000000"/>
          <w:sz w:val="28"/>
        </w:rPr>
        <w:t xml:space="preserve">Диагностика психического развития детей от рождения до 3 лет: Методическое пособие для практических психологов / </w:t>
      </w:r>
      <w:r w:rsidR="00504AB7">
        <w:rPr>
          <w:color w:val="000000"/>
          <w:sz w:val="28"/>
        </w:rPr>
        <w:t>–</w:t>
      </w:r>
      <w:r w:rsidR="00504AB7" w:rsidRPr="00504AB7">
        <w:rPr>
          <w:color w:val="000000"/>
          <w:sz w:val="28"/>
        </w:rPr>
        <w:t xml:space="preserve"> Смирнова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Е.О.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Галигузова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Л.Н.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Ермолова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Т.В.</w:t>
      </w:r>
      <w:r w:rsidRPr="00504AB7">
        <w:rPr>
          <w:color w:val="000000"/>
          <w:sz w:val="28"/>
        </w:rPr>
        <w:t xml:space="preserve">, </w:t>
      </w:r>
      <w:r w:rsidR="00504AB7" w:rsidRPr="00504AB7">
        <w:rPr>
          <w:color w:val="000000"/>
          <w:sz w:val="28"/>
        </w:rPr>
        <w:t>Мещерякова</w:t>
      </w:r>
      <w:r w:rsidR="00504AB7">
        <w:rPr>
          <w:color w:val="000000"/>
          <w:sz w:val="28"/>
        </w:rPr>
        <w:t> </w:t>
      </w:r>
      <w:r w:rsidR="00504AB7" w:rsidRPr="00504AB7">
        <w:rPr>
          <w:color w:val="000000"/>
          <w:sz w:val="28"/>
        </w:rPr>
        <w:t>С.Ю.</w:t>
      </w:r>
      <w:r w:rsidRPr="00504AB7">
        <w:rPr>
          <w:color w:val="000000"/>
          <w:sz w:val="28"/>
        </w:rPr>
        <w:t xml:space="preserve"> 2</w:t>
      </w:r>
      <w:r w:rsidR="00504AB7">
        <w:rPr>
          <w:color w:val="000000"/>
          <w:sz w:val="28"/>
        </w:rPr>
        <w:t>-</w:t>
      </w:r>
      <w:r w:rsidR="00504AB7" w:rsidRPr="00504AB7">
        <w:rPr>
          <w:color w:val="000000"/>
          <w:sz w:val="28"/>
        </w:rPr>
        <w:t>е</w:t>
      </w:r>
      <w:r w:rsidR="00DC4A4B">
        <w:rPr>
          <w:color w:val="000000"/>
          <w:sz w:val="28"/>
        </w:rPr>
        <w:t xml:space="preserve"> изд. испр. и доп. – СПб</w:t>
      </w:r>
      <w:r w:rsidRPr="00504AB7">
        <w:rPr>
          <w:color w:val="000000"/>
          <w:sz w:val="28"/>
        </w:rPr>
        <w:t>: «ДЕТСТВО-ПРЕСС», 2005.</w:t>
      </w:r>
      <w:bookmarkStart w:id="0" w:name="_GoBack"/>
      <w:bookmarkEnd w:id="0"/>
    </w:p>
    <w:sectPr w:rsidR="005A49D2" w:rsidRPr="00DC4A4B" w:rsidSect="00504AB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0978"/>
    <w:multiLevelType w:val="hybridMultilevel"/>
    <w:tmpl w:val="EE8E7552"/>
    <w:lvl w:ilvl="0" w:tplc="3FCE2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739A1"/>
    <w:multiLevelType w:val="hybridMultilevel"/>
    <w:tmpl w:val="4FC6E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D63434"/>
    <w:multiLevelType w:val="hybridMultilevel"/>
    <w:tmpl w:val="D2A8F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D2200"/>
    <w:multiLevelType w:val="hybridMultilevel"/>
    <w:tmpl w:val="6BECC22E"/>
    <w:lvl w:ilvl="0" w:tplc="5186DB6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4">
    <w:nsid w:val="2BC024C3"/>
    <w:multiLevelType w:val="hybridMultilevel"/>
    <w:tmpl w:val="924C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DB2BA1"/>
    <w:multiLevelType w:val="hybridMultilevel"/>
    <w:tmpl w:val="F3A481F8"/>
    <w:lvl w:ilvl="0" w:tplc="40989372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71C60"/>
    <w:multiLevelType w:val="hybridMultilevel"/>
    <w:tmpl w:val="AF12F17C"/>
    <w:lvl w:ilvl="0" w:tplc="97DAF138">
      <w:start w:val="1"/>
      <w:numFmt w:val="decimal"/>
      <w:lvlText w:val="%1."/>
      <w:lvlJc w:val="left"/>
      <w:pPr>
        <w:tabs>
          <w:tab w:val="num" w:pos="1304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D2"/>
    <w:rsid w:val="0005147D"/>
    <w:rsid w:val="000D45DB"/>
    <w:rsid w:val="0017552D"/>
    <w:rsid w:val="002E7A53"/>
    <w:rsid w:val="0042436D"/>
    <w:rsid w:val="00504AB7"/>
    <w:rsid w:val="00552E24"/>
    <w:rsid w:val="005A49D2"/>
    <w:rsid w:val="005B4A82"/>
    <w:rsid w:val="006E2499"/>
    <w:rsid w:val="006F4EBB"/>
    <w:rsid w:val="008B286D"/>
    <w:rsid w:val="009526AE"/>
    <w:rsid w:val="00AA7F96"/>
    <w:rsid w:val="00B27BB2"/>
    <w:rsid w:val="00DC4A4B"/>
    <w:rsid w:val="00F9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174A1-0A6B-4AF1-862B-5C2D24E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504A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</vt:lpstr>
    </vt:vector>
  </TitlesOfParts>
  <Company>MoBIL GROUP</Company>
  <LinksUpToDate>false</LinksUpToDate>
  <CharactersWithSpaces>25996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</dc:title>
  <dc:subject/>
  <dc:creator>Admin</dc:creator>
  <cp:keywords/>
  <dc:description/>
  <cp:lastModifiedBy>admin</cp:lastModifiedBy>
  <cp:revision>2</cp:revision>
  <cp:lastPrinted>2009-06-07T15:39:00Z</cp:lastPrinted>
  <dcterms:created xsi:type="dcterms:W3CDTF">2014-03-05T05:25:00Z</dcterms:created>
  <dcterms:modified xsi:type="dcterms:W3CDTF">2014-03-05T05:25:00Z</dcterms:modified>
</cp:coreProperties>
</file>