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2DB" w:rsidRDefault="000F42DB">
      <w:pPr>
        <w:pStyle w:val="a6"/>
        <w:spacing w:line="240" w:lineRule="auto"/>
        <w:ind w:firstLine="567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Раннее творчество Пушкина</w:t>
      </w:r>
    </w:p>
    <w:p w:rsidR="000F42DB" w:rsidRDefault="000F42DB">
      <w:pPr>
        <w:pStyle w:val="a6"/>
        <w:spacing w:line="240" w:lineRule="auto"/>
        <w:ind w:firstLine="567"/>
        <w:rPr>
          <w:b/>
          <w:bCs/>
          <w:sz w:val="32"/>
          <w:szCs w:val="32"/>
        </w:rPr>
      </w:pP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Первые</w:t>
      </w:r>
      <w:r>
        <w:rPr>
          <w:noProof/>
          <w:snapToGrid w:val="0"/>
        </w:rPr>
        <w:t xml:space="preserve"> из</w:t>
      </w:r>
      <w:r>
        <w:rPr>
          <w:snapToGrid w:val="0"/>
        </w:rPr>
        <w:t xml:space="preserve"> достоверно и</w:t>
      </w:r>
      <w:bookmarkStart w:id="0" w:name="OCRUncertain001"/>
      <w:r>
        <w:rPr>
          <w:snapToGrid w:val="0"/>
        </w:rPr>
        <w:t>з</w:t>
      </w:r>
      <w:bookmarkEnd w:id="0"/>
      <w:r>
        <w:rPr>
          <w:snapToGrid w:val="0"/>
        </w:rPr>
        <w:t xml:space="preserve">вестных нам </w:t>
      </w:r>
      <w:bookmarkStart w:id="1" w:name="OCRUncertain002"/>
      <w:r>
        <w:rPr>
          <w:snapToGrid w:val="0"/>
        </w:rPr>
        <w:t>п</w:t>
      </w:r>
      <w:bookmarkEnd w:id="1"/>
      <w:r>
        <w:rPr>
          <w:snapToGrid w:val="0"/>
        </w:rPr>
        <w:t>роизведении Пушкина от</w:t>
      </w:r>
      <w:bookmarkStart w:id="2" w:name="OCRUncertain003"/>
      <w:r>
        <w:rPr>
          <w:snapToGrid w:val="0"/>
        </w:rPr>
        <w:t>н</w:t>
      </w:r>
      <w:bookmarkEnd w:id="2"/>
      <w:r>
        <w:rPr>
          <w:snapToGrid w:val="0"/>
        </w:rPr>
        <w:t>осятся к</w:t>
      </w:r>
      <w:r>
        <w:rPr>
          <w:noProof/>
          <w:snapToGrid w:val="0"/>
        </w:rPr>
        <w:t xml:space="preserve"> 1813</w:t>
      </w:r>
      <w:r>
        <w:rPr>
          <w:snapToGrid w:val="0"/>
        </w:rPr>
        <w:t xml:space="preserve"> г. и свидетельствуют </w:t>
      </w:r>
      <w:bookmarkStart w:id="3" w:name="OCRUncertain004"/>
      <w:r>
        <w:rPr>
          <w:snapToGrid w:val="0"/>
        </w:rPr>
        <w:t>у</w:t>
      </w:r>
      <w:bookmarkEnd w:id="3"/>
      <w:r>
        <w:rPr>
          <w:snapToGrid w:val="0"/>
        </w:rPr>
        <w:t xml:space="preserve">же о </w:t>
      </w:r>
      <w:bookmarkStart w:id="4" w:name="OCRUncertain005"/>
      <w:r>
        <w:rPr>
          <w:snapToGrid w:val="0"/>
        </w:rPr>
        <w:t>п</w:t>
      </w:r>
      <w:bookmarkEnd w:id="4"/>
      <w:r>
        <w:rPr>
          <w:snapToGrid w:val="0"/>
        </w:rPr>
        <w:t xml:space="preserve">ериоде </w:t>
      </w:r>
      <w:bookmarkStart w:id="5" w:name="OCRUncertain006"/>
      <w:r>
        <w:rPr>
          <w:snapToGrid w:val="0"/>
        </w:rPr>
        <w:t>з</w:t>
      </w:r>
      <w:bookmarkEnd w:id="5"/>
      <w:r>
        <w:rPr>
          <w:snapToGrid w:val="0"/>
        </w:rPr>
        <w:t>релого ученичества.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snapToGrid w:val="0"/>
        </w:rPr>
        <w:t xml:space="preserve">Французская культура </w:t>
      </w:r>
      <w:bookmarkStart w:id="6" w:name="OCRUncertain007"/>
      <w:r>
        <w:rPr>
          <w:snapToGrid w:val="0"/>
          <w:lang w:val="en-US"/>
        </w:rPr>
        <w:t>poesie</w:t>
      </w:r>
      <w:bookmarkEnd w:id="6"/>
      <w:r>
        <w:rPr>
          <w:snapToGrid w:val="0"/>
        </w:rPr>
        <w:t xml:space="preserve"> </w:t>
      </w:r>
      <w:r>
        <w:rPr>
          <w:snapToGrid w:val="0"/>
          <w:lang w:val="en-US"/>
        </w:rPr>
        <w:t>f</w:t>
      </w:r>
      <w:bookmarkStart w:id="7" w:name="OCRUncertain008"/>
      <w:r>
        <w:rPr>
          <w:snapToGrid w:val="0"/>
          <w:lang w:val="en-US"/>
        </w:rPr>
        <w:t>u</w:t>
      </w:r>
      <w:bookmarkEnd w:id="7"/>
      <w:r>
        <w:rPr>
          <w:snapToGrid w:val="0"/>
          <w:lang w:val="en-US"/>
        </w:rPr>
        <w:t>gitiv</w:t>
      </w:r>
      <w:bookmarkStart w:id="8" w:name="OCRUncertain009"/>
      <w:r>
        <w:rPr>
          <w:snapToGrid w:val="0"/>
          <w:lang w:val="en-US"/>
        </w:rPr>
        <w:t>e</w:t>
      </w:r>
      <w:bookmarkEnd w:id="8"/>
      <w:r>
        <w:rPr>
          <w:snapToGrid w:val="0"/>
        </w:rPr>
        <w:t xml:space="preserve">, царившая в доме Пушкиных, борьба </w:t>
      </w:r>
      <w:bookmarkStart w:id="9" w:name="OCRUncertain010"/>
      <w:r>
        <w:rPr>
          <w:snapToGrid w:val="0"/>
        </w:rPr>
        <w:t>карамзинистов</w:t>
      </w:r>
      <w:bookmarkEnd w:id="9"/>
      <w:r>
        <w:rPr>
          <w:snapToGrid w:val="0"/>
        </w:rPr>
        <w:t xml:space="preserve"> с архаиками, в которой юный поэт не колеблясь избрал стан первых, молодость, влекущая к чувственным наслаждениям,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все это пред</w:t>
      </w:r>
      <w:r>
        <w:rPr>
          <w:snapToGrid w:val="0"/>
        </w:rPr>
        <w:softHyphen/>
        <w:t>о</w:t>
      </w:r>
      <w:bookmarkStart w:id="10" w:name="OCRUncertain011"/>
      <w:r>
        <w:rPr>
          <w:snapToGrid w:val="0"/>
        </w:rPr>
        <w:t>п</w:t>
      </w:r>
      <w:bookmarkEnd w:id="10"/>
      <w:r>
        <w:rPr>
          <w:snapToGrid w:val="0"/>
        </w:rPr>
        <w:t>ределило выбор поэтической школы в творчестве Пуш</w:t>
      </w:r>
      <w:r>
        <w:rPr>
          <w:snapToGrid w:val="0"/>
        </w:rPr>
        <w:softHyphen/>
        <w:t>кина самого раннего периода. Это была школа легкой поэзии, во Франции пережившая расцвет в конце</w:t>
      </w:r>
      <w:r>
        <w:rPr>
          <w:noProof/>
          <w:snapToGrid w:val="0"/>
        </w:rPr>
        <w:t xml:space="preserve"> XVIII</w:t>
      </w:r>
      <w:r>
        <w:rPr>
          <w:snapToGrid w:val="0"/>
        </w:rPr>
        <w:t xml:space="preserve"> </w:t>
      </w:r>
      <w:bookmarkStart w:id="11" w:name="OCRUncertain012"/>
      <w:r>
        <w:rPr>
          <w:i/>
          <w:iCs/>
          <w:snapToGrid w:val="0"/>
        </w:rPr>
        <w:t>в.</w:t>
      </w:r>
      <w:bookmarkEnd w:id="11"/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bookmarkStart w:id="12" w:name="BITSoft"/>
      <w:bookmarkEnd w:id="12"/>
      <w:r>
        <w:rPr>
          <w:snapToGrid w:val="0"/>
        </w:rPr>
        <w:t xml:space="preserve">  Аллегорическим языком внеиндивидуального восприя</w:t>
      </w:r>
      <w:r>
        <w:rPr>
          <w:snapToGrid w:val="0"/>
        </w:rPr>
        <w:softHyphen/>
        <w:t>тия жизни ранняя  лирика  Пушкина повествует о судьбе “человеческой”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ты любезный друг, оставил,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 Надежну пристань тишины,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Ч</w:t>
      </w:r>
      <w:bookmarkStart w:id="13" w:name="OCRUncertain013"/>
      <w:r>
        <w:rPr>
          <w:i/>
          <w:iCs/>
          <w:snapToGrid w:val="0"/>
        </w:rPr>
        <w:t>е</w:t>
      </w:r>
      <w:bookmarkEnd w:id="13"/>
      <w:r>
        <w:rPr>
          <w:i/>
          <w:iCs/>
          <w:snapToGrid w:val="0"/>
        </w:rPr>
        <w:t xml:space="preserve">лнок </w:t>
      </w:r>
      <w:bookmarkStart w:id="14" w:name="OCRUncertain014"/>
      <w:r>
        <w:rPr>
          <w:i/>
          <w:iCs/>
          <w:snapToGrid w:val="0"/>
        </w:rPr>
        <w:t>с</w:t>
      </w:r>
      <w:bookmarkEnd w:id="14"/>
      <w:r>
        <w:rPr>
          <w:i/>
          <w:iCs/>
          <w:snapToGrid w:val="0"/>
        </w:rPr>
        <w:t>во</w:t>
      </w:r>
      <w:bookmarkStart w:id="15" w:name="OCRUncertain015"/>
      <w:r>
        <w:rPr>
          <w:i/>
          <w:iCs/>
          <w:snapToGrid w:val="0"/>
        </w:rPr>
        <w:t>й</w:t>
      </w:r>
      <w:bookmarkEnd w:id="15"/>
      <w:r>
        <w:rPr>
          <w:i/>
          <w:iCs/>
          <w:snapToGrid w:val="0"/>
        </w:rPr>
        <w:t xml:space="preserve"> вес</w:t>
      </w:r>
      <w:bookmarkStart w:id="16" w:name="OCRUncertain016"/>
      <w:r>
        <w:rPr>
          <w:i/>
          <w:iCs/>
          <w:snapToGrid w:val="0"/>
        </w:rPr>
        <w:t>е</w:t>
      </w:r>
      <w:bookmarkEnd w:id="16"/>
      <w:r>
        <w:rPr>
          <w:i/>
          <w:iCs/>
          <w:snapToGrid w:val="0"/>
        </w:rPr>
        <w:t>л</w:t>
      </w:r>
      <w:bookmarkStart w:id="17" w:name="OCRUncertain017"/>
      <w:r>
        <w:rPr>
          <w:i/>
          <w:iCs/>
          <w:snapToGrid w:val="0"/>
        </w:rPr>
        <w:t>о</w:t>
      </w:r>
      <w:bookmarkEnd w:id="17"/>
      <w:r>
        <w:rPr>
          <w:i/>
          <w:iCs/>
          <w:snapToGrid w:val="0"/>
        </w:rPr>
        <w:t xml:space="preserve"> на</w:t>
      </w:r>
      <w:bookmarkStart w:id="18" w:name="OCRUncertain018"/>
      <w:r>
        <w:rPr>
          <w:i/>
          <w:iCs/>
          <w:snapToGrid w:val="0"/>
        </w:rPr>
        <w:t>п</w:t>
      </w:r>
      <w:bookmarkEnd w:id="18"/>
      <w:r>
        <w:rPr>
          <w:i/>
          <w:iCs/>
          <w:snapToGrid w:val="0"/>
        </w:rPr>
        <w:t>равил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</w:t>
      </w:r>
      <w:bookmarkStart w:id="19" w:name="OCRUncertain019"/>
      <w:r>
        <w:rPr>
          <w:i/>
          <w:iCs/>
          <w:snapToGrid w:val="0"/>
        </w:rPr>
        <w:t>о</w:t>
      </w:r>
      <w:bookmarkEnd w:id="19"/>
      <w:r>
        <w:rPr>
          <w:i/>
          <w:iCs/>
          <w:snapToGrid w:val="0"/>
        </w:rPr>
        <w:t xml:space="preserve"> влаге бурной глубины;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Судьба на руль у</w:t>
      </w:r>
      <w:bookmarkStart w:id="20" w:name="OCRUncertain020"/>
      <w:r>
        <w:rPr>
          <w:i/>
          <w:iCs/>
          <w:snapToGrid w:val="0"/>
        </w:rPr>
        <w:t>ж</w:t>
      </w:r>
      <w:bookmarkEnd w:id="20"/>
      <w:r>
        <w:rPr>
          <w:i/>
          <w:iCs/>
          <w:snapToGrid w:val="0"/>
        </w:rPr>
        <w:t>е скл</w:t>
      </w:r>
      <w:bookmarkStart w:id="21" w:name="OCRUncertain021"/>
      <w:r>
        <w:rPr>
          <w:i/>
          <w:iCs/>
          <w:snapToGrid w:val="0"/>
        </w:rPr>
        <w:t>о</w:t>
      </w:r>
      <w:bookmarkEnd w:id="21"/>
      <w:r>
        <w:rPr>
          <w:i/>
          <w:iCs/>
          <w:snapToGrid w:val="0"/>
        </w:rPr>
        <w:t>ни</w:t>
      </w:r>
      <w:bookmarkStart w:id="22" w:name="OCRUncertain022"/>
      <w:r>
        <w:rPr>
          <w:i/>
          <w:iCs/>
          <w:snapToGrid w:val="0"/>
        </w:rPr>
        <w:t>л</w:t>
      </w:r>
      <w:bookmarkEnd w:id="22"/>
      <w:r>
        <w:rPr>
          <w:i/>
          <w:iCs/>
          <w:snapToGrid w:val="0"/>
        </w:rPr>
        <w:t>ась.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С</w:t>
      </w:r>
      <w:bookmarkStart w:id="23" w:name="OCRUncertain023"/>
      <w:r>
        <w:rPr>
          <w:i/>
          <w:iCs/>
          <w:snapToGrid w:val="0"/>
        </w:rPr>
        <w:t>п</w:t>
      </w:r>
      <w:bookmarkEnd w:id="23"/>
      <w:r>
        <w:rPr>
          <w:i/>
          <w:iCs/>
          <w:snapToGrid w:val="0"/>
        </w:rPr>
        <w:t>окойно светят небеса,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Ладья крылатая пустилась</w:t>
      </w:r>
      <w:r>
        <w:rPr>
          <w:i/>
          <w:iCs/>
          <w:noProof/>
          <w:snapToGrid w:val="0"/>
        </w:rPr>
        <w:t xml:space="preserve"> —</w:t>
      </w:r>
      <w:bookmarkStart w:id="24" w:name="OCRUncertain024"/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Р</w:t>
      </w:r>
      <w:bookmarkEnd w:id="24"/>
      <w:r>
        <w:rPr>
          <w:i/>
          <w:iCs/>
          <w:snapToGrid w:val="0"/>
        </w:rPr>
        <w:t>асправит счастье паруса.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Дай бог, чтоб грозной непогоды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Вблизи ты ужас не видал,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Чтоб бурный вихорь не вздувал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Под ч</w:t>
      </w:r>
      <w:bookmarkStart w:id="25" w:name="OCRUncertain025"/>
      <w:r>
        <w:rPr>
          <w:i/>
          <w:iCs/>
          <w:snapToGrid w:val="0"/>
        </w:rPr>
        <w:t>е</w:t>
      </w:r>
      <w:bookmarkEnd w:id="25"/>
      <w:r>
        <w:rPr>
          <w:i/>
          <w:iCs/>
          <w:snapToGrid w:val="0"/>
        </w:rPr>
        <w:t xml:space="preserve">лноком </w:t>
      </w:r>
      <w:bookmarkStart w:id="26" w:name="OCRUncertain026"/>
      <w:r>
        <w:rPr>
          <w:i/>
          <w:iCs/>
          <w:snapToGrid w:val="0"/>
        </w:rPr>
        <w:t>шумящи</w:t>
      </w:r>
      <w:bookmarkEnd w:id="26"/>
      <w:r>
        <w:rPr>
          <w:i/>
          <w:iCs/>
          <w:snapToGrid w:val="0"/>
        </w:rPr>
        <w:t xml:space="preserve"> воды!</w:t>
      </w:r>
      <w:r>
        <w:rPr>
          <w:i/>
          <w:iCs/>
          <w:noProof/>
          <w:snapToGrid w:val="0"/>
        </w:rPr>
        <w:t xml:space="preserve"> </w:t>
      </w:r>
      <w:bookmarkStart w:id="27" w:name="OCRUncertain027"/>
      <w:r>
        <w:rPr>
          <w:i/>
          <w:iCs/>
          <w:noProof/>
          <w:snapToGrid w:val="0"/>
        </w:rPr>
        <w:t>.</w:t>
      </w:r>
      <w:bookmarkEnd w:id="27"/>
      <w:r>
        <w:rPr>
          <w:i/>
          <w:iCs/>
          <w:noProof/>
          <w:snapToGrid w:val="0"/>
        </w:rPr>
        <w:t>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Ко</w:t>
      </w:r>
      <w:bookmarkStart w:id="28" w:name="OCRUncertain028"/>
      <w:r>
        <w:rPr>
          <w:snapToGrid w:val="0"/>
        </w:rPr>
        <w:t>н</w:t>
      </w:r>
      <w:bookmarkEnd w:id="28"/>
      <w:r>
        <w:rPr>
          <w:snapToGrid w:val="0"/>
        </w:rPr>
        <w:t xml:space="preserve">ечно, при этом в стихотворениях Пушкина нередко проскальзывают и </w:t>
      </w:r>
      <w:bookmarkStart w:id="29" w:name="OCRUncertain029"/>
      <w:r>
        <w:rPr>
          <w:snapToGrid w:val="0"/>
        </w:rPr>
        <w:t>ре</w:t>
      </w:r>
      <w:bookmarkEnd w:id="29"/>
      <w:r>
        <w:rPr>
          <w:snapToGrid w:val="0"/>
        </w:rPr>
        <w:t>альные пр</w:t>
      </w:r>
      <w:bookmarkStart w:id="30" w:name="OCRUncertain030"/>
      <w:r>
        <w:rPr>
          <w:snapToGrid w:val="0"/>
        </w:rPr>
        <w:t>и</w:t>
      </w:r>
      <w:bookmarkEnd w:id="30"/>
      <w:r>
        <w:rPr>
          <w:snapToGrid w:val="0"/>
        </w:rPr>
        <w:t>м</w:t>
      </w:r>
      <w:bookmarkStart w:id="31" w:name="OCRUncertain031"/>
      <w:r>
        <w:rPr>
          <w:snapToGrid w:val="0"/>
        </w:rPr>
        <w:t>е</w:t>
      </w:r>
      <w:bookmarkEnd w:id="31"/>
      <w:r>
        <w:rPr>
          <w:snapToGrid w:val="0"/>
        </w:rPr>
        <w:t>ты жизни, но инерция стиля явно силь</w:t>
      </w:r>
      <w:bookmarkStart w:id="32" w:name="OCRUncertain032"/>
      <w:r>
        <w:rPr>
          <w:snapToGrid w:val="0"/>
        </w:rPr>
        <w:t>н</w:t>
      </w:r>
      <w:bookmarkEnd w:id="32"/>
      <w:r>
        <w:rPr>
          <w:snapToGrid w:val="0"/>
        </w:rPr>
        <w:t>ее живых впечатлений: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Мн</w:t>
      </w:r>
      <w:bookmarkStart w:id="33" w:name="OCRUncertain033"/>
      <w:r>
        <w:rPr>
          <w:i/>
          <w:iCs/>
          <w:snapToGrid w:val="0"/>
        </w:rPr>
        <w:t>е</w:t>
      </w:r>
      <w:bookmarkEnd w:id="33"/>
      <w:r>
        <w:rPr>
          <w:i/>
          <w:iCs/>
          <w:snapToGrid w:val="0"/>
        </w:rPr>
        <w:t xml:space="preserve"> в</w:t>
      </w:r>
      <w:bookmarkStart w:id="34" w:name="OCRUncertain034"/>
      <w:r>
        <w:rPr>
          <w:i/>
          <w:iCs/>
          <w:snapToGrid w:val="0"/>
        </w:rPr>
        <w:t>иди</w:t>
      </w:r>
      <w:bookmarkEnd w:id="34"/>
      <w:r>
        <w:rPr>
          <w:i/>
          <w:iCs/>
          <w:snapToGrid w:val="0"/>
        </w:rPr>
        <w:t>т</w:t>
      </w:r>
      <w:bookmarkStart w:id="35" w:name="OCRUncertain035"/>
      <w:r>
        <w:rPr>
          <w:i/>
          <w:iCs/>
          <w:snapToGrid w:val="0"/>
        </w:rPr>
        <w:t>ся</w:t>
      </w:r>
      <w:bookmarkEnd w:id="35"/>
      <w:r>
        <w:rPr>
          <w:i/>
          <w:iCs/>
          <w:snapToGrid w:val="0"/>
        </w:rPr>
        <w:t xml:space="preserve"> мое </w:t>
      </w:r>
      <w:bookmarkStart w:id="36" w:name="OCRUncertain036"/>
      <w:r>
        <w:rPr>
          <w:i/>
          <w:iCs/>
          <w:snapToGrid w:val="0"/>
        </w:rPr>
        <w:t>сел</w:t>
      </w:r>
      <w:bookmarkEnd w:id="36"/>
      <w:r>
        <w:rPr>
          <w:i/>
          <w:iCs/>
          <w:snapToGrid w:val="0"/>
        </w:rPr>
        <w:t>е</w:t>
      </w:r>
      <w:bookmarkStart w:id="37" w:name="OCRUncertain037"/>
      <w:r>
        <w:rPr>
          <w:i/>
          <w:iCs/>
          <w:snapToGrid w:val="0"/>
        </w:rPr>
        <w:t>нье,</w:t>
      </w:r>
    </w:p>
    <w:bookmarkEnd w:id="37"/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Мо</w:t>
      </w:r>
      <w:bookmarkStart w:id="38" w:name="OCRUncertain038"/>
      <w:r>
        <w:rPr>
          <w:i/>
          <w:iCs/>
          <w:snapToGrid w:val="0"/>
        </w:rPr>
        <w:t>е</w:t>
      </w:r>
      <w:bookmarkEnd w:id="38"/>
      <w:r>
        <w:rPr>
          <w:i/>
          <w:iCs/>
          <w:snapToGrid w:val="0"/>
        </w:rPr>
        <w:t xml:space="preserve"> </w:t>
      </w:r>
      <w:bookmarkStart w:id="39" w:name="OCRUncertain039"/>
      <w:r>
        <w:rPr>
          <w:i/>
          <w:iCs/>
          <w:snapToGrid w:val="0"/>
        </w:rPr>
        <w:t>З</w:t>
      </w:r>
      <w:bookmarkEnd w:id="39"/>
      <w:r>
        <w:rPr>
          <w:i/>
          <w:iCs/>
          <w:snapToGrid w:val="0"/>
        </w:rPr>
        <w:t>а</w:t>
      </w:r>
      <w:bookmarkStart w:id="40" w:name="OCRUncertain040"/>
      <w:r>
        <w:rPr>
          <w:i/>
          <w:iCs/>
          <w:snapToGrid w:val="0"/>
        </w:rPr>
        <w:t>х</w:t>
      </w:r>
      <w:bookmarkEnd w:id="40"/>
      <w:r>
        <w:rPr>
          <w:i/>
          <w:iCs/>
          <w:snapToGrid w:val="0"/>
        </w:rPr>
        <w:t>арово; оно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С </w:t>
      </w:r>
      <w:bookmarkStart w:id="41" w:name="OCRUncertain041"/>
      <w:r>
        <w:rPr>
          <w:i/>
          <w:iCs/>
          <w:snapToGrid w:val="0"/>
        </w:rPr>
        <w:t>за</w:t>
      </w:r>
      <w:bookmarkEnd w:id="41"/>
      <w:r>
        <w:rPr>
          <w:i/>
          <w:iCs/>
          <w:snapToGrid w:val="0"/>
        </w:rPr>
        <w:t>б</w:t>
      </w:r>
      <w:bookmarkStart w:id="42" w:name="OCRUncertain042"/>
      <w:r>
        <w:rPr>
          <w:i/>
          <w:iCs/>
          <w:snapToGrid w:val="0"/>
        </w:rPr>
        <w:t>орам</w:t>
      </w:r>
      <w:bookmarkEnd w:id="42"/>
      <w:r>
        <w:rPr>
          <w:i/>
          <w:iCs/>
          <w:snapToGrid w:val="0"/>
        </w:rPr>
        <w:t>и в р</w:t>
      </w:r>
      <w:bookmarkStart w:id="43" w:name="OCRUncertain043"/>
      <w:r>
        <w:rPr>
          <w:i/>
          <w:iCs/>
          <w:snapToGrid w:val="0"/>
        </w:rPr>
        <w:t>е</w:t>
      </w:r>
      <w:bookmarkEnd w:id="43"/>
      <w:r>
        <w:rPr>
          <w:i/>
          <w:iCs/>
          <w:snapToGrid w:val="0"/>
        </w:rPr>
        <w:t>к</w:t>
      </w:r>
      <w:bookmarkStart w:id="44" w:name="OCRUncertain044"/>
      <w:r>
        <w:rPr>
          <w:i/>
          <w:iCs/>
          <w:snapToGrid w:val="0"/>
        </w:rPr>
        <w:t>е</w:t>
      </w:r>
      <w:bookmarkEnd w:id="44"/>
      <w:r>
        <w:rPr>
          <w:i/>
          <w:iCs/>
          <w:snapToGrid w:val="0"/>
        </w:rPr>
        <w:t xml:space="preserve"> </w:t>
      </w:r>
      <w:bookmarkStart w:id="45" w:name="OCRUncertain045"/>
      <w:r>
        <w:rPr>
          <w:i/>
          <w:iCs/>
          <w:snapToGrid w:val="0"/>
        </w:rPr>
        <w:t>волн</w:t>
      </w:r>
      <w:bookmarkEnd w:id="45"/>
      <w:r>
        <w:rPr>
          <w:i/>
          <w:iCs/>
          <w:snapToGrid w:val="0"/>
        </w:rPr>
        <w:t>и</w:t>
      </w:r>
      <w:bookmarkStart w:id="46" w:name="OCRUncertain046"/>
      <w:r>
        <w:rPr>
          <w:i/>
          <w:iCs/>
          <w:snapToGrid w:val="0"/>
        </w:rPr>
        <w:t>сто</w:t>
      </w:r>
      <w:bookmarkEnd w:id="46"/>
      <w:r>
        <w:rPr>
          <w:i/>
          <w:iCs/>
          <w:snapToGrid w:val="0"/>
        </w:rPr>
        <w:t>й</w:t>
      </w:r>
      <w:bookmarkStart w:id="47" w:name="OCRUncertain047"/>
      <w:r>
        <w:rPr>
          <w:i/>
          <w:iCs/>
          <w:snapToGrid w:val="0"/>
        </w:rPr>
        <w:t>,</w:t>
      </w:r>
    </w:p>
    <w:bookmarkEnd w:id="47"/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С м</w:t>
      </w:r>
      <w:bookmarkStart w:id="48" w:name="OCRUncertain048"/>
      <w:r>
        <w:rPr>
          <w:i/>
          <w:iCs/>
          <w:snapToGrid w:val="0"/>
        </w:rPr>
        <w:t>о</w:t>
      </w:r>
      <w:bookmarkEnd w:id="48"/>
      <w:r>
        <w:rPr>
          <w:i/>
          <w:iCs/>
          <w:snapToGrid w:val="0"/>
        </w:rPr>
        <w:t>стом</w:t>
      </w:r>
      <w:r>
        <w:rPr>
          <w:i/>
          <w:iCs/>
          <w:noProof/>
          <w:snapToGrid w:val="0"/>
        </w:rPr>
        <w:t xml:space="preserve"> и</w:t>
      </w:r>
      <w:r>
        <w:rPr>
          <w:i/>
          <w:iCs/>
          <w:snapToGrid w:val="0"/>
        </w:rPr>
        <w:t xml:space="preserve"> р</w:t>
      </w:r>
      <w:bookmarkStart w:id="49" w:name="OCRUncertain049"/>
      <w:r>
        <w:rPr>
          <w:i/>
          <w:iCs/>
          <w:snapToGrid w:val="0"/>
        </w:rPr>
        <w:t>о</w:t>
      </w:r>
      <w:bookmarkEnd w:id="49"/>
      <w:r>
        <w:rPr>
          <w:i/>
          <w:iCs/>
          <w:snapToGrid w:val="0"/>
        </w:rPr>
        <w:t>щ</w:t>
      </w:r>
      <w:bookmarkStart w:id="50" w:name="OCRUncertain050"/>
      <w:r>
        <w:rPr>
          <w:i/>
          <w:iCs/>
          <w:snapToGrid w:val="0"/>
        </w:rPr>
        <w:t>е</w:t>
      </w:r>
      <w:bookmarkEnd w:id="50"/>
      <w:r>
        <w:rPr>
          <w:i/>
          <w:iCs/>
          <w:snapToGrid w:val="0"/>
        </w:rPr>
        <w:t>ю т</w:t>
      </w:r>
      <w:bookmarkStart w:id="51" w:name="OCRUncertain051"/>
      <w:r>
        <w:rPr>
          <w:i/>
          <w:iCs/>
          <w:snapToGrid w:val="0"/>
        </w:rPr>
        <w:t>е</w:t>
      </w:r>
      <w:bookmarkEnd w:id="51"/>
      <w:r>
        <w:rPr>
          <w:i/>
          <w:iCs/>
          <w:snapToGrid w:val="0"/>
        </w:rPr>
        <w:t>нистой</w:t>
      </w:r>
      <w:bookmarkStart w:id="52" w:name="OCRUncertain052"/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З</w:t>
      </w:r>
      <w:bookmarkEnd w:id="52"/>
      <w:r>
        <w:rPr>
          <w:i/>
          <w:iCs/>
          <w:snapToGrid w:val="0"/>
        </w:rPr>
        <w:t>ерцалом вод отра</w:t>
      </w:r>
      <w:bookmarkStart w:id="53" w:name="OCRUncertain053"/>
      <w:r>
        <w:rPr>
          <w:i/>
          <w:iCs/>
          <w:snapToGrid w:val="0"/>
        </w:rPr>
        <w:t>ж</w:t>
      </w:r>
      <w:bookmarkEnd w:id="53"/>
      <w:r>
        <w:rPr>
          <w:i/>
          <w:iCs/>
          <w:snapToGrid w:val="0"/>
        </w:rPr>
        <w:t>ено.</w:t>
      </w:r>
      <w:bookmarkStart w:id="54" w:name="OCRUncertain054"/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</w:t>
      </w:r>
      <w:bookmarkEnd w:id="54"/>
      <w:r>
        <w:rPr>
          <w:i/>
          <w:iCs/>
          <w:snapToGrid w:val="0"/>
        </w:rPr>
        <w:t xml:space="preserve">а </w:t>
      </w:r>
      <w:bookmarkStart w:id="55" w:name="OCRUncertain055"/>
      <w:r>
        <w:rPr>
          <w:i/>
          <w:iCs/>
          <w:snapToGrid w:val="0"/>
        </w:rPr>
        <w:t>х</w:t>
      </w:r>
      <w:bookmarkEnd w:id="55"/>
      <w:r>
        <w:rPr>
          <w:i/>
          <w:iCs/>
          <w:snapToGrid w:val="0"/>
        </w:rPr>
        <w:t>олме домик мой;с балкона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Могу сойти в </w:t>
      </w:r>
      <w:bookmarkStart w:id="56" w:name="OCRUncertain056"/>
      <w:r>
        <w:rPr>
          <w:i/>
          <w:iCs/>
          <w:snapToGrid w:val="0"/>
        </w:rPr>
        <w:t>веселы</w:t>
      </w:r>
      <w:bookmarkEnd w:id="56"/>
      <w:r>
        <w:rPr>
          <w:i/>
          <w:iCs/>
          <w:snapToGrid w:val="0"/>
        </w:rPr>
        <w:t>й сад.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Где вместе Флора </w:t>
      </w:r>
      <w:bookmarkStart w:id="57" w:name="OCRUncertain057"/>
      <w:r>
        <w:rPr>
          <w:i/>
          <w:iCs/>
          <w:snapToGrid w:val="0"/>
        </w:rPr>
        <w:t>и</w:t>
      </w:r>
      <w:bookmarkEnd w:id="57"/>
      <w:r>
        <w:rPr>
          <w:i/>
          <w:iCs/>
          <w:snapToGrid w:val="0"/>
        </w:rPr>
        <w:t xml:space="preserve"> П</w:t>
      </w:r>
      <w:bookmarkStart w:id="58" w:name="OCRUncertain058"/>
      <w:r>
        <w:rPr>
          <w:i/>
          <w:iCs/>
          <w:snapToGrid w:val="0"/>
        </w:rPr>
        <w:t>омона</w:t>
      </w:r>
      <w:bookmarkEnd w:id="58"/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 xml:space="preserve">Цветы с плодами </w:t>
      </w:r>
      <w:bookmarkStart w:id="59" w:name="OCRUncertain059"/>
      <w:r>
        <w:rPr>
          <w:i/>
          <w:iCs/>
          <w:snapToGrid w:val="0"/>
        </w:rPr>
        <w:t>н</w:t>
      </w:r>
      <w:bookmarkEnd w:id="59"/>
      <w:r>
        <w:rPr>
          <w:i/>
          <w:iCs/>
          <w:snapToGrid w:val="0"/>
        </w:rPr>
        <w:t>ам дарят.</w:t>
      </w:r>
      <w:r>
        <w:rPr>
          <w:i/>
          <w:iCs/>
          <w:noProof/>
          <w:snapToGrid w:val="0"/>
        </w:rPr>
        <w:t xml:space="preserve"> </w:t>
      </w:r>
      <w:bookmarkStart w:id="60" w:name="OCRUncertain060"/>
      <w:r>
        <w:rPr>
          <w:i/>
          <w:iCs/>
          <w:noProof/>
          <w:snapToGrid w:val="0"/>
        </w:rPr>
        <w:t>.</w:t>
      </w:r>
      <w:bookmarkEnd w:id="60"/>
      <w:r>
        <w:rPr>
          <w:i/>
          <w:iCs/>
          <w:noProof/>
          <w:snapToGrid w:val="0"/>
        </w:rPr>
        <w:t xml:space="preserve"> </w:t>
      </w:r>
      <w:bookmarkStart w:id="61" w:name="OCRUncertain061"/>
      <w:r>
        <w:rPr>
          <w:i/>
          <w:iCs/>
          <w:noProof/>
          <w:snapToGrid w:val="0"/>
        </w:rPr>
        <w:t>.</w:t>
      </w:r>
      <w:bookmarkEnd w:id="61"/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Отм</w:t>
      </w:r>
      <w:bookmarkStart w:id="62" w:name="OCRUncertain062"/>
      <w:r>
        <w:rPr>
          <w:snapToGrid w:val="0"/>
        </w:rPr>
        <w:t>е</w:t>
      </w:r>
      <w:bookmarkEnd w:id="62"/>
      <w:r>
        <w:rPr>
          <w:snapToGrid w:val="0"/>
        </w:rPr>
        <w:t>тим еще од</w:t>
      </w:r>
      <w:bookmarkStart w:id="63" w:name="OCRUncertain063"/>
      <w:r>
        <w:rPr>
          <w:snapToGrid w:val="0"/>
        </w:rPr>
        <w:t>н</w:t>
      </w:r>
      <w:bookmarkEnd w:id="63"/>
      <w:r>
        <w:rPr>
          <w:snapToGrid w:val="0"/>
        </w:rPr>
        <w:t xml:space="preserve">у черту ранней поэзии Пушкина, на которую обратил внимание в связи с поэмой “Монах” Б. В. </w:t>
      </w:r>
      <w:bookmarkStart w:id="64" w:name="OCRUncertain064"/>
      <w:r>
        <w:rPr>
          <w:snapToGrid w:val="0"/>
        </w:rPr>
        <w:t>Томашевский:</w:t>
      </w:r>
      <w:bookmarkEnd w:id="64"/>
      <w:r>
        <w:rPr>
          <w:snapToGrid w:val="0"/>
        </w:rPr>
        <w:t xml:space="preserve"> “Характерна одна особенность ранней поэмы Пушкина, отсутствующая или </w:t>
      </w:r>
      <w:bookmarkStart w:id="65" w:name="OCRUncertain065"/>
      <w:r>
        <w:rPr>
          <w:snapToGrid w:val="0"/>
        </w:rPr>
        <w:t>п</w:t>
      </w:r>
      <w:bookmarkEnd w:id="65"/>
      <w:r>
        <w:rPr>
          <w:snapToGrid w:val="0"/>
        </w:rPr>
        <w:t>очти отсутствующая в его позднейших произведениях,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это внимание, уделен</w:t>
      </w:r>
      <w:r>
        <w:rPr>
          <w:snapToGrid w:val="0"/>
        </w:rPr>
        <w:softHyphen/>
        <w:t>ное им живописи. Перед нами целый список имен худож</w:t>
      </w:r>
      <w:r>
        <w:rPr>
          <w:snapToGrid w:val="0"/>
        </w:rPr>
        <w:softHyphen/>
        <w:t>ников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</w:t>
      </w:r>
      <w:bookmarkStart w:id="66" w:name="OCRUncertain066"/>
      <w:r>
        <w:rPr>
          <w:snapToGrid w:val="0"/>
        </w:rPr>
        <w:t>Рафаэль,</w:t>
      </w:r>
      <w:bookmarkEnd w:id="66"/>
      <w:r>
        <w:rPr>
          <w:snapToGrid w:val="0"/>
        </w:rPr>
        <w:t xml:space="preserve"> </w:t>
      </w:r>
      <w:bookmarkStart w:id="67" w:name="OCRUncertain067"/>
      <w:r>
        <w:rPr>
          <w:snapToGrid w:val="0"/>
        </w:rPr>
        <w:t>Корреджо,</w:t>
      </w:r>
      <w:bookmarkEnd w:id="67"/>
      <w:r>
        <w:rPr>
          <w:snapToGrid w:val="0"/>
        </w:rPr>
        <w:t xml:space="preserve"> </w:t>
      </w:r>
      <w:bookmarkStart w:id="68" w:name="OCRUncertain068"/>
      <w:r>
        <w:rPr>
          <w:snapToGrid w:val="0"/>
        </w:rPr>
        <w:t>Тициа</w:t>
      </w:r>
      <w:bookmarkEnd w:id="68"/>
      <w:r>
        <w:rPr>
          <w:snapToGrid w:val="0"/>
        </w:rPr>
        <w:t xml:space="preserve">н, </w:t>
      </w:r>
      <w:bookmarkStart w:id="69" w:name="OCRUncertain069"/>
      <w:r>
        <w:rPr>
          <w:snapToGrid w:val="0"/>
        </w:rPr>
        <w:t>Альбани</w:t>
      </w:r>
      <w:bookmarkEnd w:id="69"/>
      <w:r>
        <w:rPr>
          <w:snapToGrid w:val="0"/>
        </w:rPr>
        <w:t xml:space="preserve">, Верне </w:t>
      </w:r>
      <w:bookmarkStart w:id="70" w:name="OCRUncertain070"/>
      <w:r>
        <w:rPr>
          <w:snapToGrid w:val="0"/>
        </w:rPr>
        <w:t>(Жозеф</w:t>
      </w:r>
      <w:bookmarkEnd w:id="70"/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мари</w:t>
      </w:r>
      <w:bookmarkStart w:id="71" w:name="OCRUncertain071"/>
      <w:r>
        <w:rPr>
          <w:snapToGrid w:val="0"/>
        </w:rPr>
        <w:t>н</w:t>
      </w:r>
      <w:bookmarkEnd w:id="71"/>
      <w:r>
        <w:rPr>
          <w:snapToGrid w:val="0"/>
        </w:rPr>
        <w:t>ист), Пуссен, Рубенс</w:t>
      </w:r>
      <w:bookmarkStart w:id="72" w:name="OCRUncertain072"/>
      <w:r>
        <w:rPr>
          <w:snapToGrid w:val="0"/>
        </w:rPr>
        <w:t>”</w:t>
      </w:r>
      <w:bookmarkEnd w:id="72"/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Эта особенность, присущая и другим ран</w:t>
      </w:r>
      <w:bookmarkStart w:id="73" w:name="OCRUncertain073"/>
      <w:r>
        <w:rPr>
          <w:snapToGrid w:val="0"/>
        </w:rPr>
        <w:t>н</w:t>
      </w:r>
      <w:bookmarkEnd w:id="73"/>
      <w:r>
        <w:rPr>
          <w:snapToGrid w:val="0"/>
        </w:rPr>
        <w:t>им произ</w:t>
      </w:r>
      <w:r>
        <w:rPr>
          <w:snapToGrid w:val="0"/>
        </w:rPr>
        <w:softHyphen/>
        <w:t>ведениям Пушкина, нам кажется знаменательной. Обраще</w:t>
      </w:r>
      <w:r>
        <w:rPr>
          <w:snapToGrid w:val="0"/>
        </w:rPr>
        <w:softHyphen/>
        <w:t>ние к жизни не не</w:t>
      </w:r>
      <w:bookmarkStart w:id="74" w:name="OCRUncertain074"/>
      <w:r>
        <w:rPr>
          <w:snapToGrid w:val="0"/>
        </w:rPr>
        <w:t>п</w:t>
      </w:r>
      <w:bookmarkEnd w:id="74"/>
      <w:r>
        <w:rPr>
          <w:snapToGrid w:val="0"/>
        </w:rPr>
        <w:t>осредственной, но уже преобразованной искусст</w:t>
      </w:r>
      <w:bookmarkStart w:id="75" w:name="OCRUncertain075"/>
      <w:r>
        <w:rPr>
          <w:snapToGrid w:val="0"/>
        </w:rPr>
        <w:t>в</w:t>
      </w:r>
      <w:bookmarkEnd w:id="75"/>
      <w:r>
        <w:rPr>
          <w:snapToGrid w:val="0"/>
        </w:rPr>
        <w:t xml:space="preserve">ом мы можем отметить и в таких стихотворениях, как “К живописцу”, “Гроб </w:t>
      </w:r>
      <w:bookmarkStart w:id="76" w:name="OCRUncertain076"/>
      <w:r>
        <w:rPr>
          <w:snapToGrid w:val="0"/>
        </w:rPr>
        <w:t>Анакреона”,</w:t>
      </w:r>
      <w:bookmarkEnd w:id="76"/>
      <w:r>
        <w:rPr>
          <w:snapToGrid w:val="0"/>
        </w:rPr>
        <w:t xml:space="preserve"> “Фиал </w:t>
      </w:r>
      <w:bookmarkStart w:id="77" w:name="OCRUncertain077"/>
      <w:r>
        <w:rPr>
          <w:snapToGrid w:val="0"/>
        </w:rPr>
        <w:t>Анакреона”.</w:t>
      </w:r>
      <w:bookmarkEnd w:id="77"/>
      <w:r>
        <w:rPr>
          <w:snapToGrid w:val="0"/>
        </w:rPr>
        <w:t xml:space="preserve"> В том же значении выступают постоянные обра</w:t>
      </w:r>
      <w:r>
        <w:rPr>
          <w:snapToGrid w:val="0"/>
        </w:rPr>
        <w:softHyphen/>
        <w:t>щения юного поэта к “парнасским жрецам”,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значитель</w:t>
      </w:r>
      <w:r>
        <w:rPr>
          <w:snapToGrid w:val="0"/>
        </w:rPr>
        <w:softHyphen/>
        <w:t xml:space="preserve">ная часть </w:t>
      </w:r>
      <w:bookmarkStart w:id="78" w:name="OCRUncertain078"/>
      <w:r>
        <w:rPr>
          <w:snapToGrid w:val="0"/>
        </w:rPr>
        <w:t>п</w:t>
      </w:r>
      <w:bookmarkEnd w:id="78"/>
      <w:r>
        <w:rPr>
          <w:snapToGrid w:val="0"/>
        </w:rPr>
        <w:t>ушкинских стихотворений</w:t>
      </w:r>
      <w:r>
        <w:rPr>
          <w:noProof/>
          <w:snapToGrid w:val="0"/>
        </w:rPr>
        <w:t xml:space="preserve"> 1813—1816</w:t>
      </w:r>
      <w:r>
        <w:rPr>
          <w:snapToGrid w:val="0"/>
        </w:rPr>
        <w:t xml:space="preserve"> гг. пред</w:t>
      </w:r>
      <w:r>
        <w:rPr>
          <w:snapToGrid w:val="0"/>
        </w:rPr>
        <w:softHyphen/>
        <w:t>ставляет собою настойчивое определение тех литературных образцов, которым собирается следовать поэт, причем даже из поэзии любимого Батюшкова отбираются лишь произ</w:t>
      </w:r>
      <w:r>
        <w:rPr>
          <w:snapToGrid w:val="0"/>
        </w:rPr>
        <w:softHyphen/>
        <w:t xml:space="preserve">ведения, </w:t>
      </w:r>
      <w:bookmarkStart w:id="79" w:name="OCRUncertain079"/>
      <w:r>
        <w:rPr>
          <w:snapToGrid w:val="0"/>
        </w:rPr>
        <w:t>п</w:t>
      </w:r>
      <w:bookmarkEnd w:id="79"/>
      <w:r>
        <w:rPr>
          <w:snapToGrid w:val="0"/>
        </w:rPr>
        <w:t>ри</w:t>
      </w:r>
      <w:bookmarkStart w:id="80" w:name="OCRUncertain080"/>
      <w:r>
        <w:rPr>
          <w:snapToGrid w:val="0"/>
        </w:rPr>
        <w:t>н</w:t>
      </w:r>
      <w:bookmarkEnd w:id="80"/>
      <w:r>
        <w:rPr>
          <w:snapToGrid w:val="0"/>
        </w:rPr>
        <w:t>адлежащие к эпикурейской струе его твор</w:t>
      </w:r>
      <w:r>
        <w:rPr>
          <w:snapToGrid w:val="0"/>
        </w:rPr>
        <w:softHyphen/>
        <w:t>чества.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bookmarkStart w:id="81" w:name="OCRUncertain081"/>
      <w:r>
        <w:rPr>
          <w:snapToGrid w:val="0"/>
        </w:rPr>
        <w:t>С</w:t>
      </w:r>
      <w:bookmarkEnd w:id="81"/>
      <w:r>
        <w:rPr>
          <w:snapToGrid w:val="0"/>
        </w:rPr>
        <w:t>казанному выше, на первый взгляд, противоречит наличие в раннем творчестве Пушкина произведений, жанры которых выходят за пределы “легкой поэзии”. Б. В. Томашевский, например, склонялся к тому, чтобы определять господствующие тенденции раннего творчества Пушки</w:t>
      </w:r>
      <w:bookmarkStart w:id="82" w:name="OCRUncertain082"/>
      <w:r>
        <w:rPr>
          <w:snapToGrid w:val="0"/>
        </w:rPr>
        <w:t>н</w:t>
      </w:r>
      <w:bookmarkEnd w:id="82"/>
      <w:r>
        <w:rPr>
          <w:snapToGrid w:val="0"/>
        </w:rPr>
        <w:t xml:space="preserve">а по “капитальным” его произведениям (т. </w:t>
      </w:r>
      <w:bookmarkStart w:id="83" w:name="OCRUncertain083"/>
      <w:r>
        <w:rPr>
          <w:snapToGrid w:val="0"/>
        </w:rPr>
        <w:t xml:space="preserve">е. </w:t>
      </w:r>
      <w:bookmarkEnd w:id="83"/>
      <w:r>
        <w:rPr>
          <w:snapToGrid w:val="0"/>
        </w:rPr>
        <w:t>относящимся к жанрам поэмы, повести, комедии). Между т</w:t>
      </w:r>
      <w:bookmarkStart w:id="84" w:name="OCRUncertain084"/>
      <w:r>
        <w:rPr>
          <w:snapToGrid w:val="0"/>
        </w:rPr>
        <w:t>е</w:t>
      </w:r>
      <w:bookmarkEnd w:id="84"/>
      <w:r>
        <w:rPr>
          <w:snapToGrid w:val="0"/>
        </w:rPr>
        <w:t>м не случайно эти произведения не были доведены до конца и, как правило, оборваны в самом начале работы над ними. Дело здесь не в недостатке мастерства, не позволяющего справиться с “большой формой”,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скорее, Пушкин быстро охладевал к подобным замыслам потому, что они в ту пору не вполне его удовлетворяли."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Тем не менее </w:t>
      </w:r>
      <w:bookmarkStart w:id="85" w:name="OCRUncertain085"/>
      <w:r>
        <w:rPr>
          <w:snapToGrid w:val="0"/>
        </w:rPr>
        <w:t>п</w:t>
      </w:r>
      <w:bookmarkEnd w:id="85"/>
      <w:r>
        <w:rPr>
          <w:snapToGrid w:val="0"/>
        </w:rPr>
        <w:t>риверженность Пушкина к подобным замыс</w:t>
      </w:r>
      <w:bookmarkStart w:id="86" w:name="OCRUncertain086"/>
      <w:r>
        <w:rPr>
          <w:snapToGrid w:val="0"/>
        </w:rPr>
        <w:t>л</w:t>
      </w:r>
      <w:bookmarkEnd w:id="86"/>
      <w:r>
        <w:rPr>
          <w:snapToGrid w:val="0"/>
        </w:rPr>
        <w:t>ам</w:t>
      </w:r>
      <w:bookmarkStart w:id="87" w:name="OCRUncertain087"/>
      <w:r>
        <w:rPr>
          <w:snapToGrid w:val="0"/>
        </w:rPr>
        <w:t>,</w:t>
      </w:r>
      <w:bookmarkEnd w:id="87"/>
      <w:r>
        <w:rPr>
          <w:snapToGrid w:val="0"/>
        </w:rPr>
        <w:t xml:space="preserve"> хотя эти </w:t>
      </w:r>
      <w:bookmarkStart w:id="88" w:name="OCRUncertain088"/>
      <w:r>
        <w:rPr>
          <w:snapToGrid w:val="0"/>
        </w:rPr>
        <w:t>п</w:t>
      </w:r>
      <w:bookmarkEnd w:id="88"/>
      <w:r>
        <w:rPr>
          <w:snapToGrid w:val="0"/>
        </w:rPr>
        <w:t>роизве</w:t>
      </w:r>
      <w:bookmarkStart w:id="89" w:name="OCRUncertain089"/>
      <w:r>
        <w:rPr>
          <w:snapToGrid w:val="0"/>
        </w:rPr>
        <w:t>де</w:t>
      </w:r>
      <w:bookmarkEnd w:id="89"/>
      <w:r>
        <w:rPr>
          <w:snapToGrid w:val="0"/>
        </w:rPr>
        <w:t>ния не был</w:t>
      </w:r>
      <w:bookmarkStart w:id="90" w:name="OCRUncertain090"/>
      <w:r>
        <w:rPr>
          <w:snapToGrid w:val="0"/>
        </w:rPr>
        <w:t>и</w:t>
      </w:r>
      <w:bookmarkEnd w:id="90"/>
      <w:r>
        <w:rPr>
          <w:snapToGrid w:val="0"/>
        </w:rPr>
        <w:t xml:space="preserve"> доведены до к</w:t>
      </w:r>
      <w:bookmarkStart w:id="91" w:name="OCRUncertain091"/>
      <w:r>
        <w:rPr>
          <w:snapToGrid w:val="0"/>
        </w:rPr>
        <w:t>о</w:t>
      </w:r>
      <w:bookmarkEnd w:id="91"/>
      <w:r>
        <w:rPr>
          <w:snapToGrid w:val="0"/>
        </w:rPr>
        <w:t>нца</w:t>
      </w:r>
      <w:bookmarkStart w:id="92" w:name="OCRUncertain092"/>
      <w:r>
        <w:rPr>
          <w:snapToGrid w:val="0"/>
        </w:rPr>
        <w:t>,</w:t>
      </w:r>
      <w:bookmarkEnd w:id="92"/>
      <w:r>
        <w:rPr>
          <w:snapToGrid w:val="0"/>
        </w:rPr>
        <w:t xml:space="preserve"> была. Очевидно, не случайной.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“Высок</w:t>
      </w:r>
      <w:bookmarkStart w:id="93" w:name="OCRUncertain093"/>
      <w:r>
        <w:rPr>
          <w:snapToGrid w:val="0"/>
        </w:rPr>
        <w:t>и</w:t>
      </w:r>
      <w:bookmarkEnd w:id="93"/>
      <w:r>
        <w:rPr>
          <w:snapToGrid w:val="0"/>
        </w:rPr>
        <w:t xml:space="preserve">е” героические темы ("Александру", "Принцу Оранскому", “Воспоминания в Царском </w:t>
      </w:r>
      <w:bookmarkStart w:id="94" w:name="OCRUncertain094"/>
      <w:r>
        <w:rPr>
          <w:snapToGrid w:val="0"/>
        </w:rPr>
        <w:t>С</w:t>
      </w:r>
      <w:bookmarkEnd w:id="94"/>
      <w:r>
        <w:rPr>
          <w:snapToGrid w:val="0"/>
        </w:rPr>
        <w:t>еле</w:t>
      </w:r>
      <w:bookmarkStart w:id="95" w:name="OCRUncertain095"/>
      <w:r>
        <w:rPr>
          <w:snapToGrid w:val="0"/>
        </w:rPr>
        <w:t>”),</w:t>
      </w:r>
      <w:bookmarkEnd w:id="95"/>
      <w:r>
        <w:rPr>
          <w:snapToGrid w:val="0"/>
        </w:rPr>
        <w:t xml:space="preserve"> а также сатир</w:t>
      </w:r>
      <w:bookmarkStart w:id="96" w:name="OCRUncertain096"/>
      <w:r>
        <w:rPr>
          <w:snapToGrid w:val="0"/>
        </w:rPr>
        <w:t>и</w:t>
      </w:r>
      <w:bookmarkEnd w:id="96"/>
      <w:r>
        <w:rPr>
          <w:snapToGrid w:val="0"/>
        </w:rPr>
        <w:t>ческие мотивы (гражданского накала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</w:t>
      </w:r>
      <w:bookmarkStart w:id="97" w:name="OCRUncertain097"/>
      <w:r>
        <w:rPr>
          <w:snapToGrid w:val="0"/>
        </w:rPr>
        <w:t>“Лици-нию”</w:t>
      </w:r>
      <w:bookmarkEnd w:id="97"/>
      <w:r>
        <w:rPr>
          <w:snapToGrid w:val="0"/>
        </w:rPr>
        <w:t xml:space="preserve"> и в </w:t>
      </w:r>
      <w:bookmarkStart w:id="98" w:name="OCRUncertain098"/>
      <w:r>
        <w:rPr>
          <w:snapToGrid w:val="0"/>
        </w:rPr>
        <w:t>литературно-</w:t>
      </w:r>
      <w:bookmarkEnd w:id="98"/>
      <w:r>
        <w:rPr>
          <w:snapToGrid w:val="0"/>
        </w:rPr>
        <w:t>п</w:t>
      </w:r>
      <w:bookmarkStart w:id="99" w:name="OCRUncertain099"/>
      <w:r>
        <w:rPr>
          <w:snapToGrid w:val="0"/>
        </w:rPr>
        <w:t>ародийном</w:t>
      </w:r>
      <w:bookmarkEnd w:id="99"/>
      <w:r>
        <w:rPr>
          <w:snapToGrid w:val="0"/>
        </w:rPr>
        <w:t xml:space="preserve"> варианте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“Тень Фонвизина”) возникают в творчестве Пушки</w:t>
      </w:r>
      <w:bookmarkStart w:id="100" w:name="OCRUncertain100"/>
      <w:r>
        <w:rPr>
          <w:snapToGrid w:val="0"/>
        </w:rPr>
        <w:t>н</w:t>
      </w:r>
      <w:bookmarkEnd w:id="100"/>
      <w:r>
        <w:rPr>
          <w:snapToGrid w:val="0"/>
        </w:rPr>
        <w:t>а как отзвук событ</w:t>
      </w:r>
      <w:bookmarkStart w:id="101" w:name="OCRUncertain101"/>
      <w:r>
        <w:rPr>
          <w:snapToGrid w:val="0"/>
        </w:rPr>
        <w:t>и</w:t>
      </w:r>
      <w:bookmarkEnd w:id="101"/>
      <w:r>
        <w:rPr>
          <w:snapToGrid w:val="0"/>
        </w:rPr>
        <w:t>й э</w:t>
      </w:r>
      <w:bookmarkStart w:id="102" w:name="OCRUncertain102"/>
      <w:r>
        <w:rPr>
          <w:snapToGrid w:val="0"/>
        </w:rPr>
        <w:t>п</w:t>
      </w:r>
      <w:bookmarkEnd w:id="102"/>
      <w:r>
        <w:rPr>
          <w:snapToGrid w:val="0"/>
        </w:rPr>
        <w:t>охи и об</w:t>
      </w:r>
      <w:bookmarkStart w:id="103" w:name="OCRUncertain103"/>
      <w:r>
        <w:rPr>
          <w:snapToGrid w:val="0"/>
        </w:rPr>
        <w:t>н</w:t>
      </w:r>
      <w:bookmarkEnd w:id="103"/>
      <w:r>
        <w:rPr>
          <w:snapToGrid w:val="0"/>
        </w:rPr>
        <w:t xml:space="preserve">аруживают уже в ту пору некие </w:t>
      </w:r>
      <w:bookmarkStart w:id="104" w:name="OCRUncertain104"/>
      <w:r>
        <w:rPr>
          <w:snapToGrid w:val="0"/>
        </w:rPr>
        <w:t>п</w:t>
      </w:r>
      <w:bookmarkEnd w:id="104"/>
      <w:r>
        <w:rPr>
          <w:snapToGrid w:val="0"/>
        </w:rPr>
        <w:t>отенции его творчества, пока еще в полной мере не ра</w:t>
      </w:r>
      <w:bookmarkStart w:id="105" w:name="OCRUncertain105"/>
      <w:r>
        <w:rPr>
          <w:snapToGrid w:val="0"/>
        </w:rPr>
        <w:t>сп</w:t>
      </w:r>
      <w:bookmarkEnd w:id="105"/>
      <w:r>
        <w:rPr>
          <w:snapToGrid w:val="0"/>
        </w:rPr>
        <w:t xml:space="preserve">итые </w:t>
      </w:r>
      <w:bookmarkStart w:id="106" w:name="OCRUncertain106"/>
      <w:r>
        <w:rPr>
          <w:snapToGrid w:val="0"/>
        </w:rPr>
        <w:t>и</w:t>
      </w:r>
      <w:bookmarkEnd w:id="106"/>
      <w:r>
        <w:rPr>
          <w:snapToGrid w:val="0"/>
        </w:rPr>
        <w:t>менно в силу его сосредоточенности на эпику</w:t>
      </w:r>
      <w:r>
        <w:rPr>
          <w:snapToGrid w:val="0"/>
        </w:rPr>
        <w:softHyphen/>
        <w:t>рейских темах, которые осмысляются как главное па-значение поэзии.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Говоря о ранних стихах Пушкина как о стилизациях, ориентирующихся на образцы легкой поэзии, необходимо </w:t>
      </w:r>
      <w:bookmarkStart w:id="107" w:name="OCRUncertain107"/>
      <w:r>
        <w:rPr>
          <w:snapToGrid w:val="0"/>
        </w:rPr>
        <w:t>п</w:t>
      </w:r>
      <w:bookmarkEnd w:id="107"/>
      <w:r>
        <w:rPr>
          <w:snapToGrid w:val="0"/>
        </w:rPr>
        <w:t>одчеркнуть, что механизм такого рода стилизаций был достаточно сложен. В этом отношении показательно стихо</w:t>
      </w:r>
      <w:r>
        <w:rPr>
          <w:snapToGrid w:val="0"/>
        </w:rPr>
        <w:softHyphen/>
        <w:t>творение “Казак”</w:t>
      </w:r>
      <w:r>
        <w:rPr>
          <w:noProof/>
          <w:snapToGrid w:val="0"/>
        </w:rPr>
        <w:t xml:space="preserve"> (1814),</w:t>
      </w:r>
      <w:r>
        <w:rPr>
          <w:snapToGrid w:val="0"/>
        </w:rPr>
        <w:t xml:space="preserve"> которое в автографе помечено “С малороссийского”, а в копии л</w:t>
      </w:r>
      <w:bookmarkStart w:id="108" w:name="OCRUncertain108"/>
      <w:r>
        <w:rPr>
          <w:snapToGrid w:val="0"/>
        </w:rPr>
        <w:t>и</w:t>
      </w:r>
      <w:bookmarkEnd w:id="108"/>
      <w:r>
        <w:rPr>
          <w:snapToGrid w:val="0"/>
        </w:rPr>
        <w:t>цейского товарища Пушкина Горчакова содержит указание на источник</w:t>
      </w:r>
      <w:r>
        <w:rPr>
          <w:noProof/>
          <w:snapToGrid w:val="0"/>
        </w:rPr>
        <w:t xml:space="preserve"> — </w:t>
      </w:r>
      <w:bookmarkStart w:id="109" w:name="OCRUncertain109"/>
      <w:r>
        <w:rPr>
          <w:snapToGrid w:val="0"/>
        </w:rPr>
        <w:t>“Ехал</w:t>
      </w:r>
      <w:bookmarkEnd w:id="109"/>
      <w:r>
        <w:rPr>
          <w:snapToGrid w:val="0"/>
        </w:rPr>
        <w:t xml:space="preserve"> </w:t>
      </w:r>
      <w:bookmarkStart w:id="110" w:name="OCRUncertain110"/>
      <w:r>
        <w:rPr>
          <w:snapToGrid w:val="0"/>
        </w:rPr>
        <w:t>козаче</w:t>
      </w:r>
      <w:bookmarkEnd w:id="110"/>
      <w:r>
        <w:rPr>
          <w:snapToGrid w:val="0"/>
        </w:rPr>
        <w:t xml:space="preserve"> и пр.”. Здесь имеется в виду песня </w:t>
      </w:r>
      <w:bookmarkStart w:id="111" w:name="OCRUncertain111"/>
      <w:r>
        <w:rPr>
          <w:snapToGrid w:val="0"/>
        </w:rPr>
        <w:t xml:space="preserve">Маруси </w:t>
      </w:r>
      <w:bookmarkEnd w:id="111"/>
      <w:r>
        <w:rPr>
          <w:snapToGrid w:val="0"/>
        </w:rPr>
        <w:t xml:space="preserve">из оперы-водевиля А. А. Шаховского “Казак-стихотворец” </w:t>
      </w:r>
      <w:r>
        <w:rPr>
          <w:noProof/>
          <w:snapToGrid w:val="0"/>
        </w:rPr>
        <w:t>(1812).</w:t>
      </w:r>
      <w:r>
        <w:rPr>
          <w:snapToGrid w:val="0"/>
        </w:rPr>
        <w:t xml:space="preserve"> </w:t>
      </w:r>
      <w:r>
        <w:rPr>
          <w:snapToGrid w:val="0"/>
          <w:lang w:val="en-US"/>
        </w:rPr>
        <w:t>K</w:t>
      </w:r>
      <w:r>
        <w:rPr>
          <w:snapToGrid w:val="0"/>
        </w:rPr>
        <w:t>оторая</w:t>
      </w:r>
      <w:bookmarkStart w:id="112" w:name="OCRUncertain112"/>
      <w:r>
        <w:rPr>
          <w:snapToGrid w:val="0"/>
        </w:rPr>
        <w:t>,</w:t>
      </w:r>
      <w:bookmarkEnd w:id="112"/>
      <w:r>
        <w:rPr>
          <w:snapToGrid w:val="0"/>
        </w:rPr>
        <w:t xml:space="preserve"> между прочим</w:t>
      </w:r>
      <w:bookmarkStart w:id="113" w:name="OCRUncertain113"/>
      <w:r>
        <w:rPr>
          <w:snapToGrid w:val="0"/>
        </w:rPr>
        <w:t>,</w:t>
      </w:r>
      <w:bookmarkEnd w:id="113"/>
      <w:r>
        <w:rPr>
          <w:snapToGrid w:val="0"/>
        </w:rPr>
        <w:t xml:space="preserve"> с сочувствием отмече</w:t>
      </w:r>
      <w:bookmarkStart w:id="114" w:name="OCRUncertain114"/>
      <w:r>
        <w:rPr>
          <w:snapToGrid w:val="0"/>
        </w:rPr>
        <w:t>н</w:t>
      </w:r>
      <w:bookmarkEnd w:id="114"/>
      <w:r>
        <w:rPr>
          <w:snapToGrid w:val="0"/>
        </w:rPr>
        <w:t>а Пушкиным  в статье “Мои мысли о Шахов</w:t>
      </w:r>
      <w:r>
        <w:rPr>
          <w:snapToGrid w:val="0"/>
        </w:rPr>
        <w:softHyphen/>
        <w:t>ском” (при общей отрицательной оценке водевиля). Однако эта песня дает П</w:t>
      </w:r>
      <w:bookmarkStart w:id="115" w:name="OCRUncertain115"/>
      <w:r>
        <w:rPr>
          <w:snapToGrid w:val="0"/>
        </w:rPr>
        <w:t>у</w:t>
      </w:r>
      <w:bookmarkEnd w:id="115"/>
      <w:r>
        <w:rPr>
          <w:snapToGrid w:val="0"/>
        </w:rPr>
        <w:t>шкину только тем</w:t>
      </w:r>
      <w:bookmarkStart w:id="116" w:name="OCRUncertain116"/>
      <w:r>
        <w:rPr>
          <w:snapToGrid w:val="0"/>
        </w:rPr>
        <w:t>у</w:t>
      </w:r>
      <w:bookmarkEnd w:id="116"/>
      <w:r>
        <w:rPr>
          <w:snapToGrid w:val="0"/>
        </w:rPr>
        <w:t>. Но не сюжет: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bookmarkStart w:id="117" w:name="OCRUncertain117"/>
      <w:r>
        <w:rPr>
          <w:i/>
          <w:iCs/>
          <w:snapToGrid w:val="0"/>
        </w:rPr>
        <w:t>Ехав</w:t>
      </w:r>
      <w:bookmarkEnd w:id="117"/>
      <w:r>
        <w:rPr>
          <w:i/>
          <w:iCs/>
          <w:snapToGrid w:val="0"/>
        </w:rPr>
        <w:t xml:space="preserve"> казак за Ду</w:t>
      </w:r>
      <w:bookmarkStart w:id="118" w:name="OCRUncertain118"/>
      <w:r>
        <w:rPr>
          <w:i/>
          <w:iCs/>
          <w:snapToGrid w:val="0"/>
        </w:rPr>
        <w:t>н</w:t>
      </w:r>
      <w:bookmarkEnd w:id="118"/>
      <w:r>
        <w:rPr>
          <w:i/>
          <w:iCs/>
          <w:snapToGrid w:val="0"/>
        </w:rPr>
        <w:t>ай.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Сказав дивч</w:t>
      </w:r>
      <w:bookmarkStart w:id="119" w:name="OCRUncertain119"/>
      <w:r>
        <w:rPr>
          <w:i/>
          <w:iCs/>
          <w:snapToGrid w:val="0"/>
        </w:rPr>
        <w:t>и</w:t>
      </w:r>
      <w:bookmarkEnd w:id="119"/>
      <w:r>
        <w:rPr>
          <w:i/>
          <w:iCs/>
          <w:snapToGrid w:val="0"/>
        </w:rPr>
        <w:t>не: проща</w:t>
      </w:r>
      <w:bookmarkStart w:id="120" w:name="OCRUncertain120"/>
      <w:r>
        <w:rPr>
          <w:i/>
          <w:iCs/>
          <w:snapToGrid w:val="0"/>
        </w:rPr>
        <w:t>й</w:t>
      </w:r>
      <w:bookmarkEnd w:id="120"/>
      <w:r>
        <w:rPr>
          <w:i/>
          <w:iCs/>
          <w:snapToGrid w:val="0"/>
        </w:rPr>
        <w:t>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Вы, коники вороненьки.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Несите да гуляй</w:t>
      </w:r>
      <w:r>
        <w:rPr>
          <w:i/>
          <w:iCs/>
          <w:noProof/>
          <w:snapToGrid w:val="0"/>
        </w:rPr>
        <w:t xml:space="preserve"> …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Следует упомянуть еще один “образец”, на который Пушкин ориентируется в данном случае,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мы находим указание на этот счет в самом пушкинском тексте: “Верь, коханочка, пустое; Ложный страх отбрось”</w:t>
      </w:r>
      <w:r>
        <w:rPr>
          <w:noProof/>
          <w:snapToGrid w:val="0"/>
        </w:rPr>
        <w:t xml:space="preserve"> .</w:t>
      </w:r>
      <w:r>
        <w:rPr>
          <w:snapToGrid w:val="0"/>
        </w:rPr>
        <w:t xml:space="preserve"> “Лож</w:t>
      </w:r>
      <w:r>
        <w:rPr>
          <w:snapToGrid w:val="0"/>
        </w:rPr>
        <w:softHyphen/>
        <w:t>ный страх”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название стихотворения Батюшкова (подра</w:t>
      </w:r>
      <w:r>
        <w:rPr>
          <w:snapToGrid w:val="0"/>
        </w:rPr>
        <w:softHyphen/>
        <w:t>жание Нарни); у него же имеется и стихотворение “Раз</w:t>
      </w:r>
      <w:r>
        <w:rPr>
          <w:snapToGrid w:val="0"/>
        </w:rPr>
        <w:softHyphen/>
        <w:t>лука”, сюжетно напоминающее пушкинское стихотворение не в меньшей степени, нежели народная песня. Обратим внимание на жанр стихотворения, в ранних копиях назван</w:t>
      </w:r>
      <w:r>
        <w:rPr>
          <w:snapToGrid w:val="0"/>
        </w:rPr>
        <w:softHyphen/>
        <w:t>ного “балладой”. Фантастический элемент, обязательный для этого жанра в его романтической разновидности, раннему Пушкину чужд, - от этого жанра он берет пока его эпико-драматическое начало.</w:t>
      </w:r>
      <w:r>
        <w:rPr>
          <w:noProof/>
          <w:snapToGrid w:val="0"/>
        </w:rPr>
        <w:t xml:space="preserve">  </w:t>
      </w:r>
      <w:r>
        <w:rPr>
          <w:snapToGrid w:val="0"/>
        </w:rPr>
        <w:t xml:space="preserve"> Уже в раннюю лицейскую пору Пушкин достигает в своем творчестве вполне профессионального уровня</w:t>
      </w:r>
      <w:r>
        <w:rPr>
          <w:noProof/>
          <w:snapToGrid w:val="0"/>
        </w:rPr>
        <w:t xml:space="preserve"> — </w:t>
      </w:r>
      <w:r>
        <w:rPr>
          <w:snapToGrid w:val="0"/>
        </w:rPr>
        <w:t>он не просто мальчик, подающий большие надежды, но и заметный поэт своего времени, чьи произведения печата</w:t>
      </w:r>
      <w:r>
        <w:rPr>
          <w:snapToGrid w:val="0"/>
        </w:rPr>
        <w:softHyphen/>
        <w:t>ются в журналах, входят в состав сборников образцовых российских стихотворений (“Александру”, “Воспомина</w:t>
      </w:r>
      <w:r>
        <w:rPr>
          <w:snapToGrid w:val="0"/>
        </w:rPr>
        <w:softHyphen/>
        <w:t>ния в Царском Селе”, “Наполеон на Эльбе”) и даже проникают в устную песенную традицию (“Романс”, “Казак”</w:t>
      </w:r>
      <w:r>
        <w:rPr>
          <w:noProof/>
          <w:snapToGrid w:val="0"/>
        </w:rPr>
        <w:t xml:space="preserve"> )</w:t>
      </w:r>
      <w:r>
        <w:rPr>
          <w:snapToGrid w:val="0"/>
        </w:rPr>
        <w:t xml:space="preserve">  Можно ли в ту пору говорить об оригинальных чертах пушкинской поэзии? Нам кажется, что эта оригинальность обнаруживается в пристрастной разработке некоторых традиционных мотивов.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Характерна и примеряемая Пушкиным в его ранних стихах поэтическая маска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маска не просто философа-ленивца, по “монаха”, “чернеца”, “расстриги”, мечтаю</w:t>
      </w:r>
      <w:r>
        <w:rPr>
          <w:snapToGrid w:val="0"/>
        </w:rPr>
        <w:softHyphen/>
        <w:t>щего о земных радостях. Эта маска до некоторой степени отражает реальные лицейские впечатления, но важно подчеркнуть, что вместе с тем она отражает и пафос пушкин</w:t>
      </w:r>
      <w:r>
        <w:rPr>
          <w:snapToGrid w:val="0"/>
        </w:rPr>
        <w:softHyphen/>
        <w:t>ской поэзии, не только жизнелюбивой, но и свободо</w:t>
      </w:r>
      <w:r>
        <w:rPr>
          <w:snapToGrid w:val="0"/>
        </w:rPr>
        <w:softHyphen/>
        <w:t>любивой.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</w:t>
      </w:r>
      <w:r>
        <w:rPr>
          <w:noProof/>
          <w:snapToGrid w:val="0"/>
        </w:rPr>
        <w:t xml:space="preserve"> 1816</w:t>
      </w:r>
      <w:r>
        <w:rPr>
          <w:snapToGrid w:val="0"/>
        </w:rPr>
        <w:t xml:space="preserve"> г. характер лирики Пушкина претерпевает существенные изменения. Элегия становится основным пушкинским жанром. Само по себе это обстоятельство не противоречило принципам легкой поэзии</w:t>
      </w:r>
      <w:r>
        <w:rPr>
          <w:noProof/>
          <w:snapToGrid w:val="0"/>
        </w:rPr>
        <w:t xml:space="preserve"> --</w:t>
      </w:r>
      <w:r>
        <w:rPr>
          <w:snapToGrid w:val="0"/>
        </w:rPr>
        <w:t xml:space="preserve"> напротив, именно она возродила элегию в новом качестве, насытив ее меланхолическими переживаниями, мотивами неудовле</w:t>
      </w:r>
      <w:r>
        <w:rPr>
          <w:snapToGrid w:val="0"/>
        </w:rPr>
        <w:softHyphen/>
        <w:t>творенности жизнью, недостижимости идеалов. Но то, что на первых порах пушкинская муза становится по преиму</w:t>
      </w:r>
      <w:r>
        <w:rPr>
          <w:snapToGrid w:val="0"/>
        </w:rPr>
        <w:softHyphen/>
        <w:t>ществу элегической, свидетельствовало не просто о жанро</w:t>
      </w:r>
      <w:r>
        <w:rPr>
          <w:snapToGrid w:val="0"/>
        </w:rPr>
        <w:softHyphen/>
        <w:t>вом обогащении поэзии Пушкина. В соответствии с новым мироощущением меняется весь колорит пушкинской поэ</w:t>
      </w:r>
      <w:r>
        <w:rPr>
          <w:snapToGrid w:val="0"/>
        </w:rPr>
        <w:softHyphen/>
        <w:t>зии: “луны туманный луч”, “глас ночной”, “печальная тьма лесов”, “немая ночи мгла” сменяют “златые дни. Златые ночи”. К стихотворениям Пушкина конца</w:t>
      </w:r>
      <w:r>
        <w:rPr>
          <w:noProof/>
          <w:snapToGrid w:val="0"/>
        </w:rPr>
        <w:t xml:space="preserve"> 1816</w:t>
      </w:r>
      <w:r>
        <w:rPr>
          <w:snapToGrid w:val="0"/>
        </w:rPr>
        <w:t xml:space="preserve"> г. вполне применима характеристика, данная им поэзии Ленского: “Так он писал темно и вяло, Что романтизмом мы зовем. Хоть романтизма тут нимало. Не вижу я”</w:t>
      </w:r>
      <w:r>
        <w:rPr>
          <w:noProof/>
          <w:snapToGrid w:val="0"/>
        </w:rPr>
        <w:t>. 13</w:t>
      </w:r>
      <w:r>
        <w:rPr>
          <w:snapToGrid w:val="0"/>
        </w:rPr>
        <w:t xml:space="preserve"> полном соответствии с пушкинским определением мы и сейчас должны признать со значительными оговорками романтическое качество подобной поэзии: в ней лишь при</w:t>
      </w:r>
      <w:r>
        <w:rPr>
          <w:snapToGrid w:val="0"/>
        </w:rPr>
        <w:softHyphen/>
        <w:t>сутствуют романтические тенденции, не получающие</w:t>
      </w:r>
      <w:r>
        <w:rPr>
          <w:noProof/>
          <w:snapToGrid w:val="0"/>
        </w:rPr>
        <w:t xml:space="preserve"> — </w:t>
      </w:r>
      <w:r>
        <w:rPr>
          <w:snapToGrid w:val="0"/>
        </w:rPr>
        <w:t>в раннем творчестве Пушкина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принципиального вопло</w:t>
      </w:r>
      <w:r>
        <w:rPr>
          <w:snapToGrid w:val="0"/>
        </w:rPr>
        <w:softHyphen/>
        <w:t>щения.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Проиллюстрируем этот тезис сравнением трех редакций лицейского стихотворения “Я видел смерть; она в молчанье села...”</w:t>
      </w:r>
      <w:r>
        <w:rPr>
          <w:noProof/>
          <w:snapToGrid w:val="0"/>
        </w:rPr>
        <w:t xml:space="preserve"> (1816),</w:t>
      </w:r>
      <w:r>
        <w:rPr>
          <w:snapToGrid w:val="0"/>
        </w:rPr>
        <w:t xml:space="preserve"> сохранившихся в Лицейской тетради </w:t>
      </w:r>
      <w:r>
        <w:rPr>
          <w:noProof/>
          <w:snapToGrid w:val="0"/>
        </w:rPr>
        <w:t>(1817),</w:t>
      </w:r>
      <w:r>
        <w:rPr>
          <w:snapToGrid w:val="0"/>
        </w:rPr>
        <w:t xml:space="preserve"> в Тетради Всеволожского</w:t>
      </w:r>
      <w:r>
        <w:rPr>
          <w:noProof/>
          <w:snapToGrid w:val="0"/>
        </w:rPr>
        <w:t xml:space="preserve"> (1819)</w:t>
      </w:r>
      <w:r>
        <w:rPr>
          <w:snapToGrid w:val="0"/>
        </w:rPr>
        <w:t xml:space="preserve"> и в цензурной рукописи собрания стихотворений (1825).  В редакции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мы обнаруживаем обычные общие места (стихотворение потому и озаглавлено просто “Под-ражанье”) романтической музы, для пушкинской лирики этого времени нехарактерные: мотивы одиночества, упоен</w:t>
      </w:r>
      <w:r>
        <w:rPr>
          <w:snapToGrid w:val="0"/>
        </w:rPr>
        <w:softHyphen/>
        <w:t>ности красотой вечной природы, порыв к “тайнам гроба роковым”.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Отредактированное в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Пушкиным, руковод</w:t>
      </w:r>
      <w:r>
        <w:rPr>
          <w:snapToGrid w:val="0"/>
        </w:rPr>
        <w:softHyphen/>
        <w:t>ствовавшимся романтическими представлениями начала 1820-х гг. лицейское стихотворение приобрело законченный романтический характер. Однако в конце 1810-х гг. эволюция Пушкина вовсе не шла по пути форсированного романтизма. Вторжение сентиментально-предромантических художественных вея</w:t>
      </w:r>
      <w:r>
        <w:rPr>
          <w:snapToGrid w:val="0"/>
        </w:rPr>
        <w:softHyphen/>
        <w:t>ний в его поэзию в то время пока еще не колеблет существенным образом преимущественно гармонического восприятия жизни, хотя именно тогда ему впервые откры</w:t>
      </w:r>
      <w:r>
        <w:rPr>
          <w:snapToGrid w:val="0"/>
        </w:rPr>
        <w:softHyphen/>
        <w:t>ваются сложность и противоречивость внутреннего мира человека. В ранней лирике Пушкина был запечатлен, в сущности, счастливый “жизни миг”,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теперь поэт начи</w:t>
      </w:r>
      <w:r>
        <w:rPr>
          <w:snapToGrid w:val="0"/>
        </w:rPr>
        <w:softHyphen/>
        <w:t>нает постигать не только иные, скорбные регистры чело</w:t>
      </w:r>
      <w:r>
        <w:rPr>
          <w:snapToGrid w:val="0"/>
        </w:rPr>
        <w:softHyphen/>
        <w:t xml:space="preserve">веческого чувства, но и его самостоятельную ценность, и </w:t>
      </w:r>
      <w:r>
        <w:rPr>
          <w:i/>
          <w:iCs/>
          <w:snapToGrid w:val="0"/>
          <w:lang w:val="en-US"/>
        </w:rPr>
        <w:t>fti</w:t>
      </w:r>
      <w:r>
        <w:rPr>
          <w:i/>
          <w:iCs/>
          <w:snapToGrid w:val="0"/>
        </w:rPr>
        <w:t>'</w:t>
      </w:r>
      <w:r>
        <w:rPr>
          <w:i/>
          <w:iCs/>
          <w:snapToGrid w:val="0"/>
          <w:lang w:val="en-US"/>
        </w:rPr>
        <w:t>o</w:t>
      </w:r>
      <w:r>
        <w:rPr>
          <w:snapToGrid w:val="0"/>
        </w:rPr>
        <w:t xml:space="preserve"> собственную (но законам сердца) жизнь.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Биографическая легенда связывает все любовные стихотворения</w:t>
      </w:r>
      <w:r>
        <w:rPr>
          <w:noProof/>
          <w:snapToGrid w:val="0"/>
        </w:rPr>
        <w:t xml:space="preserve"> 1816</w:t>
      </w:r>
      <w:r>
        <w:rPr>
          <w:snapToGrid w:val="0"/>
        </w:rPr>
        <w:t xml:space="preserve"> и отчасти</w:t>
      </w:r>
      <w:r>
        <w:rPr>
          <w:noProof/>
          <w:snapToGrid w:val="0"/>
        </w:rPr>
        <w:t xml:space="preserve"> 1815</w:t>
      </w:r>
      <w:r>
        <w:rPr>
          <w:snapToGrid w:val="0"/>
        </w:rPr>
        <w:t xml:space="preserve"> гг. с именем К. </w:t>
      </w:r>
      <w:bookmarkStart w:id="121" w:name="OCRUncertain121"/>
      <w:r>
        <w:rPr>
          <w:snapToGrid w:val="0"/>
        </w:rPr>
        <w:t>П.</w:t>
      </w:r>
      <w:bookmarkEnd w:id="121"/>
      <w:r>
        <w:rPr>
          <w:snapToGrid w:val="0"/>
        </w:rPr>
        <w:t xml:space="preserve"> Баку</w:t>
      </w:r>
      <w:r>
        <w:rPr>
          <w:snapToGrid w:val="0"/>
        </w:rPr>
        <w:softHyphen/>
      </w:r>
      <w:bookmarkStart w:id="122" w:name="OCRUncertain122"/>
      <w:r>
        <w:rPr>
          <w:snapToGrid w:val="0"/>
        </w:rPr>
        <w:t>н</w:t>
      </w:r>
      <w:bookmarkEnd w:id="122"/>
      <w:r>
        <w:rPr>
          <w:snapToGrid w:val="0"/>
        </w:rPr>
        <w:t>и</w:t>
      </w:r>
      <w:bookmarkStart w:id="123" w:name="OCRUncertain123"/>
      <w:r>
        <w:rPr>
          <w:snapToGrid w:val="0"/>
        </w:rPr>
        <w:t>н</w:t>
      </w:r>
      <w:bookmarkEnd w:id="123"/>
      <w:r>
        <w:rPr>
          <w:snapToGrid w:val="0"/>
        </w:rPr>
        <w:t>ой. Это, вероят</w:t>
      </w:r>
      <w:bookmarkStart w:id="124" w:name="OCRUncertain124"/>
      <w:r>
        <w:rPr>
          <w:snapToGrid w:val="0"/>
        </w:rPr>
        <w:t>н</w:t>
      </w:r>
      <w:bookmarkEnd w:id="124"/>
      <w:r>
        <w:rPr>
          <w:snapToGrid w:val="0"/>
        </w:rPr>
        <w:t xml:space="preserve">о, </w:t>
      </w:r>
      <w:bookmarkStart w:id="125" w:name="OCRUncertain125"/>
      <w:r>
        <w:rPr>
          <w:snapToGrid w:val="0"/>
        </w:rPr>
        <w:t>п</w:t>
      </w:r>
      <w:bookmarkEnd w:id="125"/>
      <w:r>
        <w:rPr>
          <w:snapToGrid w:val="0"/>
        </w:rPr>
        <w:t xml:space="preserve">реувеличение. Точнее было бы сказать, что господствующим настроением Пушкина той норы была меланхолическая мечтательность, а </w:t>
      </w:r>
      <w:bookmarkStart w:id="126" w:name="OCRUncertain126"/>
      <w:r>
        <w:rPr>
          <w:snapToGrid w:val="0"/>
        </w:rPr>
        <w:t>э</w:t>
      </w:r>
      <w:bookmarkEnd w:id="126"/>
      <w:r>
        <w:rPr>
          <w:snapToGrid w:val="0"/>
        </w:rPr>
        <w:t xml:space="preserve">то в свою очередь определило тональность его лирических раздумий. Сама по себе эта пора </w:t>
      </w:r>
      <w:bookmarkStart w:id="127" w:name="OCRUncertain127"/>
      <w:r>
        <w:rPr>
          <w:snapToGrid w:val="0"/>
        </w:rPr>
        <w:t>н</w:t>
      </w:r>
      <w:bookmarkEnd w:id="127"/>
      <w:r>
        <w:rPr>
          <w:snapToGrid w:val="0"/>
        </w:rPr>
        <w:t>е была затяжной. К стихотво</w:t>
      </w:r>
      <w:r>
        <w:rPr>
          <w:snapToGrid w:val="0"/>
        </w:rPr>
        <w:softHyphen/>
        <w:t>ре</w:t>
      </w:r>
      <w:bookmarkStart w:id="128" w:name="OCRUncertain128"/>
      <w:r>
        <w:rPr>
          <w:snapToGrid w:val="0"/>
        </w:rPr>
        <w:t>н</w:t>
      </w:r>
      <w:bookmarkEnd w:id="128"/>
      <w:r>
        <w:rPr>
          <w:snapToGrid w:val="0"/>
        </w:rPr>
        <w:t>иям, посвященным “первой любви</w:t>
      </w:r>
      <w:bookmarkStart w:id="129" w:name="OCRUncertain129"/>
      <w:r>
        <w:rPr>
          <w:snapToGrid w:val="0"/>
        </w:rPr>
        <w:t>”</w:t>
      </w:r>
      <w:bookmarkEnd w:id="129"/>
      <w:r>
        <w:rPr>
          <w:snapToGrid w:val="0"/>
        </w:rPr>
        <w:t>, уже в конце</w:t>
      </w:r>
      <w:r>
        <w:rPr>
          <w:noProof/>
          <w:snapToGrid w:val="0"/>
        </w:rPr>
        <w:t xml:space="preserve"> 1816</w:t>
      </w:r>
      <w:r>
        <w:rPr>
          <w:snapToGrid w:val="0"/>
        </w:rPr>
        <w:t xml:space="preserve"> г. Пушкин от</w:t>
      </w:r>
      <w:bookmarkStart w:id="130" w:name="OCRUncertain130"/>
      <w:r>
        <w:rPr>
          <w:snapToGrid w:val="0"/>
        </w:rPr>
        <w:t>н</w:t>
      </w:r>
      <w:bookmarkEnd w:id="130"/>
      <w:r>
        <w:rPr>
          <w:snapToGrid w:val="0"/>
        </w:rPr>
        <w:t>осился с ирон</w:t>
      </w:r>
      <w:bookmarkStart w:id="131" w:name="OCRUncertain131"/>
      <w:r>
        <w:rPr>
          <w:snapToGrid w:val="0"/>
        </w:rPr>
        <w:t>и</w:t>
      </w:r>
      <w:bookmarkEnd w:id="131"/>
      <w:r>
        <w:rPr>
          <w:snapToGrid w:val="0"/>
        </w:rPr>
        <w:t>ей: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noProof/>
          <w:snapToGrid w:val="0"/>
        </w:rPr>
        <w:t>И</w:t>
      </w:r>
      <w:r>
        <w:rPr>
          <w:i/>
          <w:iCs/>
          <w:snapToGrid w:val="0"/>
        </w:rPr>
        <w:t xml:space="preserve"> даж</w:t>
      </w:r>
      <w:bookmarkStart w:id="132" w:name="OCRUncertain132"/>
      <w:r>
        <w:rPr>
          <w:i/>
          <w:iCs/>
          <w:snapToGrid w:val="0"/>
        </w:rPr>
        <w:t>е</w:t>
      </w:r>
      <w:bookmarkEnd w:id="132"/>
      <w:r>
        <w:rPr>
          <w:i/>
          <w:iCs/>
          <w:snapToGrid w:val="0"/>
        </w:rPr>
        <w:t>,</w:t>
      </w:r>
      <w:r>
        <w:rPr>
          <w:i/>
          <w:iCs/>
          <w:noProof/>
          <w:snapToGrid w:val="0"/>
        </w:rPr>
        <w:t xml:space="preserve"> </w:t>
      </w:r>
      <w:r>
        <w:rPr>
          <w:i/>
          <w:iCs/>
          <w:snapToGrid w:val="0"/>
        </w:rPr>
        <w:t xml:space="preserve"> каю</w:t>
      </w:r>
      <w:bookmarkStart w:id="133" w:name="OCRUncertain133"/>
      <w:r>
        <w:rPr>
          <w:i/>
          <w:iCs/>
          <w:snapToGrid w:val="0"/>
        </w:rPr>
        <w:t>с</w:t>
      </w:r>
      <w:bookmarkEnd w:id="133"/>
      <w:r>
        <w:rPr>
          <w:i/>
          <w:iCs/>
          <w:snapToGrid w:val="0"/>
        </w:rPr>
        <w:t>ь я,</w:t>
      </w:r>
      <w:r>
        <w:rPr>
          <w:i/>
          <w:iCs/>
          <w:noProof/>
          <w:snapToGrid w:val="0"/>
        </w:rPr>
        <w:t xml:space="preserve"> </w:t>
      </w:r>
      <w:r>
        <w:rPr>
          <w:i/>
          <w:iCs/>
          <w:snapToGrid w:val="0"/>
        </w:rPr>
        <w:t xml:space="preserve"> </w:t>
      </w:r>
      <w:bookmarkStart w:id="134" w:name="OCRUncertain134"/>
      <w:r>
        <w:rPr>
          <w:i/>
          <w:iCs/>
          <w:snapToGrid w:val="0"/>
        </w:rPr>
        <w:t>п</w:t>
      </w:r>
      <w:bookmarkEnd w:id="134"/>
      <w:r>
        <w:rPr>
          <w:i/>
          <w:iCs/>
          <w:snapToGrid w:val="0"/>
        </w:rPr>
        <w:t>устынник согрешил,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Я </w:t>
      </w:r>
      <w:bookmarkStart w:id="135" w:name="OCRUncertain135"/>
      <w:r>
        <w:rPr>
          <w:i/>
          <w:iCs/>
          <w:snapToGrid w:val="0"/>
        </w:rPr>
        <w:t>п</w:t>
      </w:r>
      <w:bookmarkEnd w:id="135"/>
      <w:r>
        <w:rPr>
          <w:i/>
          <w:iCs/>
          <w:snapToGrid w:val="0"/>
        </w:rPr>
        <w:t>ервой пел любви не</w:t>
      </w:r>
      <w:bookmarkStart w:id="136" w:name="OCRUncertain136"/>
      <w:r>
        <w:rPr>
          <w:i/>
          <w:iCs/>
          <w:snapToGrid w:val="0"/>
        </w:rPr>
        <w:t>в</w:t>
      </w:r>
      <w:bookmarkEnd w:id="136"/>
      <w:r>
        <w:rPr>
          <w:i/>
          <w:iCs/>
          <w:snapToGrid w:val="0"/>
        </w:rPr>
        <w:t>инное начало.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Но так таинственно</w:t>
      </w:r>
      <w:bookmarkStart w:id="137" w:name="OCRUncertain137"/>
      <w:r>
        <w:rPr>
          <w:i/>
          <w:iCs/>
          <w:snapToGrid w:val="0"/>
        </w:rPr>
        <w:t>,</w:t>
      </w:r>
      <w:bookmarkEnd w:id="137"/>
      <w:r>
        <w:rPr>
          <w:i/>
          <w:iCs/>
          <w:snapToGrid w:val="0"/>
        </w:rPr>
        <w:t xml:space="preserve"> с так</w:t>
      </w:r>
      <w:bookmarkStart w:id="138" w:name="OCRUncertain138"/>
      <w:r>
        <w:rPr>
          <w:i/>
          <w:iCs/>
          <w:snapToGrid w:val="0"/>
        </w:rPr>
        <w:t>и</w:t>
      </w:r>
      <w:bookmarkEnd w:id="138"/>
      <w:r>
        <w:rPr>
          <w:i/>
          <w:iCs/>
          <w:snapToGrid w:val="0"/>
        </w:rPr>
        <w:t>м разбором слов,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С такою </w:t>
      </w:r>
      <w:bookmarkStart w:id="139" w:name="OCRUncertain139"/>
      <w:r>
        <w:rPr>
          <w:i/>
          <w:iCs/>
          <w:snapToGrid w:val="0"/>
        </w:rPr>
        <w:t>с</w:t>
      </w:r>
      <w:bookmarkEnd w:id="139"/>
      <w:r>
        <w:rPr>
          <w:i/>
          <w:iCs/>
          <w:snapToGrid w:val="0"/>
        </w:rPr>
        <w:t>кромностью стыдливой,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Что, не краснея боязливо,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Меня бы выслушал </w:t>
      </w:r>
      <w:bookmarkStart w:id="140" w:name="OCRUncertain140"/>
      <w:r>
        <w:rPr>
          <w:i/>
          <w:iCs/>
          <w:snapToGrid w:val="0"/>
        </w:rPr>
        <w:t>и</w:t>
      </w:r>
      <w:bookmarkEnd w:id="140"/>
      <w:r>
        <w:rPr>
          <w:i/>
          <w:iCs/>
          <w:snapToGrid w:val="0"/>
        </w:rPr>
        <w:t xml:space="preserve"> девственный </w:t>
      </w:r>
      <w:bookmarkStart w:id="141" w:name="OCRUncertain141"/>
      <w:r>
        <w:rPr>
          <w:i/>
          <w:iCs/>
          <w:snapToGrid w:val="0"/>
        </w:rPr>
        <w:t>К(</w:t>
      </w:r>
      <w:bookmarkEnd w:id="141"/>
      <w:r>
        <w:rPr>
          <w:i/>
          <w:iCs/>
          <w:snapToGrid w:val="0"/>
        </w:rPr>
        <w:t>оз</w:t>
      </w:r>
      <w:bookmarkStart w:id="142" w:name="OCRUncertain142"/>
      <w:r>
        <w:rPr>
          <w:i/>
          <w:iCs/>
          <w:snapToGrid w:val="0"/>
        </w:rPr>
        <w:t>л</w:t>
      </w:r>
      <w:bookmarkEnd w:id="142"/>
      <w:r>
        <w:rPr>
          <w:i/>
          <w:iCs/>
          <w:snapToGrid w:val="0"/>
        </w:rPr>
        <w:t>ов).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noProof/>
          <w:snapToGrid w:val="0"/>
        </w:rPr>
        <w:t>В п</w:t>
      </w:r>
      <w:r>
        <w:rPr>
          <w:snapToGrid w:val="0"/>
        </w:rPr>
        <w:t>ервом ст</w:t>
      </w:r>
      <w:bookmarkStart w:id="143" w:name="OCRUncertain143"/>
      <w:r>
        <w:rPr>
          <w:snapToGrid w:val="0"/>
        </w:rPr>
        <w:t>и</w:t>
      </w:r>
      <w:bookmarkEnd w:id="143"/>
      <w:r>
        <w:rPr>
          <w:snapToGrid w:val="0"/>
        </w:rPr>
        <w:t>хотворени</w:t>
      </w:r>
      <w:bookmarkStart w:id="144" w:name="OCRUncertain144"/>
      <w:r>
        <w:rPr>
          <w:snapToGrid w:val="0"/>
        </w:rPr>
        <w:t>и</w:t>
      </w:r>
      <w:bookmarkEnd w:id="144"/>
      <w:r>
        <w:rPr>
          <w:snapToGrid w:val="0"/>
        </w:rPr>
        <w:t xml:space="preserve"> цикла (по времени оно на</w:t>
      </w:r>
      <w:bookmarkStart w:id="145" w:name="OCRUncertain145"/>
      <w:r>
        <w:rPr>
          <w:snapToGrid w:val="0"/>
        </w:rPr>
        <w:t>п</w:t>
      </w:r>
      <w:bookmarkEnd w:id="145"/>
      <w:r>
        <w:rPr>
          <w:snapToGrid w:val="0"/>
        </w:rPr>
        <w:t>и</w:t>
      </w:r>
      <w:r>
        <w:rPr>
          <w:snapToGrid w:val="0"/>
        </w:rPr>
        <w:softHyphen/>
        <w:t>са</w:t>
      </w:r>
      <w:bookmarkStart w:id="146" w:name="OCRUncertain146"/>
      <w:r>
        <w:rPr>
          <w:snapToGrid w:val="0"/>
        </w:rPr>
        <w:t>н</w:t>
      </w:r>
      <w:bookmarkEnd w:id="146"/>
      <w:r>
        <w:rPr>
          <w:snapToGrid w:val="0"/>
        </w:rPr>
        <w:t>о позже остальных</w:t>
      </w:r>
      <w:bookmarkStart w:id="147" w:name="OCRUncertain147"/>
      <w:r>
        <w:rPr>
          <w:snapToGrid w:val="0"/>
        </w:rPr>
        <w:t>,</w:t>
      </w:r>
      <w:bookmarkEnd w:id="147"/>
      <w:r>
        <w:rPr>
          <w:snapToGrid w:val="0"/>
        </w:rPr>
        <w:t xml:space="preserve"> в начале</w:t>
      </w:r>
      <w:r>
        <w:rPr>
          <w:noProof/>
          <w:snapToGrid w:val="0"/>
        </w:rPr>
        <w:t xml:space="preserve"> 1817</w:t>
      </w:r>
      <w:r>
        <w:rPr>
          <w:snapToGrid w:val="0"/>
        </w:rPr>
        <w:t xml:space="preserve"> г.) автор </w:t>
      </w:r>
      <w:bookmarkStart w:id="148" w:name="OCRUncertain148"/>
      <w:r>
        <w:rPr>
          <w:snapToGrid w:val="0"/>
        </w:rPr>
        <w:t>п</w:t>
      </w:r>
      <w:bookmarkEnd w:id="148"/>
      <w:r>
        <w:rPr>
          <w:snapToGrid w:val="0"/>
        </w:rPr>
        <w:t xml:space="preserve">редстает </w:t>
      </w:r>
      <w:bookmarkStart w:id="149" w:name="OCRUncertain149"/>
      <w:r>
        <w:rPr>
          <w:snapToGrid w:val="0"/>
        </w:rPr>
        <w:t>п</w:t>
      </w:r>
      <w:bookmarkEnd w:id="149"/>
      <w:r>
        <w:rPr>
          <w:snapToGrid w:val="0"/>
        </w:rPr>
        <w:t>редельно разочарованным</w:t>
      </w:r>
      <w:bookmarkStart w:id="150" w:name="OCRUncertain150"/>
      <w:r>
        <w:rPr>
          <w:snapToGrid w:val="0"/>
        </w:rPr>
        <w:t>,</w:t>
      </w:r>
      <w:bookmarkEnd w:id="150"/>
      <w:r>
        <w:rPr>
          <w:snapToGrid w:val="0"/>
        </w:rPr>
        <w:t xml:space="preserve"> но </w:t>
      </w:r>
      <w:bookmarkStart w:id="151" w:name="OCRUncertain151"/>
      <w:r>
        <w:rPr>
          <w:snapToGrid w:val="0"/>
        </w:rPr>
        <w:t>п</w:t>
      </w:r>
      <w:bookmarkEnd w:id="151"/>
      <w:r>
        <w:rPr>
          <w:snapToGrid w:val="0"/>
        </w:rPr>
        <w:t>рич</w:t>
      </w:r>
      <w:bookmarkStart w:id="152" w:name="OCRUncertain152"/>
      <w:r>
        <w:rPr>
          <w:snapToGrid w:val="0"/>
        </w:rPr>
        <w:t>и</w:t>
      </w:r>
      <w:bookmarkEnd w:id="152"/>
      <w:r>
        <w:rPr>
          <w:snapToGrid w:val="0"/>
        </w:rPr>
        <w:t xml:space="preserve">на уныния </w:t>
      </w:r>
      <w:bookmarkStart w:id="153" w:name="OCRUncertain153"/>
      <w:r>
        <w:rPr>
          <w:snapToGrid w:val="0"/>
        </w:rPr>
        <w:t>н</w:t>
      </w:r>
      <w:bookmarkEnd w:id="153"/>
      <w:r>
        <w:rPr>
          <w:snapToGrid w:val="0"/>
        </w:rPr>
        <w:t xml:space="preserve">е </w:t>
      </w:r>
      <w:bookmarkStart w:id="154" w:name="OCRUncertain156"/>
      <w:r>
        <w:rPr>
          <w:snapToGrid w:val="0"/>
        </w:rPr>
        <w:t>раскрыта</w:t>
      </w:r>
      <w:r>
        <w:rPr>
          <w:noProof/>
          <w:snapToGrid w:val="0"/>
        </w:rPr>
        <w:t>:</w:t>
      </w:r>
      <w:bookmarkEnd w:id="154"/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Отверженный судьбиною р</w:t>
      </w:r>
      <w:bookmarkStart w:id="155" w:name="OCRUncertain157"/>
      <w:r>
        <w:rPr>
          <w:i/>
          <w:iCs/>
          <w:snapToGrid w:val="0"/>
        </w:rPr>
        <w:t>е</w:t>
      </w:r>
      <w:bookmarkEnd w:id="155"/>
      <w:r>
        <w:rPr>
          <w:i/>
          <w:iCs/>
          <w:snapToGrid w:val="0"/>
        </w:rPr>
        <w:t>вни</w:t>
      </w:r>
      <w:bookmarkStart w:id="156" w:name="OCRUncertain158"/>
      <w:r>
        <w:rPr>
          <w:i/>
          <w:iCs/>
          <w:snapToGrid w:val="0"/>
        </w:rPr>
        <w:t>в</w:t>
      </w:r>
      <w:bookmarkEnd w:id="156"/>
      <w:r>
        <w:rPr>
          <w:i/>
          <w:iCs/>
          <w:snapToGrid w:val="0"/>
        </w:rPr>
        <w:t>ой,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Улыбку</w:t>
      </w:r>
      <w:bookmarkStart w:id="157" w:name="OCRUncertain159"/>
      <w:r>
        <w:rPr>
          <w:i/>
          <w:iCs/>
          <w:snapToGrid w:val="0"/>
        </w:rPr>
        <w:t>,</w:t>
      </w:r>
      <w:bookmarkEnd w:id="157"/>
      <w:r>
        <w:rPr>
          <w:i/>
          <w:iCs/>
          <w:snapToGrid w:val="0"/>
        </w:rPr>
        <w:t xml:space="preserve"> </w:t>
      </w:r>
      <w:bookmarkStart w:id="158" w:name="OCRUncertain160"/>
      <w:r>
        <w:rPr>
          <w:i/>
          <w:iCs/>
          <w:snapToGrid w:val="0"/>
        </w:rPr>
        <w:t>с</w:t>
      </w:r>
      <w:bookmarkEnd w:id="158"/>
      <w:r>
        <w:rPr>
          <w:i/>
          <w:iCs/>
          <w:snapToGrid w:val="0"/>
        </w:rPr>
        <w:t>м</w:t>
      </w:r>
      <w:bookmarkStart w:id="159" w:name="OCRUncertain161"/>
      <w:r>
        <w:rPr>
          <w:i/>
          <w:iCs/>
          <w:snapToGrid w:val="0"/>
        </w:rPr>
        <w:t>е</w:t>
      </w:r>
      <w:bookmarkEnd w:id="159"/>
      <w:r>
        <w:rPr>
          <w:i/>
          <w:iCs/>
          <w:snapToGrid w:val="0"/>
        </w:rPr>
        <w:t xml:space="preserve">х. и </w:t>
      </w:r>
      <w:bookmarkStart w:id="160" w:name="OCRUncertain162"/>
      <w:r>
        <w:rPr>
          <w:i/>
          <w:iCs/>
          <w:snapToGrid w:val="0"/>
        </w:rPr>
        <w:t>р</w:t>
      </w:r>
      <w:bookmarkEnd w:id="160"/>
      <w:r>
        <w:rPr>
          <w:i/>
          <w:iCs/>
          <w:snapToGrid w:val="0"/>
        </w:rPr>
        <w:t>ез</w:t>
      </w:r>
      <w:bookmarkStart w:id="161" w:name="OCRUncertain163"/>
      <w:r>
        <w:rPr>
          <w:i/>
          <w:iCs/>
          <w:snapToGrid w:val="0"/>
        </w:rPr>
        <w:t>вость.</w:t>
      </w:r>
      <w:bookmarkEnd w:id="161"/>
      <w:r>
        <w:rPr>
          <w:i/>
          <w:iCs/>
          <w:snapToGrid w:val="0"/>
        </w:rPr>
        <w:t xml:space="preserve"> </w:t>
      </w:r>
      <w:bookmarkStart w:id="162" w:name="OCRUncertain164"/>
      <w:r>
        <w:rPr>
          <w:i/>
          <w:iCs/>
          <w:snapToGrid w:val="0"/>
        </w:rPr>
        <w:t>и</w:t>
      </w:r>
      <w:bookmarkEnd w:id="162"/>
      <w:r>
        <w:rPr>
          <w:i/>
          <w:iCs/>
          <w:snapToGrid w:val="0"/>
        </w:rPr>
        <w:t xml:space="preserve"> </w:t>
      </w:r>
      <w:bookmarkStart w:id="163" w:name="OCRUncertain165"/>
      <w:r>
        <w:rPr>
          <w:i/>
          <w:iCs/>
          <w:snapToGrid w:val="0"/>
        </w:rPr>
        <w:t>п</w:t>
      </w:r>
      <w:bookmarkEnd w:id="163"/>
      <w:r>
        <w:rPr>
          <w:i/>
          <w:iCs/>
          <w:snapToGrid w:val="0"/>
        </w:rPr>
        <w:t>ок</w:t>
      </w:r>
      <w:bookmarkStart w:id="164" w:name="OCRUncertain166"/>
      <w:r>
        <w:rPr>
          <w:i/>
          <w:iCs/>
          <w:snapToGrid w:val="0"/>
        </w:rPr>
        <w:t>о</w:t>
      </w:r>
      <w:bookmarkEnd w:id="164"/>
      <w:r>
        <w:rPr>
          <w:i/>
          <w:iCs/>
          <w:snapToGrid w:val="0"/>
        </w:rPr>
        <w:t>й</w:t>
      </w:r>
      <w:r>
        <w:rPr>
          <w:i/>
          <w:iCs/>
          <w:noProof/>
          <w:snapToGrid w:val="0"/>
        </w:rPr>
        <w:t xml:space="preserve"> –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Я  вс</w:t>
      </w:r>
      <w:bookmarkStart w:id="165" w:name="OCRUncertain167"/>
      <w:r>
        <w:rPr>
          <w:i/>
          <w:iCs/>
          <w:snapToGrid w:val="0"/>
        </w:rPr>
        <w:t>е</w:t>
      </w:r>
      <w:bookmarkEnd w:id="165"/>
      <w:r>
        <w:rPr>
          <w:i/>
          <w:iCs/>
          <w:snapToGrid w:val="0"/>
        </w:rPr>
        <w:t xml:space="preserve"> забыл; печали молчаливой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 xml:space="preserve">Покров лежит над юною </w:t>
      </w:r>
      <w:bookmarkStart w:id="166" w:name="OCRUncertain168"/>
      <w:r>
        <w:rPr>
          <w:i/>
          <w:iCs/>
          <w:snapToGrid w:val="0"/>
        </w:rPr>
        <w:t>главо</w:t>
      </w:r>
      <w:bookmarkEnd w:id="166"/>
      <w:r>
        <w:rPr>
          <w:i/>
          <w:iCs/>
          <w:snapToGrid w:val="0"/>
        </w:rPr>
        <w:t>й</w:t>
      </w:r>
      <w:bookmarkStart w:id="167" w:name="OCRUncertain169"/>
      <w:r>
        <w:rPr>
          <w:i/>
          <w:iCs/>
          <w:snapToGrid w:val="0"/>
        </w:rPr>
        <w:t>.</w:t>
      </w:r>
      <w:bookmarkEnd w:id="167"/>
      <w:r>
        <w:rPr>
          <w:i/>
          <w:iCs/>
          <w:noProof/>
          <w:snapToGrid w:val="0"/>
        </w:rPr>
        <w:t xml:space="preserve"> </w:t>
      </w:r>
      <w:bookmarkStart w:id="168" w:name="OCRUncertain170"/>
      <w:r>
        <w:rPr>
          <w:i/>
          <w:iCs/>
          <w:noProof/>
          <w:snapToGrid w:val="0"/>
        </w:rPr>
        <w:t>.</w:t>
      </w:r>
      <w:bookmarkEnd w:id="168"/>
      <w:r>
        <w:rPr>
          <w:i/>
          <w:iCs/>
          <w:noProof/>
          <w:snapToGrid w:val="0"/>
        </w:rPr>
        <w:t xml:space="preserve"> </w:t>
      </w:r>
      <w:bookmarkStart w:id="169" w:name="OCRUncertain171"/>
      <w:r>
        <w:rPr>
          <w:i/>
          <w:iCs/>
          <w:noProof/>
          <w:snapToGrid w:val="0"/>
        </w:rPr>
        <w:t>.</w:t>
      </w:r>
      <w:bookmarkEnd w:id="169"/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Во втором стихотворении называется причина разоча</w:t>
      </w:r>
      <w:r>
        <w:rPr>
          <w:snapToGrid w:val="0"/>
        </w:rPr>
        <w:softHyphen/>
        <w:t>рованности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отъ</w:t>
      </w:r>
      <w:bookmarkStart w:id="170" w:name="OCRUncertain172"/>
      <w:r>
        <w:rPr>
          <w:snapToGrid w:val="0"/>
        </w:rPr>
        <w:t>е</w:t>
      </w:r>
      <w:bookmarkEnd w:id="170"/>
      <w:r>
        <w:rPr>
          <w:snapToGrid w:val="0"/>
        </w:rPr>
        <w:t xml:space="preserve">зд любимой; осенний пейзаж хранит дорогие следы, сама </w:t>
      </w:r>
      <w:bookmarkStart w:id="171" w:name="OCRUncertain173"/>
      <w:r>
        <w:rPr>
          <w:snapToGrid w:val="0"/>
        </w:rPr>
        <w:t>п</w:t>
      </w:r>
      <w:bookmarkEnd w:id="171"/>
      <w:r>
        <w:rPr>
          <w:snapToGrid w:val="0"/>
        </w:rPr>
        <w:t>рирода груст</w:t>
      </w:r>
      <w:bookmarkStart w:id="172" w:name="OCRUncertain174"/>
      <w:r>
        <w:rPr>
          <w:snapToGrid w:val="0"/>
        </w:rPr>
        <w:t>и</w:t>
      </w:r>
      <w:bookmarkEnd w:id="172"/>
      <w:r>
        <w:rPr>
          <w:snapToGrid w:val="0"/>
        </w:rPr>
        <w:t xml:space="preserve">т с </w:t>
      </w:r>
      <w:bookmarkStart w:id="173" w:name="OCRUncertain175"/>
      <w:r>
        <w:rPr>
          <w:snapToGrid w:val="0"/>
        </w:rPr>
        <w:t>п</w:t>
      </w:r>
      <w:bookmarkEnd w:id="173"/>
      <w:r>
        <w:rPr>
          <w:snapToGrid w:val="0"/>
        </w:rPr>
        <w:t>оэтом, но в сердце его еще те</w:t>
      </w:r>
      <w:bookmarkStart w:id="174" w:name="OCRUncertain176"/>
      <w:r>
        <w:rPr>
          <w:snapToGrid w:val="0"/>
        </w:rPr>
        <w:t>п</w:t>
      </w:r>
      <w:bookmarkEnd w:id="174"/>
      <w:r>
        <w:rPr>
          <w:snapToGrid w:val="0"/>
        </w:rPr>
        <w:t>лится наде</w:t>
      </w:r>
      <w:bookmarkStart w:id="175" w:name="OCRUncertain177"/>
      <w:r>
        <w:rPr>
          <w:snapToGrid w:val="0"/>
        </w:rPr>
        <w:t>ж</w:t>
      </w:r>
      <w:bookmarkEnd w:id="175"/>
      <w:r>
        <w:rPr>
          <w:snapToGrid w:val="0"/>
        </w:rPr>
        <w:t>да: “До сладостной весны. Про</w:t>
      </w:r>
      <w:r>
        <w:rPr>
          <w:snapToGrid w:val="0"/>
        </w:rPr>
        <w:softHyphen/>
        <w:t>стился я с блаженством”</w:t>
      </w:r>
      <w:r>
        <w:rPr>
          <w:noProof/>
          <w:snapToGrid w:val="0"/>
        </w:rPr>
        <w:t>.</w:t>
      </w:r>
      <w:r>
        <w:rPr>
          <w:snapToGrid w:val="0"/>
        </w:rPr>
        <w:t xml:space="preserve"> Образ люб</w:t>
      </w:r>
      <w:bookmarkStart w:id="176" w:name="OCRUncertain178"/>
      <w:r>
        <w:rPr>
          <w:snapToGrid w:val="0"/>
        </w:rPr>
        <w:t>и</w:t>
      </w:r>
      <w:bookmarkEnd w:id="176"/>
      <w:r>
        <w:rPr>
          <w:snapToGrid w:val="0"/>
        </w:rPr>
        <w:t>мой (третье стихотворение цикла) возникает в снов</w:t>
      </w:r>
      <w:bookmarkStart w:id="177" w:name="OCRUncertain179"/>
      <w:r>
        <w:rPr>
          <w:snapToGrid w:val="0"/>
        </w:rPr>
        <w:t>и</w:t>
      </w:r>
      <w:bookmarkEnd w:id="177"/>
      <w:r>
        <w:rPr>
          <w:snapToGrid w:val="0"/>
        </w:rPr>
        <w:t>дениях, но только для того. чтобы оттенить безрадостность дня (“О, если бы душа могла. Забыть любовь до новой ночи”</w:t>
      </w:r>
      <w:r>
        <w:rPr>
          <w:noProof/>
          <w:snapToGrid w:val="0"/>
        </w:rPr>
        <w:t xml:space="preserve">). </w:t>
      </w:r>
      <w:r>
        <w:rPr>
          <w:snapToGrid w:val="0"/>
        </w:rPr>
        <w:t>В четвертом стихотворен</w:t>
      </w:r>
      <w:bookmarkStart w:id="178" w:name="OCRUncertain180"/>
      <w:r>
        <w:rPr>
          <w:snapToGrid w:val="0"/>
        </w:rPr>
        <w:t>и</w:t>
      </w:r>
      <w:bookmarkEnd w:id="178"/>
      <w:r>
        <w:rPr>
          <w:snapToGrid w:val="0"/>
        </w:rPr>
        <w:t>и возникает мотив ревност</w:t>
      </w:r>
      <w:bookmarkStart w:id="179" w:name="OCRUncertain181"/>
      <w:r>
        <w:rPr>
          <w:snapToGrid w:val="0"/>
        </w:rPr>
        <w:t xml:space="preserve">и </w:t>
      </w:r>
      <w:bookmarkEnd w:id="179"/>
      <w:r>
        <w:rPr>
          <w:snapToGrid w:val="0"/>
        </w:rPr>
        <w:t xml:space="preserve">(“Пускай она </w:t>
      </w:r>
      <w:bookmarkStart w:id="180" w:name="OCRUncertain182"/>
      <w:r>
        <w:rPr>
          <w:snapToGrid w:val="0"/>
        </w:rPr>
        <w:t>п</w:t>
      </w:r>
      <w:bookmarkEnd w:id="180"/>
      <w:r>
        <w:rPr>
          <w:snapToGrid w:val="0"/>
        </w:rPr>
        <w:t>рославится другим. Один люблю</w:t>
      </w:r>
      <w:r>
        <w:rPr>
          <w:noProof/>
          <w:snapToGrid w:val="0"/>
        </w:rPr>
        <w:t xml:space="preserve"> -</w:t>
      </w:r>
      <w:r>
        <w:rPr>
          <w:snapToGrid w:val="0"/>
        </w:rPr>
        <w:t xml:space="preserve"> он лю</w:t>
      </w:r>
      <w:r>
        <w:rPr>
          <w:snapToGrid w:val="0"/>
        </w:rPr>
        <w:softHyphen/>
        <w:t xml:space="preserve">бит </w:t>
      </w:r>
      <w:bookmarkStart w:id="181" w:name="OCRUncertain183"/>
      <w:r>
        <w:rPr>
          <w:snapToGrid w:val="0"/>
        </w:rPr>
        <w:t>и</w:t>
      </w:r>
      <w:bookmarkEnd w:id="181"/>
      <w:r>
        <w:rPr>
          <w:snapToGrid w:val="0"/>
        </w:rPr>
        <w:t xml:space="preserve"> люб</w:t>
      </w:r>
      <w:bookmarkStart w:id="182" w:name="OCRUncertain184"/>
      <w:r>
        <w:rPr>
          <w:snapToGrid w:val="0"/>
        </w:rPr>
        <w:t>и</w:t>
      </w:r>
      <w:bookmarkEnd w:id="182"/>
      <w:r>
        <w:rPr>
          <w:snapToGrid w:val="0"/>
        </w:rPr>
        <w:t>м”</w:t>
      </w:r>
      <w:r>
        <w:rPr>
          <w:noProof/>
          <w:snapToGrid w:val="0"/>
        </w:rPr>
        <w:t>).</w:t>
      </w:r>
      <w:r>
        <w:rPr>
          <w:snapToGrid w:val="0"/>
        </w:rPr>
        <w:t xml:space="preserve"> однако н</w:t>
      </w:r>
      <w:bookmarkStart w:id="183" w:name="OCRUncertain186"/>
      <w:r>
        <w:rPr>
          <w:snapToGrid w:val="0"/>
        </w:rPr>
        <w:t>и</w:t>
      </w:r>
      <w:bookmarkEnd w:id="183"/>
      <w:r>
        <w:rPr>
          <w:snapToGrid w:val="0"/>
        </w:rPr>
        <w:t xml:space="preserve"> здесь, ни в последую</w:t>
      </w:r>
      <w:r>
        <w:rPr>
          <w:snapToGrid w:val="0"/>
        </w:rPr>
        <w:softHyphen/>
        <w:t>щ</w:t>
      </w:r>
      <w:bookmarkStart w:id="184" w:name="OCRUncertain187"/>
      <w:r>
        <w:rPr>
          <w:snapToGrid w:val="0"/>
        </w:rPr>
        <w:t>и</w:t>
      </w:r>
      <w:bookmarkEnd w:id="184"/>
      <w:r>
        <w:rPr>
          <w:snapToGrid w:val="0"/>
        </w:rPr>
        <w:t>х стихотворениях этот мотив не получает развития; главной темой стихотворения становится та. которая была намечена еще в начале цикла.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бесцельность </w:t>
      </w:r>
      <w:bookmarkStart w:id="185" w:name="OCRUncertain188"/>
      <w:r>
        <w:rPr>
          <w:snapToGrid w:val="0"/>
        </w:rPr>
        <w:t>п</w:t>
      </w:r>
      <w:bookmarkEnd w:id="185"/>
      <w:r>
        <w:rPr>
          <w:snapToGrid w:val="0"/>
        </w:rPr>
        <w:t>о</w:t>
      </w:r>
      <w:bookmarkStart w:id="186" w:name="OCRUncertain189"/>
      <w:r>
        <w:rPr>
          <w:snapToGrid w:val="0"/>
        </w:rPr>
        <w:t>эт</w:t>
      </w:r>
      <w:bookmarkEnd w:id="186"/>
      <w:r>
        <w:rPr>
          <w:snapToGrid w:val="0"/>
        </w:rPr>
        <w:t>иче</w:t>
      </w:r>
      <w:r>
        <w:rPr>
          <w:snapToGrid w:val="0"/>
        </w:rPr>
        <w:softHyphen/>
        <w:t>ского дара. коль скоро он не нужен люб</w:t>
      </w:r>
      <w:bookmarkStart w:id="187" w:name="OCRUncertain190"/>
      <w:r>
        <w:rPr>
          <w:snapToGrid w:val="0"/>
        </w:rPr>
        <w:t>и</w:t>
      </w:r>
      <w:bookmarkEnd w:id="187"/>
      <w:r>
        <w:rPr>
          <w:snapToGrid w:val="0"/>
        </w:rPr>
        <w:t>мой: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К ч</w:t>
      </w:r>
      <w:bookmarkStart w:id="188" w:name="OCRUncertain191"/>
      <w:r>
        <w:rPr>
          <w:i/>
          <w:iCs/>
          <w:snapToGrid w:val="0"/>
        </w:rPr>
        <w:t>е</w:t>
      </w:r>
      <w:bookmarkEnd w:id="188"/>
      <w:r>
        <w:rPr>
          <w:i/>
          <w:iCs/>
          <w:snapToGrid w:val="0"/>
        </w:rPr>
        <w:t>му мне петь?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Под кленом полевым</w:t>
      </w:r>
    </w:p>
    <w:p w:rsidR="000F42DB" w:rsidRDefault="000F42DB">
      <w:pPr>
        <w:pStyle w:val="1"/>
        <w:ind w:firstLine="567"/>
        <w:jc w:val="both"/>
        <w:outlineLvl w:val="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</w:t>
      </w:r>
      <w:bookmarkStart w:id="189" w:name="OCRUncertain192"/>
      <w:r>
        <w:rPr>
          <w:i/>
          <w:iCs/>
          <w:sz w:val="24"/>
          <w:szCs w:val="24"/>
        </w:rPr>
        <w:t>с</w:t>
      </w:r>
      <w:bookmarkEnd w:id="189"/>
      <w:r>
        <w:rPr>
          <w:i/>
          <w:iCs/>
          <w:sz w:val="24"/>
          <w:szCs w:val="24"/>
        </w:rPr>
        <w:t>тав</w:t>
      </w:r>
      <w:bookmarkStart w:id="190" w:name="OCRUncertain193"/>
      <w:r>
        <w:rPr>
          <w:i/>
          <w:iCs/>
          <w:sz w:val="24"/>
          <w:szCs w:val="24"/>
        </w:rPr>
        <w:t>и</w:t>
      </w:r>
      <w:bookmarkEnd w:id="190"/>
      <w:r>
        <w:rPr>
          <w:i/>
          <w:iCs/>
          <w:sz w:val="24"/>
          <w:szCs w:val="24"/>
        </w:rPr>
        <w:t xml:space="preserve">л я </w:t>
      </w:r>
      <w:bookmarkStart w:id="191" w:name="OCRUncertain194"/>
      <w:r>
        <w:rPr>
          <w:i/>
          <w:iCs/>
          <w:sz w:val="24"/>
          <w:szCs w:val="24"/>
        </w:rPr>
        <w:t>п</w:t>
      </w:r>
      <w:bookmarkEnd w:id="191"/>
      <w:r>
        <w:rPr>
          <w:i/>
          <w:iCs/>
          <w:sz w:val="24"/>
          <w:szCs w:val="24"/>
        </w:rPr>
        <w:t>устынному зеф</w:t>
      </w:r>
      <w:bookmarkStart w:id="192" w:name="OCRUncertain195"/>
      <w:r>
        <w:rPr>
          <w:i/>
          <w:iCs/>
          <w:sz w:val="24"/>
          <w:szCs w:val="24"/>
        </w:rPr>
        <w:t>и</w:t>
      </w:r>
      <w:bookmarkEnd w:id="192"/>
      <w:r>
        <w:rPr>
          <w:i/>
          <w:iCs/>
          <w:sz w:val="24"/>
          <w:szCs w:val="24"/>
        </w:rPr>
        <w:t>ру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Уж навс</w:t>
      </w:r>
      <w:bookmarkStart w:id="193" w:name="OCRUncertain196"/>
      <w:r>
        <w:rPr>
          <w:i/>
          <w:iCs/>
          <w:snapToGrid w:val="0"/>
        </w:rPr>
        <w:t>е</w:t>
      </w:r>
      <w:bookmarkEnd w:id="193"/>
      <w:r>
        <w:rPr>
          <w:i/>
          <w:iCs/>
          <w:snapToGrid w:val="0"/>
        </w:rPr>
        <w:t>гда пок</w:t>
      </w:r>
      <w:bookmarkStart w:id="194" w:name="OCRUncertain197"/>
      <w:r>
        <w:rPr>
          <w:i/>
          <w:iCs/>
          <w:snapToGrid w:val="0"/>
        </w:rPr>
        <w:t>и</w:t>
      </w:r>
      <w:bookmarkEnd w:id="194"/>
      <w:r>
        <w:rPr>
          <w:i/>
          <w:iCs/>
          <w:snapToGrid w:val="0"/>
        </w:rPr>
        <w:t>нутую л</w:t>
      </w:r>
      <w:bookmarkStart w:id="195" w:name="OCRUncertain198"/>
      <w:r>
        <w:rPr>
          <w:i/>
          <w:iCs/>
          <w:snapToGrid w:val="0"/>
        </w:rPr>
        <w:t>и</w:t>
      </w:r>
      <w:bookmarkEnd w:id="195"/>
      <w:r>
        <w:rPr>
          <w:i/>
          <w:iCs/>
          <w:snapToGrid w:val="0"/>
        </w:rPr>
        <w:t>ру,</w:t>
      </w:r>
      <w:bookmarkStart w:id="196" w:name="OCRUncertain199"/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</w:t>
      </w:r>
      <w:bookmarkEnd w:id="196"/>
      <w:r>
        <w:rPr>
          <w:i/>
          <w:iCs/>
          <w:snapToGrid w:val="0"/>
        </w:rPr>
        <w:t xml:space="preserve"> слабый дар как легк</w:t>
      </w:r>
      <w:bookmarkStart w:id="197" w:name="OCRUncertain200"/>
      <w:r>
        <w:rPr>
          <w:i/>
          <w:iCs/>
          <w:snapToGrid w:val="0"/>
        </w:rPr>
        <w:t>ий</w:t>
      </w:r>
      <w:bookmarkEnd w:id="197"/>
      <w:r>
        <w:rPr>
          <w:i/>
          <w:iCs/>
          <w:snapToGrid w:val="0"/>
        </w:rPr>
        <w:t xml:space="preserve"> скрылся дым.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noProof/>
          <w:snapToGrid w:val="0"/>
        </w:rPr>
        <w:t>В</w:t>
      </w:r>
      <w:r>
        <w:rPr>
          <w:snapToGrid w:val="0"/>
        </w:rPr>
        <w:t xml:space="preserve"> пятом, центральном стихотворении цикла, как и следует ожидать</w:t>
      </w:r>
      <w:bookmarkStart w:id="198" w:name="OCRUncertain201"/>
      <w:r>
        <w:rPr>
          <w:snapToGrid w:val="0"/>
        </w:rPr>
        <w:t>,</w:t>
      </w:r>
      <w:bookmarkEnd w:id="198"/>
      <w:r>
        <w:rPr>
          <w:snapToGrid w:val="0"/>
        </w:rPr>
        <w:t xml:space="preserve"> наступает кульминация; поэт в горести готов </w:t>
      </w:r>
      <w:bookmarkStart w:id="199" w:name="OCRUncertain202"/>
      <w:r>
        <w:rPr>
          <w:snapToGrid w:val="0"/>
        </w:rPr>
        <w:t>забыть</w:t>
      </w:r>
      <w:bookmarkEnd w:id="199"/>
      <w:r>
        <w:rPr>
          <w:snapToGrid w:val="0"/>
        </w:rPr>
        <w:t xml:space="preserve"> был</w:t>
      </w:r>
      <w:bookmarkStart w:id="200" w:name="OCRUncertain203"/>
      <w:r>
        <w:rPr>
          <w:snapToGrid w:val="0"/>
        </w:rPr>
        <w:t>'"?:</w:t>
      </w:r>
      <w:bookmarkEnd w:id="200"/>
      <w:r>
        <w:rPr>
          <w:snapToGrid w:val="0"/>
        </w:rPr>
        <w:t xml:space="preserve"> “Летите </w:t>
      </w:r>
      <w:bookmarkStart w:id="201" w:name="OCRUncertain204"/>
      <w:r>
        <w:rPr>
          <w:snapToGrid w:val="0"/>
        </w:rPr>
        <w:t>п</w:t>
      </w:r>
      <w:bookmarkEnd w:id="201"/>
      <w:r>
        <w:rPr>
          <w:snapToGrid w:val="0"/>
        </w:rPr>
        <w:t>рочь, воспоминанья! Засни несчастная любовь!”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В </w:t>
      </w:r>
      <w:bookmarkStart w:id="202" w:name="OCRUncertain205"/>
      <w:r>
        <w:rPr>
          <w:snapToGrid w:val="0"/>
        </w:rPr>
        <w:t>п</w:t>
      </w:r>
      <w:bookmarkEnd w:id="202"/>
      <w:r>
        <w:rPr>
          <w:snapToGrid w:val="0"/>
        </w:rPr>
        <w:t>ушкинской лирике отныне предстает возрождаю</w:t>
      </w:r>
      <w:r>
        <w:rPr>
          <w:snapToGrid w:val="0"/>
        </w:rPr>
        <w:softHyphen/>
        <w:t>щийся человек, обогащенный опытом жизненных испыта</w:t>
      </w:r>
      <w:r>
        <w:rPr>
          <w:snapToGrid w:val="0"/>
        </w:rPr>
        <w:softHyphen/>
        <w:t>ний. В ряде стихотворений конца 1810-</w:t>
      </w:r>
      <w:r>
        <w:rPr>
          <w:snapToGrid w:val="0"/>
          <w:lang w:val="en-US"/>
        </w:rPr>
        <w:t>X</w:t>
      </w:r>
      <w:r>
        <w:rPr>
          <w:snapToGrid w:val="0"/>
        </w:rPr>
        <w:t xml:space="preserve"> гг.: “Желание” (“Медлительно влекутся дни мои</w:t>
      </w:r>
      <w:bookmarkStart w:id="203" w:name="OCRUncertain207"/>
      <w:r>
        <w:rPr>
          <w:snapToGrid w:val="0"/>
        </w:rPr>
        <w:t>”),</w:t>
      </w:r>
      <w:bookmarkEnd w:id="203"/>
      <w:r>
        <w:rPr>
          <w:snapToGrid w:val="0"/>
        </w:rPr>
        <w:t xml:space="preserve"> “К ней” (“В печаль-пой праздности я лиру забывал”) —уже предвосхища</w:t>
      </w:r>
      <w:r>
        <w:rPr>
          <w:snapToGrid w:val="0"/>
        </w:rPr>
        <w:softHyphen/>
        <w:t>ется диалектика чувств, которая столь характерна для зрелой пушкинской лирики. Недаром названные стихотво</w:t>
      </w:r>
      <w:r>
        <w:rPr>
          <w:snapToGrid w:val="0"/>
        </w:rPr>
        <w:softHyphen/>
        <w:t>рения неоднократно сопоставлялись с такими шедеврами. Как “Эл</w:t>
      </w:r>
      <w:bookmarkStart w:id="204" w:name="OCRUncertain208"/>
      <w:r>
        <w:rPr>
          <w:snapToGrid w:val="0"/>
        </w:rPr>
        <w:t>е</w:t>
      </w:r>
      <w:bookmarkEnd w:id="204"/>
      <w:r>
        <w:rPr>
          <w:snapToGrid w:val="0"/>
        </w:rPr>
        <w:t>гия” (“Минувших дней угасшее веселье”) и “К</w:t>
      </w:r>
      <w:bookmarkStart w:id="205" w:name="OCRUncertain209"/>
      <w:r>
        <w:rPr>
          <w:snapToGrid w:val="0"/>
        </w:rPr>
        <w:t>***”</w:t>
      </w:r>
      <w:bookmarkEnd w:id="205"/>
      <w:r>
        <w:rPr>
          <w:snapToGrid w:val="0"/>
        </w:rPr>
        <w:t xml:space="preserve"> (“Я помню чудное мгновенье</w:t>
      </w:r>
      <w:bookmarkStart w:id="206" w:name="OCRUncertain210"/>
      <w:r>
        <w:rPr>
          <w:snapToGrid w:val="0"/>
        </w:rPr>
        <w:t>”).</w:t>
      </w:r>
      <w:bookmarkEnd w:id="206"/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Творчество Пушкина конца 1810-х гг. имеет пер</w:t>
      </w:r>
      <w:bookmarkStart w:id="207" w:name="OCRUncertain211"/>
      <w:r>
        <w:rPr>
          <w:snapToGrid w:val="0"/>
        </w:rPr>
        <w:t>е</w:t>
      </w:r>
      <w:bookmarkEnd w:id="207"/>
      <w:r>
        <w:rPr>
          <w:snapToGrid w:val="0"/>
        </w:rPr>
        <w:t>ход</w:t>
      </w:r>
      <w:r>
        <w:rPr>
          <w:snapToGrid w:val="0"/>
        </w:rPr>
        <w:softHyphen/>
        <w:t>ный характер и в силу этого менее всего поддается одно</w:t>
      </w:r>
      <w:r>
        <w:rPr>
          <w:snapToGrid w:val="0"/>
        </w:rPr>
        <w:softHyphen/>
        <w:t>значной оц</w:t>
      </w:r>
      <w:bookmarkStart w:id="208" w:name="OCRUncertain212"/>
      <w:r>
        <w:rPr>
          <w:snapToGrid w:val="0"/>
        </w:rPr>
        <w:t>е</w:t>
      </w:r>
      <w:bookmarkEnd w:id="208"/>
      <w:r>
        <w:rPr>
          <w:snapToGrid w:val="0"/>
        </w:rPr>
        <w:t xml:space="preserve">нке.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 творчестве Пушкина конца 1810-х гг. эпикур</w:t>
      </w:r>
      <w:bookmarkStart w:id="209" w:name="OCRUncertain213"/>
      <w:r>
        <w:rPr>
          <w:snapToGrid w:val="0"/>
        </w:rPr>
        <w:t>е</w:t>
      </w:r>
      <w:bookmarkEnd w:id="209"/>
      <w:r>
        <w:rPr>
          <w:snapToGrid w:val="0"/>
        </w:rPr>
        <w:t xml:space="preserve">йские мотивы, звучащие даже громче, </w:t>
      </w:r>
      <w:bookmarkStart w:id="210" w:name="OCRUncertain214"/>
      <w:r>
        <w:rPr>
          <w:snapToGrid w:val="0"/>
        </w:rPr>
        <w:t>н</w:t>
      </w:r>
      <w:bookmarkEnd w:id="210"/>
      <w:r>
        <w:rPr>
          <w:snapToGrid w:val="0"/>
        </w:rPr>
        <w:t>ежели в ранней лирике, получают свое место в иерархии эстетическо-нравственных ценностей, как ее представляет себе поэт.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Вообще говоря, пушкинская поэзия конца 1810-х гг. и</w:t>
      </w:r>
      <w:bookmarkStart w:id="211" w:name="OCRUncertain215"/>
      <w:r>
        <w:rPr>
          <w:snapToGrid w:val="0"/>
        </w:rPr>
        <w:t>н</w:t>
      </w:r>
      <w:bookmarkEnd w:id="211"/>
      <w:r>
        <w:rPr>
          <w:snapToGrid w:val="0"/>
        </w:rPr>
        <w:t>тимна по основному своему тону, рассчитана на дру</w:t>
      </w:r>
      <w:r>
        <w:rPr>
          <w:snapToGrid w:val="0"/>
        </w:rPr>
        <w:softHyphen/>
        <w:t>жеское сопереживание. Человек оценивается Пушкиным с точки зрения личных его достоинств, и при этом мир л</w:t>
      </w:r>
      <w:bookmarkStart w:id="212" w:name="OCRUncertain216"/>
      <w:r>
        <w:rPr>
          <w:snapToGrid w:val="0"/>
        </w:rPr>
        <w:t>и</w:t>
      </w:r>
      <w:bookmarkEnd w:id="212"/>
      <w:r>
        <w:rPr>
          <w:snapToGrid w:val="0"/>
        </w:rPr>
        <w:t>ч</w:t>
      </w:r>
      <w:bookmarkStart w:id="213" w:name="OCRUncertain217"/>
      <w:r>
        <w:rPr>
          <w:snapToGrid w:val="0"/>
        </w:rPr>
        <w:t>н</w:t>
      </w:r>
      <w:bookmarkEnd w:id="213"/>
      <w:r>
        <w:rPr>
          <w:snapToGrid w:val="0"/>
        </w:rPr>
        <w:t>ости противопоставляется совр</w:t>
      </w:r>
      <w:bookmarkStart w:id="214" w:name="OCRUncertain218"/>
      <w:r>
        <w:rPr>
          <w:snapToGrid w:val="0"/>
        </w:rPr>
        <w:t>е</w:t>
      </w:r>
      <w:bookmarkEnd w:id="214"/>
      <w:r>
        <w:rPr>
          <w:snapToGrid w:val="0"/>
        </w:rPr>
        <w:t>менным обществен</w:t>
      </w:r>
      <w:r>
        <w:rPr>
          <w:snapToGrid w:val="0"/>
        </w:rPr>
        <w:softHyphen/>
      </w:r>
      <w:bookmarkStart w:id="215" w:name="OCRUncertain219"/>
      <w:r>
        <w:rPr>
          <w:snapToGrid w:val="0"/>
        </w:rPr>
        <w:t>н</w:t>
      </w:r>
      <w:bookmarkEnd w:id="215"/>
      <w:r>
        <w:rPr>
          <w:snapToGrid w:val="0"/>
        </w:rPr>
        <w:t>ым отношениям, которые оказываются уже ее духовных потенций: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bookmarkStart w:id="216" w:name="OCRUncertain220"/>
      <w:r>
        <w:rPr>
          <w:i/>
          <w:iCs/>
          <w:snapToGrid w:val="0"/>
        </w:rPr>
        <w:t>О</w:t>
      </w:r>
      <w:bookmarkEnd w:id="216"/>
      <w:r>
        <w:rPr>
          <w:i/>
          <w:iCs/>
          <w:snapToGrid w:val="0"/>
        </w:rPr>
        <w:t>н вышней волею небес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Рожд</w:t>
      </w:r>
      <w:bookmarkStart w:id="217" w:name="OCRUncertain221"/>
      <w:r>
        <w:rPr>
          <w:i/>
          <w:iCs/>
          <w:snapToGrid w:val="0"/>
        </w:rPr>
        <w:t>е</w:t>
      </w:r>
      <w:bookmarkEnd w:id="217"/>
      <w:r>
        <w:rPr>
          <w:i/>
          <w:iCs/>
          <w:snapToGrid w:val="0"/>
        </w:rPr>
        <w:t>н в оковах службы царской: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Он в Риме был бы </w:t>
      </w:r>
      <w:bookmarkStart w:id="218" w:name="OCRUncertain222"/>
      <w:r>
        <w:rPr>
          <w:i/>
          <w:iCs/>
          <w:snapToGrid w:val="0"/>
        </w:rPr>
        <w:t>Брут,</w:t>
      </w:r>
      <w:bookmarkEnd w:id="218"/>
      <w:r>
        <w:rPr>
          <w:i/>
          <w:iCs/>
          <w:snapToGrid w:val="0"/>
        </w:rPr>
        <w:t xml:space="preserve"> в </w:t>
      </w:r>
      <w:bookmarkStart w:id="219" w:name="OCRUncertain223"/>
      <w:r>
        <w:rPr>
          <w:i/>
          <w:iCs/>
          <w:snapToGrid w:val="0"/>
        </w:rPr>
        <w:t>А</w:t>
      </w:r>
      <w:bookmarkEnd w:id="219"/>
      <w:r>
        <w:rPr>
          <w:i/>
          <w:iCs/>
          <w:snapToGrid w:val="0"/>
        </w:rPr>
        <w:t xml:space="preserve">финах </w:t>
      </w:r>
      <w:bookmarkStart w:id="220" w:name="OCRUncertain224"/>
      <w:r>
        <w:rPr>
          <w:i/>
          <w:iCs/>
          <w:snapToGrid w:val="0"/>
        </w:rPr>
        <w:t>Периклес.</w:t>
      </w:r>
      <w:bookmarkEnd w:id="220"/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А здесь он</w:t>
      </w:r>
      <w:r>
        <w:rPr>
          <w:i/>
          <w:iCs/>
          <w:noProof/>
          <w:snapToGrid w:val="0"/>
        </w:rPr>
        <w:t xml:space="preserve"> —</w:t>
      </w:r>
      <w:r>
        <w:rPr>
          <w:i/>
          <w:iCs/>
          <w:snapToGrid w:val="0"/>
        </w:rPr>
        <w:t xml:space="preserve"> офицер гусарский.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Замысел “Руслана и Людмилы” обоснов</w:t>
      </w:r>
      <w:bookmarkStart w:id="221" w:name="OCRUncertain225"/>
      <w:r>
        <w:rPr>
          <w:snapToGrid w:val="0"/>
        </w:rPr>
        <w:t>а</w:t>
      </w:r>
      <w:bookmarkEnd w:id="221"/>
      <w:r>
        <w:rPr>
          <w:snapToGrid w:val="0"/>
        </w:rPr>
        <w:t>нно принято связывать с литературной программой “ар</w:t>
      </w:r>
      <w:bookmarkStart w:id="222" w:name="OCRUncertain226"/>
      <w:r>
        <w:rPr>
          <w:snapToGrid w:val="0"/>
        </w:rPr>
        <w:t>з</w:t>
      </w:r>
      <w:bookmarkEnd w:id="222"/>
      <w:r>
        <w:rPr>
          <w:snapToGrid w:val="0"/>
        </w:rPr>
        <w:t>амасских лите</w:t>
      </w:r>
      <w:r>
        <w:rPr>
          <w:snapToGrid w:val="0"/>
        </w:rPr>
        <w:softHyphen/>
        <w:t xml:space="preserve">раторов”, выдвинувших в 1810-е гг. </w:t>
      </w:r>
      <w:bookmarkStart w:id="223" w:name="OCRUncertain227"/>
      <w:r>
        <w:rPr>
          <w:snapToGrid w:val="0"/>
        </w:rPr>
        <w:t>и</w:t>
      </w:r>
      <w:bookmarkEnd w:id="223"/>
      <w:r>
        <w:rPr>
          <w:snapToGrid w:val="0"/>
        </w:rPr>
        <w:t>дею создания нацио</w:t>
      </w:r>
      <w:r>
        <w:rPr>
          <w:snapToGrid w:val="0"/>
        </w:rPr>
        <w:softHyphen/>
        <w:t xml:space="preserve">нальной лироэпической </w:t>
      </w:r>
      <w:bookmarkStart w:id="224" w:name="OCRUncertain229"/>
      <w:r>
        <w:rPr>
          <w:snapToGrid w:val="0"/>
        </w:rPr>
        <w:t>п</w:t>
      </w:r>
      <w:bookmarkEnd w:id="224"/>
      <w:r>
        <w:rPr>
          <w:snapToGrid w:val="0"/>
        </w:rPr>
        <w:t>оэмы</w:t>
      </w:r>
      <w:bookmarkStart w:id="225" w:name="OCRUncertain230"/>
      <w:r>
        <w:rPr>
          <w:snapToGrid w:val="0"/>
        </w:rPr>
        <w:t>,</w:t>
      </w:r>
      <w:bookmarkEnd w:id="225"/>
      <w:r>
        <w:rPr>
          <w:snapToGrid w:val="0"/>
        </w:rPr>
        <w:t xml:space="preserve"> что и отразилось в </w:t>
      </w:r>
      <w:bookmarkStart w:id="226" w:name="OCRUncertain231"/>
      <w:r>
        <w:rPr>
          <w:snapToGrid w:val="0"/>
        </w:rPr>
        <w:t>п</w:t>
      </w:r>
      <w:bookmarkEnd w:id="226"/>
      <w:r>
        <w:rPr>
          <w:snapToGrid w:val="0"/>
        </w:rPr>
        <w:t>ланах “Владимира” Жуковского и “Русалки” Батюшкова.</w:t>
      </w:r>
      <w:r>
        <w:rPr>
          <w:noProof/>
          <w:snapToGrid w:val="0"/>
        </w:rPr>
        <w:t xml:space="preserve"> </w:t>
      </w:r>
      <w:bookmarkStart w:id="227" w:name="OCRUncertain232"/>
      <w:r>
        <w:rPr>
          <w:noProof/>
          <w:snapToGrid w:val="0"/>
        </w:rPr>
        <w:t xml:space="preserve">" </w:t>
      </w:r>
      <w:bookmarkEnd w:id="227"/>
      <w:r>
        <w:rPr>
          <w:snapToGrid w:val="0"/>
        </w:rPr>
        <w:t xml:space="preserve">Известно, что Пушкин встречался с </w:t>
      </w:r>
      <w:bookmarkStart w:id="228" w:name="OCRUncertain233"/>
      <w:r>
        <w:rPr>
          <w:snapToGrid w:val="0"/>
        </w:rPr>
        <w:t>Ж</w:t>
      </w:r>
      <w:bookmarkEnd w:id="228"/>
      <w:r>
        <w:rPr>
          <w:snapToGrid w:val="0"/>
        </w:rPr>
        <w:t>уковск</w:t>
      </w:r>
      <w:bookmarkStart w:id="229" w:name="OCRUncertain234"/>
      <w:r>
        <w:rPr>
          <w:snapToGrid w:val="0"/>
        </w:rPr>
        <w:t>и</w:t>
      </w:r>
      <w:bookmarkEnd w:id="229"/>
      <w:r>
        <w:rPr>
          <w:snapToGrid w:val="0"/>
        </w:rPr>
        <w:t>м в Петер</w:t>
      </w:r>
      <w:r>
        <w:rPr>
          <w:snapToGrid w:val="0"/>
        </w:rPr>
        <w:softHyphen/>
        <w:t>бурге на ро</w:t>
      </w:r>
      <w:bookmarkStart w:id="230" w:name="OCRUncertain235"/>
      <w:r>
        <w:rPr>
          <w:snapToGrid w:val="0"/>
        </w:rPr>
        <w:t>ж</w:t>
      </w:r>
      <w:bookmarkEnd w:id="230"/>
      <w:r>
        <w:rPr>
          <w:snapToGrid w:val="0"/>
        </w:rPr>
        <w:t>дественских каникулах</w:t>
      </w:r>
      <w:r>
        <w:rPr>
          <w:noProof/>
          <w:snapToGrid w:val="0"/>
        </w:rPr>
        <w:t xml:space="preserve"> (1817)</w:t>
      </w:r>
      <w:r>
        <w:rPr>
          <w:snapToGrid w:val="0"/>
        </w:rPr>
        <w:t xml:space="preserve"> и, мо</w:t>
      </w:r>
      <w:bookmarkStart w:id="231" w:name="OCRUncertain236"/>
      <w:r>
        <w:rPr>
          <w:snapToGrid w:val="0"/>
        </w:rPr>
        <w:t>же</w:t>
      </w:r>
      <w:bookmarkEnd w:id="231"/>
      <w:r>
        <w:rPr>
          <w:snapToGrid w:val="0"/>
        </w:rPr>
        <w:t xml:space="preserve">т быть, именно тогда маститый литератор </w:t>
      </w:r>
      <w:bookmarkStart w:id="232" w:name="OCRUncertain237"/>
      <w:r>
        <w:rPr>
          <w:snapToGrid w:val="0"/>
        </w:rPr>
        <w:t>п</w:t>
      </w:r>
      <w:bookmarkEnd w:id="232"/>
      <w:r>
        <w:rPr>
          <w:snapToGrid w:val="0"/>
        </w:rPr>
        <w:t>одарил “ученику” свой замысел, к которому у</w:t>
      </w:r>
      <w:bookmarkStart w:id="233" w:name="OCRUncertain238"/>
      <w:r>
        <w:rPr>
          <w:snapToGrid w:val="0"/>
        </w:rPr>
        <w:t>ж</w:t>
      </w:r>
      <w:bookmarkEnd w:id="233"/>
      <w:r>
        <w:rPr>
          <w:snapToGrid w:val="0"/>
        </w:rPr>
        <w:t>е остыл,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по крайней мере в </w:t>
      </w:r>
      <w:bookmarkStart w:id="234" w:name="OCRUncertain239"/>
      <w:r>
        <w:rPr>
          <w:snapToGrid w:val="0"/>
        </w:rPr>
        <w:t>п</w:t>
      </w:r>
      <w:bookmarkEnd w:id="234"/>
      <w:r>
        <w:rPr>
          <w:snapToGrid w:val="0"/>
        </w:rPr>
        <w:t>ре</w:t>
      </w:r>
      <w:r>
        <w:rPr>
          <w:snapToGrid w:val="0"/>
        </w:rPr>
        <w:softHyphen/>
        <w:t xml:space="preserve">дисловии ко второму изданию “Руслана и Людмилы” </w:t>
      </w:r>
      <w:r>
        <w:rPr>
          <w:noProof/>
          <w:snapToGrid w:val="0"/>
        </w:rPr>
        <w:t>(1828)</w:t>
      </w:r>
      <w:r>
        <w:rPr>
          <w:snapToGrid w:val="0"/>
        </w:rPr>
        <w:t xml:space="preserve"> сообщалось: “</w:t>
      </w:r>
      <w:bookmarkStart w:id="235" w:name="OCRUncertain240"/>
      <w:r>
        <w:rPr>
          <w:snapToGrid w:val="0"/>
        </w:rPr>
        <w:t>О</w:t>
      </w:r>
      <w:bookmarkEnd w:id="235"/>
      <w:r>
        <w:rPr>
          <w:snapToGrid w:val="0"/>
        </w:rPr>
        <w:t>н начал свою поэму, будучи еще воспитанн</w:t>
      </w:r>
      <w:bookmarkStart w:id="236" w:name="OCRUncertain241"/>
      <w:r>
        <w:rPr>
          <w:snapToGrid w:val="0"/>
        </w:rPr>
        <w:t>и</w:t>
      </w:r>
      <w:bookmarkEnd w:id="236"/>
      <w:r>
        <w:rPr>
          <w:snapToGrid w:val="0"/>
        </w:rPr>
        <w:t>ком Царскосельского лицея...”</w:t>
      </w:r>
      <w:r>
        <w:rPr>
          <w:noProof/>
          <w:snapToGrid w:val="0"/>
        </w:rPr>
        <w:t xml:space="preserve">  </w:t>
      </w:r>
      <w:bookmarkStart w:id="237" w:name="OCRUncertain242"/>
      <w:r>
        <w:rPr>
          <w:snapToGrid w:val="0"/>
        </w:rPr>
        <w:t>П.</w:t>
      </w:r>
      <w:bookmarkEnd w:id="237"/>
      <w:r>
        <w:rPr>
          <w:snapToGrid w:val="0"/>
        </w:rPr>
        <w:t xml:space="preserve"> И. Барте</w:t>
      </w:r>
      <w:bookmarkStart w:id="238" w:name="OCRUncertain243"/>
      <w:r>
        <w:rPr>
          <w:snapToGrid w:val="0"/>
        </w:rPr>
        <w:t>не</w:t>
      </w:r>
      <w:bookmarkEnd w:id="238"/>
      <w:r>
        <w:rPr>
          <w:snapToGrid w:val="0"/>
        </w:rPr>
        <w:t xml:space="preserve">в сохранил предание, что юный поэт писал стихи поэмы на стенах комнаты, куда был посажен в </w:t>
      </w:r>
      <w:bookmarkStart w:id="239" w:name="OCRUncertain244"/>
      <w:r>
        <w:rPr>
          <w:snapToGrid w:val="0"/>
        </w:rPr>
        <w:t>н</w:t>
      </w:r>
      <w:bookmarkEnd w:id="239"/>
      <w:r>
        <w:rPr>
          <w:snapToGrid w:val="0"/>
        </w:rPr>
        <w:t>ака</w:t>
      </w:r>
      <w:r>
        <w:rPr>
          <w:snapToGrid w:val="0"/>
        </w:rPr>
        <w:softHyphen/>
        <w:t>зание</w:t>
      </w:r>
      <w:bookmarkStart w:id="240" w:name="OCRUncertain245"/>
      <w:r>
        <w:rPr>
          <w:snapToGrid w:val="0"/>
        </w:rPr>
        <w:t>.</w:t>
      </w:r>
      <w:bookmarkEnd w:id="240"/>
      <w:r>
        <w:rPr>
          <w:snapToGrid w:val="0"/>
        </w:rPr>
        <w:t xml:space="preserve"> Очевидно, им</w:t>
      </w:r>
      <w:bookmarkStart w:id="241" w:name="OCRUncertain246"/>
      <w:r>
        <w:rPr>
          <w:snapToGrid w:val="0"/>
        </w:rPr>
        <w:t>е</w:t>
      </w:r>
      <w:bookmarkEnd w:id="241"/>
      <w:r>
        <w:rPr>
          <w:snapToGrid w:val="0"/>
        </w:rPr>
        <w:t>нно о “Руслане и Людмиле” упоми</w:t>
      </w:r>
      <w:r>
        <w:rPr>
          <w:snapToGrid w:val="0"/>
        </w:rPr>
        <w:softHyphen/>
        <w:t>нает поэт в послании к А. И. Тург</w:t>
      </w:r>
      <w:bookmarkStart w:id="242" w:name="OCRUncertain247"/>
      <w:r>
        <w:rPr>
          <w:snapToGrid w:val="0"/>
        </w:rPr>
        <w:t>е</w:t>
      </w:r>
      <w:bookmarkEnd w:id="242"/>
      <w:r>
        <w:rPr>
          <w:snapToGrid w:val="0"/>
        </w:rPr>
        <w:t>неву</w:t>
      </w:r>
      <w:r>
        <w:rPr>
          <w:noProof/>
          <w:snapToGrid w:val="0"/>
        </w:rPr>
        <w:t xml:space="preserve"> (8</w:t>
      </w:r>
      <w:r>
        <w:rPr>
          <w:snapToGrid w:val="0"/>
        </w:rPr>
        <w:t xml:space="preserve"> ноября</w:t>
      </w:r>
      <w:r>
        <w:rPr>
          <w:noProof/>
          <w:snapToGrid w:val="0"/>
        </w:rPr>
        <w:t xml:space="preserve"> 1817</w:t>
      </w:r>
      <w:r>
        <w:rPr>
          <w:snapToGrid w:val="0"/>
        </w:rPr>
        <w:t xml:space="preserve"> г.)</w:t>
      </w:r>
      <w:r>
        <w:rPr>
          <w:noProof/>
          <w:snapToGrid w:val="0"/>
        </w:rPr>
        <w:t xml:space="preserve"> </w:t>
      </w:r>
      <w:bookmarkStart w:id="243" w:name="OCRUncertain248"/>
      <w:r>
        <w:rPr>
          <w:noProof/>
          <w:snapToGrid w:val="0"/>
        </w:rPr>
        <w:t>:</w:t>
      </w:r>
      <w:bookmarkEnd w:id="243"/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О продолжении работы Пушкина над поэмой в</w:t>
      </w:r>
      <w:r>
        <w:rPr>
          <w:noProof/>
          <w:snapToGrid w:val="0"/>
        </w:rPr>
        <w:t xml:space="preserve"> 1818</w:t>
      </w:r>
      <w:r>
        <w:rPr>
          <w:snapToGrid w:val="0"/>
        </w:rPr>
        <w:t xml:space="preserve"> г. мы располагаем лишь свидет</w:t>
      </w:r>
      <w:bookmarkStart w:id="244" w:name="OCRUncertain249"/>
      <w:r>
        <w:rPr>
          <w:snapToGrid w:val="0"/>
        </w:rPr>
        <w:t>е</w:t>
      </w:r>
      <w:bookmarkEnd w:id="244"/>
      <w:r>
        <w:rPr>
          <w:snapToGrid w:val="0"/>
        </w:rPr>
        <w:t>льствами соврем</w:t>
      </w:r>
      <w:bookmarkStart w:id="245" w:name="OCRUncertain250"/>
      <w:r>
        <w:rPr>
          <w:snapToGrid w:val="0"/>
        </w:rPr>
        <w:t>е</w:t>
      </w:r>
      <w:bookmarkEnd w:id="245"/>
      <w:r>
        <w:rPr>
          <w:snapToGrid w:val="0"/>
        </w:rPr>
        <w:t>нников</w:t>
      </w:r>
      <w:bookmarkStart w:id="246" w:name="OCRUncertain251"/>
      <w:r>
        <w:rPr>
          <w:snapToGrid w:val="0"/>
        </w:rPr>
        <w:t xml:space="preserve">. </w:t>
      </w:r>
      <w:bookmarkEnd w:id="246"/>
      <w:r>
        <w:rPr>
          <w:noProof/>
          <w:snapToGrid w:val="0"/>
        </w:rPr>
        <w:t>9</w:t>
      </w:r>
      <w:r>
        <w:rPr>
          <w:snapToGrid w:val="0"/>
        </w:rPr>
        <w:t xml:space="preserve"> мая</w:t>
      </w:r>
      <w:r>
        <w:rPr>
          <w:noProof/>
          <w:snapToGrid w:val="0"/>
        </w:rPr>
        <w:t xml:space="preserve"> 1818</w:t>
      </w:r>
      <w:r>
        <w:rPr>
          <w:snapToGrid w:val="0"/>
        </w:rPr>
        <w:t xml:space="preserve"> г. Батюшков пишет </w:t>
      </w:r>
      <w:bookmarkStart w:id="247" w:name="OCRUncertain252"/>
      <w:r>
        <w:rPr>
          <w:snapToGrid w:val="0"/>
        </w:rPr>
        <w:t>Вяземскому:</w:t>
      </w:r>
      <w:bookmarkEnd w:id="247"/>
      <w:r>
        <w:rPr>
          <w:snapToGrid w:val="0"/>
        </w:rPr>
        <w:t xml:space="preserve"> “Забыл о Пушкине молодом: он пишет прелестную поэму и зр</w:t>
      </w:r>
      <w:bookmarkStart w:id="248" w:name="OCRUncertain253"/>
      <w:r>
        <w:rPr>
          <w:snapToGrid w:val="0"/>
        </w:rPr>
        <w:t>е</w:t>
      </w:r>
      <w:bookmarkEnd w:id="248"/>
      <w:r>
        <w:rPr>
          <w:snapToGrid w:val="0"/>
        </w:rPr>
        <w:t>ет”;</w:t>
      </w:r>
      <w:r>
        <w:rPr>
          <w:noProof/>
          <w:snapToGrid w:val="0"/>
        </w:rPr>
        <w:t xml:space="preserve"> 14</w:t>
      </w:r>
      <w:r>
        <w:rPr>
          <w:snapToGrid w:val="0"/>
        </w:rPr>
        <w:t xml:space="preserve"> и</w:t>
      </w:r>
      <w:bookmarkStart w:id="249" w:name="OCRUncertain254"/>
      <w:r>
        <w:rPr>
          <w:snapToGrid w:val="0"/>
        </w:rPr>
        <w:t>ю</w:t>
      </w:r>
      <w:bookmarkEnd w:id="249"/>
      <w:r>
        <w:rPr>
          <w:snapToGrid w:val="0"/>
        </w:rPr>
        <w:t>ля</w:t>
      </w:r>
      <w:r>
        <w:rPr>
          <w:noProof/>
          <w:snapToGrid w:val="0"/>
        </w:rPr>
        <w:t xml:space="preserve"> 1818</w:t>
      </w:r>
      <w:r>
        <w:rPr>
          <w:snapToGrid w:val="0"/>
        </w:rPr>
        <w:t xml:space="preserve"> г. </w:t>
      </w:r>
      <w:bookmarkStart w:id="250" w:name="OCRUncertain255"/>
      <w:r>
        <w:rPr>
          <w:snapToGrid w:val="0"/>
        </w:rPr>
        <w:t>Кюхельбекер</w:t>
      </w:r>
      <w:bookmarkEnd w:id="250"/>
      <w:r>
        <w:rPr>
          <w:snapToGrid w:val="0"/>
        </w:rPr>
        <w:t xml:space="preserve"> восклицает, обра</w:t>
      </w:r>
      <w:r>
        <w:rPr>
          <w:snapToGrid w:val="0"/>
        </w:rPr>
        <w:softHyphen/>
        <w:t>щаясь к Пушкину:</w:t>
      </w:r>
    </w:p>
    <w:p w:rsidR="000F42DB" w:rsidRDefault="000F42DB">
      <w:pPr>
        <w:pStyle w:val="4"/>
        <w:spacing w:line="240" w:lineRule="auto"/>
        <w:ind w:firstLine="567"/>
        <w:jc w:val="both"/>
        <w:outlineLvl w:val="3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</w:t>
      </w:r>
      <w:bookmarkStart w:id="251" w:name="OCRUncertain256"/>
      <w:r>
        <w:rPr>
          <w:i/>
          <w:iCs/>
          <w:sz w:val="24"/>
          <w:szCs w:val="24"/>
        </w:rPr>
        <w:t>е</w:t>
      </w:r>
      <w:bookmarkEnd w:id="251"/>
      <w:r>
        <w:rPr>
          <w:i/>
          <w:iCs/>
          <w:sz w:val="24"/>
          <w:szCs w:val="24"/>
        </w:rPr>
        <w:t xml:space="preserve">бя, мой </w:t>
      </w:r>
      <w:bookmarkStart w:id="252" w:name="OCRUncertain257"/>
      <w:r>
        <w:rPr>
          <w:i/>
          <w:iCs/>
          <w:sz w:val="24"/>
          <w:szCs w:val="24"/>
        </w:rPr>
        <w:t>плам</w:t>
      </w:r>
      <w:bookmarkEnd w:id="252"/>
      <w:r>
        <w:rPr>
          <w:i/>
          <w:iCs/>
          <w:sz w:val="24"/>
          <w:szCs w:val="24"/>
        </w:rPr>
        <w:t>енный</w:t>
      </w:r>
      <w:bookmarkStart w:id="253" w:name="OCRUncertain258"/>
      <w:r>
        <w:rPr>
          <w:i/>
          <w:iCs/>
          <w:sz w:val="24"/>
          <w:szCs w:val="24"/>
        </w:rPr>
        <w:t>,</w:t>
      </w:r>
      <w:bookmarkEnd w:id="253"/>
      <w:r>
        <w:rPr>
          <w:i/>
          <w:iCs/>
          <w:sz w:val="24"/>
          <w:szCs w:val="24"/>
        </w:rPr>
        <w:t xml:space="preserve"> </w:t>
      </w:r>
      <w:bookmarkStart w:id="254" w:name="OCRUncertain259"/>
      <w:r>
        <w:rPr>
          <w:i/>
          <w:iCs/>
          <w:sz w:val="24"/>
          <w:szCs w:val="24"/>
        </w:rPr>
        <w:t>чувствит</w:t>
      </w:r>
      <w:bookmarkEnd w:id="254"/>
      <w:r>
        <w:rPr>
          <w:i/>
          <w:iCs/>
          <w:sz w:val="24"/>
          <w:szCs w:val="24"/>
        </w:rPr>
        <w:t>е</w:t>
      </w:r>
      <w:bookmarkStart w:id="255" w:name="OCRUncertain260"/>
      <w:r>
        <w:rPr>
          <w:i/>
          <w:iCs/>
          <w:sz w:val="24"/>
          <w:szCs w:val="24"/>
        </w:rPr>
        <w:t>льный</w:t>
      </w:r>
      <w:bookmarkEnd w:id="255"/>
      <w:r>
        <w:rPr>
          <w:i/>
          <w:iCs/>
          <w:sz w:val="24"/>
          <w:szCs w:val="24"/>
        </w:rPr>
        <w:t xml:space="preserve"> певец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Любви и доброго Руслана,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Т</w:t>
      </w:r>
      <w:bookmarkStart w:id="256" w:name="OCRUncertain261"/>
      <w:r>
        <w:rPr>
          <w:i/>
          <w:iCs/>
          <w:snapToGrid w:val="0"/>
        </w:rPr>
        <w:t>е</w:t>
      </w:r>
      <w:bookmarkEnd w:id="256"/>
      <w:r>
        <w:rPr>
          <w:i/>
          <w:iCs/>
          <w:snapToGrid w:val="0"/>
        </w:rPr>
        <w:t>бя, на чьем челе пр</w:t>
      </w:r>
      <w:bookmarkStart w:id="257" w:name="OCRUncertain262"/>
      <w:r>
        <w:rPr>
          <w:i/>
          <w:iCs/>
          <w:snapToGrid w:val="0"/>
        </w:rPr>
        <w:t>е</w:t>
      </w:r>
      <w:bookmarkEnd w:id="257"/>
      <w:r>
        <w:rPr>
          <w:i/>
          <w:iCs/>
          <w:snapToGrid w:val="0"/>
        </w:rPr>
        <w:t>дви</w:t>
      </w:r>
      <w:bookmarkStart w:id="258" w:name="OCRUncertain263"/>
      <w:r>
        <w:rPr>
          <w:i/>
          <w:iCs/>
          <w:snapToGrid w:val="0"/>
        </w:rPr>
        <w:t>ж</w:t>
      </w:r>
      <w:bookmarkEnd w:id="258"/>
      <w:r>
        <w:rPr>
          <w:i/>
          <w:iCs/>
          <w:snapToGrid w:val="0"/>
        </w:rPr>
        <w:t>у я венец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bookmarkStart w:id="259" w:name="OCRUncertain264"/>
      <w:r>
        <w:rPr>
          <w:i/>
          <w:iCs/>
          <w:snapToGrid w:val="0"/>
        </w:rPr>
        <w:t>Арьоста</w:t>
      </w:r>
      <w:bookmarkEnd w:id="259"/>
      <w:r>
        <w:rPr>
          <w:i/>
          <w:iCs/>
          <w:snapToGrid w:val="0"/>
        </w:rPr>
        <w:t xml:space="preserve"> и Парни, </w:t>
      </w:r>
      <w:bookmarkStart w:id="260" w:name="OCRUncertain265"/>
      <w:r>
        <w:rPr>
          <w:i/>
          <w:iCs/>
          <w:snapToGrid w:val="0"/>
        </w:rPr>
        <w:t>Петрарки</w:t>
      </w:r>
      <w:bookmarkEnd w:id="260"/>
      <w:r>
        <w:rPr>
          <w:i/>
          <w:iCs/>
          <w:snapToGrid w:val="0"/>
        </w:rPr>
        <w:t xml:space="preserve"> и Б</w:t>
      </w:r>
      <w:bookmarkStart w:id="261" w:name="OCRUncertain266"/>
      <w:r>
        <w:rPr>
          <w:i/>
          <w:iCs/>
          <w:snapToGrid w:val="0"/>
        </w:rPr>
        <w:t>ояна.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</w:t>
      </w:r>
      <w:bookmarkEnd w:id="261"/>
      <w:r>
        <w:rPr>
          <w:snapToGrid w:val="0"/>
        </w:rPr>
        <w:t>В ко</w:t>
      </w:r>
      <w:bookmarkStart w:id="262" w:name="OCRUncertain267"/>
      <w:r>
        <w:rPr>
          <w:snapToGrid w:val="0"/>
        </w:rPr>
        <w:t>н</w:t>
      </w:r>
      <w:bookmarkEnd w:id="262"/>
      <w:r>
        <w:rPr>
          <w:snapToGrid w:val="0"/>
        </w:rPr>
        <w:t>це</w:t>
      </w:r>
      <w:r>
        <w:rPr>
          <w:noProof/>
          <w:snapToGrid w:val="0"/>
        </w:rPr>
        <w:t xml:space="preserve"> 1818</w:t>
      </w:r>
      <w:r>
        <w:rPr>
          <w:snapToGrid w:val="0"/>
        </w:rPr>
        <w:t xml:space="preserve"> г. А. И. Тургенев сообщал Вяземскому: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“Пушкин уже на ч</w:t>
      </w:r>
      <w:bookmarkStart w:id="263" w:name="OCRUncertain268"/>
      <w:r>
        <w:rPr>
          <w:snapToGrid w:val="0"/>
        </w:rPr>
        <w:t>е</w:t>
      </w:r>
      <w:bookmarkEnd w:id="263"/>
      <w:r>
        <w:rPr>
          <w:snapToGrid w:val="0"/>
        </w:rPr>
        <w:t>твертой песне своей поэмы, кото</w:t>
      </w:r>
      <w:r>
        <w:rPr>
          <w:snapToGrid w:val="0"/>
        </w:rPr>
        <w:softHyphen/>
        <w:t>рая будет иметь всего шесть”</w:t>
      </w:r>
      <w:r>
        <w:rPr>
          <w:noProof/>
          <w:snapToGrid w:val="0"/>
        </w:rPr>
        <w:t xml:space="preserve">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Таким образом, в конце</w:t>
      </w:r>
      <w:r>
        <w:rPr>
          <w:noProof/>
          <w:snapToGrid w:val="0"/>
        </w:rPr>
        <w:t xml:space="preserve"> 1818</w:t>
      </w:r>
      <w:r>
        <w:rPr>
          <w:snapToGrid w:val="0"/>
        </w:rPr>
        <w:t xml:space="preserve"> г. поэма в составе первона</w:t>
      </w:r>
      <w:r>
        <w:rPr>
          <w:snapToGrid w:val="0"/>
        </w:rPr>
        <w:softHyphen/>
        <w:t>чальных четырех глав (ср. свидетельства А. И. Тургенева от</w:t>
      </w:r>
      <w:r>
        <w:rPr>
          <w:noProof/>
          <w:snapToGrid w:val="0"/>
        </w:rPr>
        <w:t xml:space="preserve"> 3</w:t>
      </w:r>
      <w:r>
        <w:rPr>
          <w:snapToGrid w:val="0"/>
        </w:rPr>
        <w:t xml:space="preserve"> </w:t>
      </w:r>
      <w:bookmarkStart w:id="264" w:name="OCRUncertain269"/>
      <w:r>
        <w:rPr>
          <w:snapToGrid w:val="0"/>
        </w:rPr>
        <w:t>и</w:t>
      </w:r>
      <w:bookmarkEnd w:id="264"/>
      <w:r>
        <w:rPr>
          <w:noProof/>
          <w:snapToGrid w:val="0"/>
        </w:rPr>
        <w:t xml:space="preserve"> 18</w:t>
      </w:r>
      <w:r>
        <w:rPr>
          <w:snapToGrid w:val="0"/>
        </w:rPr>
        <w:t xml:space="preserve"> декабря) была довед</w:t>
      </w:r>
      <w:bookmarkStart w:id="265" w:name="OCRUncertain270"/>
      <w:r>
        <w:rPr>
          <w:snapToGrid w:val="0"/>
        </w:rPr>
        <w:t>е</w:t>
      </w:r>
      <w:bookmarkEnd w:id="265"/>
      <w:r>
        <w:rPr>
          <w:snapToGrid w:val="0"/>
        </w:rPr>
        <w:t>на лишь до пребывания Люд</w:t>
      </w:r>
      <w:r>
        <w:rPr>
          <w:snapToGrid w:val="0"/>
        </w:rPr>
        <w:softHyphen/>
        <w:t>милы в замке Черномора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описание поля брани и битвы Руслана с Головой (вторая часть “Песни </w:t>
      </w:r>
      <w:r>
        <w:rPr>
          <w:snapToGrid w:val="0"/>
          <w:lang w:val="en-US"/>
        </w:rPr>
        <w:t>III</w:t>
      </w:r>
      <w:r>
        <w:rPr>
          <w:snapToGrid w:val="0"/>
        </w:rPr>
        <w:t xml:space="preserve">”) появилось уже после выработки нового плана. </w:t>
      </w:r>
      <w:bookmarkStart w:id="266" w:name="OCRUncertain271"/>
      <w:r>
        <w:rPr>
          <w:snapToGrid w:val="0"/>
        </w:rPr>
        <w:t>С</w:t>
      </w:r>
      <w:bookmarkEnd w:id="266"/>
      <w:r>
        <w:rPr>
          <w:snapToGrid w:val="0"/>
        </w:rPr>
        <w:t>ледовательно, перво</w:t>
      </w:r>
      <w:r>
        <w:rPr>
          <w:snapToGrid w:val="0"/>
        </w:rPr>
        <w:softHyphen/>
        <w:t xml:space="preserve">начальный план поэмы был значительно </w:t>
      </w:r>
      <w:bookmarkStart w:id="267" w:name="OCRUncertain272"/>
      <w:r>
        <w:rPr>
          <w:snapToGrid w:val="0"/>
        </w:rPr>
        <w:t>п</w:t>
      </w:r>
      <w:bookmarkEnd w:id="267"/>
      <w:r>
        <w:rPr>
          <w:snapToGrid w:val="0"/>
        </w:rPr>
        <w:t>роще, а главы намного (примерно вдвое) короче. Четыре главы, извест</w:t>
      </w:r>
      <w:r>
        <w:rPr>
          <w:snapToGrid w:val="0"/>
        </w:rPr>
        <w:softHyphen/>
        <w:t>ные в декабре</w:t>
      </w:r>
      <w:r>
        <w:rPr>
          <w:noProof/>
          <w:snapToGrid w:val="0"/>
        </w:rPr>
        <w:t xml:space="preserve"> 1818</w:t>
      </w:r>
      <w:r>
        <w:rPr>
          <w:snapToGrid w:val="0"/>
        </w:rPr>
        <w:t xml:space="preserve"> г. А. И. Тургеневу, тематически были таковы:</w:t>
      </w:r>
      <w:r>
        <w:rPr>
          <w:noProof/>
          <w:snapToGrid w:val="0"/>
        </w:rPr>
        <w:t xml:space="preserve"> 1.</w:t>
      </w:r>
      <w:r>
        <w:rPr>
          <w:snapToGrid w:val="0"/>
        </w:rPr>
        <w:t xml:space="preserve"> Пир у Владимира, </w:t>
      </w:r>
      <w:bookmarkStart w:id="268" w:name="OCRUncertain273"/>
      <w:r>
        <w:rPr>
          <w:snapToGrid w:val="0"/>
        </w:rPr>
        <w:t>п</w:t>
      </w:r>
      <w:bookmarkEnd w:id="268"/>
      <w:r>
        <w:rPr>
          <w:snapToGrid w:val="0"/>
        </w:rPr>
        <w:t>охищение Людмилы и отъезд героев на ее по</w:t>
      </w:r>
      <w:bookmarkStart w:id="269" w:name="OCRUncertain274"/>
      <w:r>
        <w:rPr>
          <w:snapToGrid w:val="0"/>
        </w:rPr>
        <w:t>и</w:t>
      </w:r>
      <w:bookmarkEnd w:id="269"/>
      <w:r>
        <w:rPr>
          <w:snapToGrid w:val="0"/>
        </w:rPr>
        <w:t>ски;</w:t>
      </w:r>
      <w:r>
        <w:rPr>
          <w:noProof/>
          <w:snapToGrid w:val="0"/>
        </w:rPr>
        <w:t xml:space="preserve"> II.</w:t>
      </w:r>
      <w:r>
        <w:rPr>
          <w:snapToGrid w:val="0"/>
        </w:rPr>
        <w:t xml:space="preserve"> Встреча Руслана с Финном (глава эта была несколько доработана в начале</w:t>
      </w:r>
      <w:r>
        <w:rPr>
          <w:noProof/>
          <w:snapToGrid w:val="0"/>
        </w:rPr>
        <w:t xml:space="preserve"> 1819</w:t>
      </w:r>
      <w:r>
        <w:rPr>
          <w:snapToGrid w:val="0"/>
        </w:rPr>
        <w:t xml:space="preserve"> г.</w:t>
      </w:r>
      <w:r>
        <w:rPr>
          <w:noProof/>
          <w:snapToGrid w:val="0"/>
        </w:rPr>
        <w:t xml:space="preserve"> )</w:t>
      </w:r>
      <w:bookmarkStart w:id="270" w:name="OCRUncertain275"/>
      <w:r>
        <w:rPr>
          <w:noProof/>
          <w:snapToGrid w:val="0"/>
        </w:rPr>
        <w:t xml:space="preserve">; </w:t>
      </w:r>
      <w:bookmarkEnd w:id="270"/>
      <w:r>
        <w:rPr>
          <w:snapToGrid w:val="0"/>
        </w:rPr>
        <w:t xml:space="preserve"> </w:t>
      </w:r>
      <w:r>
        <w:rPr>
          <w:snapToGrid w:val="0"/>
          <w:lang w:val="en-US"/>
        </w:rPr>
        <w:t>III</w:t>
      </w:r>
      <w:r>
        <w:rPr>
          <w:snapToGrid w:val="0"/>
        </w:rPr>
        <w:t xml:space="preserve">. Встреча </w:t>
      </w:r>
      <w:bookmarkStart w:id="271" w:name="OCRUncertain276"/>
      <w:r>
        <w:rPr>
          <w:snapToGrid w:val="0"/>
        </w:rPr>
        <w:t>Фарлафа</w:t>
      </w:r>
      <w:bookmarkEnd w:id="271"/>
      <w:r>
        <w:rPr>
          <w:snapToGrid w:val="0"/>
        </w:rPr>
        <w:t xml:space="preserve"> с Наиной; б</w:t>
      </w:r>
      <w:bookmarkStart w:id="272" w:name="OCRUncertain277"/>
      <w:r>
        <w:rPr>
          <w:snapToGrid w:val="0"/>
        </w:rPr>
        <w:t>и</w:t>
      </w:r>
      <w:bookmarkEnd w:id="272"/>
      <w:r>
        <w:rPr>
          <w:snapToGrid w:val="0"/>
        </w:rPr>
        <w:t xml:space="preserve">тва Рогдая с </w:t>
      </w:r>
      <w:bookmarkStart w:id="273" w:name="OCRUncertain278"/>
      <w:r>
        <w:rPr>
          <w:snapToGrid w:val="0"/>
        </w:rPr>
        <w:t>Рус</w:t>
      </w:r>
      <w:bookmarkStart w:id="274" w:name="OCRUncertain279"/>
      <w:bookmarkEnd w:id="273"/>
      <w:r>
        <w:rPr>
          <w:snapToGrid w:val="0"/>
        </w:rPr>
        <w:t>ланом</w:t>
      </w:r>
      <w:bookmarkEnd w:id="274"/>
      <w:r>
        <w:rPr>
          <w:snapToGrid w:val="0"/>
        </w:rPr>
        <w:t xml:space="preserve"> (сюда был несколько позже добавлен эпизод столк</w:t>
      </w:r>
      <w:r>
        <w:rPr>
          <w:snapToGrid w:val="0"/>
        </w:rPr>
        <w:softHyphen/>
        <w:t xml:space="preserve">новения </w:t>
      </w:r>
      <w:bookmarkStart w:id="275" w:name="OCRUncertain280"/>
      <w:r>
        <w:rPr>
          <w:snapToGrid w:val="0"/>
        </w:rPr>
        <w:t>Рогдая</w:t>
      </w:r>
      <w:bookmarkEnd w:id="275"/>
      <w:r>
        <w:rPr>
          <w:snapToGrid w:val="0"/>
        </w:rPr>
        <w:t xml:space="preserve"> с </w:t>
      </w:r>
      <w:bookmarkStart w:id="276" w:name="OCRUncertain281"/>
      <w:r>
        <w:rPr>
          <w:snapToGrid w:val="0"/>
        </w:rPr>
        <w:t>Фарлафом:</w:t>
      </w:r>
      <w:bookmarkEnd w:id="276"/>
      <w:r>
        <w:rPr>
          <w:snapToGrid w:val="0"/>
        </w:rPr>
        <w:t xml:space="preserve"> возмо</w:t>
      </w:r>
      <w:bookmarkStart w:id="277" w:name="OCRUncertain282"/>
      <w:r>
        <w:rPr>
          <w:snapToGrid w:val="0"/>
        </w:rPr>
        <w:t>ж</w:t>
      </w:r>
      <w:bookmarkEnd w:id="277"/>
      <w:r>
        <w:rPr>
          <w:snapToGrid w:val="0"/>
        </w:rPr>
        <w:t>но, для этой главы в</w:t>
      </w:r>
      <w:r>
        <w:rPr>
          <w:noProof/>
          <w:snapToGrid w:val="0"/>
        </w:rPr>
        <w:t xml:space="preserve"> 1819</w:t>
      </w:r>
      <w:r>
        <w:rPr>
          <w:snapToGrid w:val="0"/>
        </w:rPr>
        <w:t xml:space="preserve"> г. предназначался и эпизод в замке двенадцати дев)</w:t>
      </w:r>
      <w:r>
        <w:rPr>
          <w:noProof/>
          <w:snapToGrid w:val="0"/>
        </w:rPr>
        <w:t xml:space="preserve"> </w:t>
      </w:r>
      <w:bookmarkStart w:id="278" w:name="OCRUncertain283"/>
      <w:r>
        <w:rPr>
          <w:noProof/>
          <w:snapToGrid w:val="0"/>
        </w:rPr>
        <w:t xml:space="preserve">; </w:t>
      </w:r>
      <w:bookmarkEnd w:id="278"/>
      <w:r>
        <w:rPr>
          <w:noProof/>
          <w:snapToGrid w:val="0"/>
        </w:rPr>
        <w:t>IV.</w:t>
      </w:r>
      <w:r>
        <w:rPr>
          <w:snapToGrid w:val="0"/>
        </w:rPr>
        <w:t xml:space="preserve"> Людмила у Черномора.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При таком построении поэма была строго соразмерна по главам: в нечетных главах действуют все четыре витязя, причем в третьей главе соперники Руслана прекращают поиски Людмилы </w:t>
      </w:r>
      <w:bookmarkStart w:id="279" w:name="OCRUncertain284"/>
      <w:r>
        <w:rPr>
          <w:snapToGrid w:val="0"/>
        </w:rPr>
        <w:t>(Рогдай</w:t>
      </w:r>
      <w:bookmarkEnd w:id="279"/>
      <w:r>
        <w:rPr>
          <w:snapToGrid w:val="0"/>
        </w:rPr>
        <w:t xml:space="preserve"> убит, </w:t>
      </w:r>
      <w:bookmarkStart w:id="280" w:name="OCRUncertain285"/>
      <w:r>
        <w:rPr>
          <w:snapToGrid w:val="0"/>
        </w:rPr>
        <w:t>Фарлаф,</w:t>
      </w:r>
      <w:bookmarkEnd w:id="280"/>
      <w:r>
        <w:rPr>
          <w:snapToGrid w:val="0"/>
        </w:rPr>
        <w:t xml:space="preserve"> уповая на Наину, отправляется восвояси, </w:t>
      </w:r>
      <w:bookmarkStart w:id="281" w:name="OCRUncertain286"/>
      <w:r>
        <w:rPr>
          <w:snapToGrid w:val="0"/>
        </w:rPr>
        <w:t>Ратмир</w:t>
      </w:r>
      <w:bookmarkEnd w:id="281"/>
      <w:r>
        <w:rPr>
          <w:snapToGrid w:val="0"/>
        </w:rPr>
        <w:t xml:space="preserve"> забывается в замке дев)</w:t>
      </w:r>
      <w:bookmarkStart w:id="282" w:name="OCRUncertain287"/>
      <w:r>
        <w:rPr>
          <w:noProof/>
          <w:snapToGrid w:val="0"/>
        </w:rPr>
        <w:t xml:space="preserve">. </w:t>
      </w:r>
      <w:bookmarkEnd w:id="282"/>
      <w:r>
        <w:rPr>
          <w:snapToGrid w:val="0"/>
        </w:rPr>
        <w:t xml:space="preserve">Далее Пушкин попытался форсировать развитие событий (преодолевая </w:t>
      </w:r>
      <w:bookmarkStart w:id="283" w:name="OCRUncertain288"/>
      <w:r>
        <w:rPr>
          <w:snapToGrid w:val="0"/>
        </w:rPr>
        <w:t>описательность,</w:t>
      </w:r>
      <w:bookmarkEnd w:id="283"/>
      <w:r>
        <w:rPr>
          <w:snapToGrid w:val="0"/>
        </w:rPr>
        <w:t xml:space="preserve"> возобладавшую в повество</w:t>
      </w:r>
      <w:r>
        <w:rPr>
          <w:snapToGrid w:val="0"/>
        </w:rPr>
        <w:softHyphen/>
        <w:t>вании): Руслан, уже обретший невесту, погибает. По-види</w:t>
      </w:r>
      <w:r>
        <w:rPr>
          <w:snapToGrid w:val="0"/>
        </w:rPr>
        <w:softHyphen/>
        <w:t>мому, предыдущие события предполагалось раскрыть позже в ретроспективном рассказе. Что же касается даль</w:t>
      </w:r>
      <w:r>
        <w:rPr>
          <w:snapToGrid w:val="0"/>
        </w:rPr>
        <w:softHyphen/>
        <w:t>нейшего развития сюж</w:t>
      </w:r>
      <w:bookmarkStart w:id="284" w:name="OCRUncertain289"/>
      <w:r>
        <w:rPr>
          <w:snapToGrid w:val="0"/>
        </w:rPr>
        <w:t>е</w:t>
      </w:r>
      <w:bookmarkEnd w:id="284"/>
      <w:r>
        <w:rPr>
          <w:snapToGrid w:val="0"/>
        </w:rPr>
        <w:t>та, то в двух оставшихся по перво</w:t>
      </w:r>
      <w:r>
        <w:rPr>
          <w:snapToGrid w:val="0"/>
        </w:rPr>
        <w:softHyphen/>
        <w:t>начальному плану главах намечался рассказ об ожив</w:t>
      </w:r>
      <w:r>
        <w:rPr>
          <w:snapToGrid w:val="0"/>
        </w:rPr>
        <w:softHyphen/>
        <w:t>лении Руслана Финном, возвращении героя в Киев и по</w:t>
      </w:r>
      <w:r>
        <w:rPr>
          <w:snapToGrid w:val="0"/>
        </w:rPr>
        <w:softHyphen/>
        <w:t xml:space="preserve">срамлении изменника </w:t>
      </w:r>
      <w:bookmarkStart w:id="285" w:name="OCRUncertain290"/>
      <w:r>
        <w:rPr>
          <w:snapToGrid w:val="0"/>
        </w:rPr>
        <w:t>Фарлафа</w:t>
      </w:r>
      <w:bookmarkEnd w:id="285"/>
      <w:r>
        <w:rPr>
          <w:snapToGrid w:val="0"/>
        </w:rPr>
        <w:t>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Поэма начата в</w:t>
      </w:r>
      <w:r>
        <w:rPr>
          <w:noProof/>
          <w:snapToGrid w:val="0"/>
        </w:rPr>
        <w:t xml:space="preserve"> 1817</w:t>
      </w:r>
      <w:r>
        <w:rPr>
          <w:snapToGrid w:val="0"/>
        </w:rPr>
        <w:t xml:space="preserve"> г., в то время, когда Пушкин пре</w:t>
      </w:r>
      <w:r>
        <w:rPr>
          <w:snapToGrid w:val="0"/>
        </w:rPr>
        <w:softHyphen/>
        <w:t>одолевает захлестнувшие было его элегические настроения. Получившие отражение в “бакунинском цикле”. Выше уже отмечалось, что в качестве своеобразной реакции на мелан</w:t>
      </w:r>
      <w:r>
        <w:rPr>
          <w:snapToGrid w:val="0"/>
        </w:rPr>
        <w:softHyphen/>
        <w:t>холические (и отчасти мелодраматические) мотивы в пуш</w:t>
      </w:r>
      <w:r>
        <w:rPr>
          <w:snapToGrid w:val="0"/>
        </w:rPr>
        <w:softHyphen/>
        <w:t>кинской лирике начинает формироваться иной лирический цикл (“Послания к Лиде”), в котором торжествует гедо</w:t>
      </w:r>
      <w:r>
        <w:rPr>
          <w:snapToGrid w:val="0"/>
        </w:rPr>
        <w:softHyphen/>
        <w:t>низм, противопоставленный всему мечтательному, всему потустороннему. Реалистическая тенденция развития творчества Пуш</w:t>
      </w:r>
      <w:r>
        <w:rPr>
          <w:snapToGrid w:val="0"/>
        </w:rPr>
        <w:softHyphen/>
        <w:t>кина не может вызывать сомнений.  В “Руслане и Людмиле”, поэме-сказке, рисуется мир по всех отношениях гармонический. Хотя сюжет поэмы и основан на соперничестве четырех героев, хотя в конце концов торжествует главный из них. Каждый из остальных тоже по-своему утешен; нашел свое идиллическое счастье мечтатель Ратмир, прощен ничтожный Фарлаф и даже гибель жестокого Рогдая смягчена сказочным мотивом: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слышно было, что Рогдая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Тех вод русалка молодая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На хладны перси прияла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И, жадно витязя лобзая,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На дно со смехом увлекла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Высокий зачин поэмы: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Дела давно минувших дней,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Преданья старины глубокой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В южных поэмах Пушкина луна также будет всходить перед тем, как начаться решительным событиям, Пушкин всякий раз описание ночи приобретет местные, национальные черты: в “Кавказском пленнике” луна осветит” “белые хижины аула”, в “Бахчисарайском фонтане”</w:t>
      </w:r>
      <w:r>
        <w:rPr>
          <w:noProof/>
          <w:snapToGrid w:val="0"/>
        </w:rPr>
        <w:t xml:space="preserve"> -</w:t>
      </w:r>
      <w:r>
        <w:rPr>
          <w:snapToGrid w:val="0"/>
        </w:rPr>
        <w:t xml:space="preserve"> “тихую лавров сень”, в “Цыганах”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“тихий табор” (а впоследст</w:t>
      </w:r>
      <w:r>
        <w:rPr>
          <w:snapToGrid w:val="0"/>
        </w:rPr>
        <w:softHyphen/>
        <w:t>вии в “Полтаве”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“сребристых тополей листы”). Дейст</w:t>
      </w:r>
      <w:r>
        <w:rPr>
          <w:snapToGrid w:val="0"/>
        </w:rPr>
        <w:softHyphen/>
        <w:t>вие этих поэм в своих кульминационных моментах будет происходить именно ночью. Несомненно, что это примета романтического стиля, отражающая внимание писателя-романтика к исключительному, необычному (ночь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союз</w:t>
      </w:r>
      <w:r>
        <w:rPr>
          <w:snapToGrid w:val="0"/>
        </w:rPr>
        <w:softHyphen/>
        <w:t>ница преступлений и любви, мрачных дум и откровений и пр.). Но замечательно, что последний эпизод пушкинских поэм будет протекать, как правило, на фоне разгорающе</w:t>
      </w:r>
      <w:r>
        <w:rPr>
          <w:snapToGrid w:val="0"/>
        </w:rPr>
        <w:softHyphen/>
        <w:t>гося дня. Причем уже в первой поэме Пушкин нашел характерный тон заключительного утреннего пейзажа: “Сомнительный рождался день. На отуманенном востоке.</w:t>
      </w:r>
      <w:r>
        <w:rPr>
          <w:noProof/>
          <w:snapToGrid w:val="0"/>
        </w:rPr>
        <w:t xml:space="preserve"> . .”.</w:t>
      </w:r>
      <w:r>
        <w:rPr>
          <w:snapToGrid w:val="0"/>
        </w:rPr>
        <w:t xml:space="preserve"> Будущее предстояло в противоборстве надежд и сомнений.</w:t>
      </w:r>
      <w:r>
        <w:rPr>
          <w:noProof/>
          <w:snapToGrid w:val="0"/>
        </w:rPr>
        <w:t>..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Впоследствии каждая поэма Пушкина будет соотно</w:t>
      </w:r>
      <w:r>
        <w:rPr>
          <w:snapToGrid w:val="0"/>
        </w:rPr>
        <w:softHyphen/>
        <w:t>ситься с “преданьями старины глубокой”. Ср. в “Кавказ</w:t>
      </w:r>
      <w:r>
        <w:rPr>
          <w:snapToGrid w:val="0"/>
        </w:rPr>
        <w:softHyphen/>
        <w:t>ском пленнике”: “И возвестят о вашей казни Преданья темные молвы...”</w:t>
      </w:r>
      <w:r>
        <w:rPr>
          <w:noProof/>
          <w:snapToGrid w:val="0"/>
        </w:rPr>
        <w:t>;</w:t>
      </w:r>
      <w:r>
        <w:rPr>
          <w:snapToGrid w:val="0"/>
        </w:rPr>
        <w:t xml:space="preserve"> в “Бахчисарайском фон</w:t>
      </w:r>
      <w:r>
        <w:rPr>
          <w:snapToGrid w:val="0"/>
        </w:rPr>
        <w:softHyphen/>
        <w:t>тане”: “Младые девы в той стране Преданье старины узнали'.</w:t>
      </w:r>
      <w:r>
        <w:rPr>
          <w:noProof/>
          <w:snapToGrid w:val="0"/>
        </w:rPr>
        <w:t xml:space="preserve"> . .”;</w:t>
      </w:r>
      <w:r>
        <w:rPr>
          <w:snapToGrid w:val="0"/>
        </w:rPr>
        <w:t xml:space="preserve"> в “Цыганах”: “Меж нами есть одно преданье...”</w:t>
      </w:r>
      <w:r>
        <w:rPr>
          <w:noProof/>
          <w:snapToGrid w:val="0"/>
        </w:rPr>
        <w:t>:</w:t>
      </w:r>
      <w:r>
        <w:rPr>
          <w:snapToGrid w:val="0"/>
        </w:rPr>
        <w:t xml:space="preserve"> в “Полтаве”: “Но дочь-преступ</w:t>
      </w:r>
      <w:r>
        <w:rPr>
          <w:snapToGrid w:val="0"/>
        </w:rPr>
        <w:softHyphen/>
        <w:t>ница.</w:t>
      </w:r>
      <w:r>
        <w:rPr>
          <w:noProof/>
          <w:snapToGrid w:val="0"/>
        </w:rPr>
        <w:t xml:space="preserve"> . .</w:t>
      </w:r>
      <w:r>
        <w:rPr>
          <w:snapToGrid w:val="0"/>
        </w:rPr>
        <w:t xml:space="preserve"> преданья Об ней молчат.</w:t>
      </w:r>
      <w:r>
        <w:rPr>
          <w:noProof/>
          <w:snapToGrid w:val="0"/>
        </w:rPr>
        <w:t xml:space="preserve"> . .”.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Наконец, в каждой из романтических пушкинских поэм в качестве своеобразной лирической доминанты прозвучит “национальная песня”, ритмически акцентированная на фоне всего произведения.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Но все эти элементы, намеченные уже в “Руслане и Людмиле”, обнаруживают свою пушкинскую характер</w:t>
      </w:r>
      <w:r>
        <w:rPr>
          <w:snapToGrid w:val="0"/>
        </w:rPr>
        <w:softHyphen/>
        <w:t>ность только в его южных поэмах; в самой же ранней поэме кажутся найденными вполне “случайно”: так. “песнь девы” еще никакой народно-поэтической окраски пока неимеет; почкой романтический пейзаж соседствует с фан</w:t>
      </w:r>
      <w:r>
        <w:rPr>
          <w:snapToGrid w:val="0"/>
        </w:rPr>
        <w:softHyphen/>
        <w:t>тастическим (сад Черномора), идиллическим (хижина Ратмира). лародииио-романтическим (замок двенадцати дев), народно-сказочным (“чудная долина” с ключами живой и мертвой воды) и прочими пейзажами.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С другой сгороны, уже в “Руслане и Людмиле” мы находим предвестие и поздних реалистических пушкин</w:t>
      </w:r>
      <w:r>
        <w:rPr>
          <w:snapToGrid w:val="0"/>
        </w:rPr>
        <w:softHyphen/>
        <w:t xml:space="preserve">ских </w:t>
      </w:r>
      <w:r>
        <w:rPr>
          <w:smallCaps/>
          <w:snapToGrid w:val="0"/>
          <w:lang w:val="en-US"/>
        </w:rPr>
        <w:t>iio</w:t>
      </w:r>
      <w:r>
        <w:rPr>
          <w:smallCaps/>
          <w:snapToGrid w:val="0"/>
        </w:rPr>
        <w:t>;)</w:t>
      </w:r>
      <w:r>
        <w:rPr>
          <w:smallCaps/>
          <w:snapToGrid w:val="0"/>
          <w:lang w:val="en-US"/>
        </w:rPr>
        <w:t>m</w:t>
      </w:r>
      <w:r>
        <w:rPr>
          <w:smallCaps/>
          <w:snapToGrid w:val="0"/>
        </w:rPr>
        <w:t>. та</w:t>
      </w:r>
      <w:r>
        <w:rPr>
          <w:snapToGrid w:val="0"/>
        </w:rPr>
        <w:t xml:space="preserve">ких как “Полтава” (описание боя). “Граф </w:t>
      </w:r>
      <w:r>
        <w:rPr>
          <w:snapToGrid w:val="0"/>
          <w:lang w:val="en-US"/>
        </w:rPr>
        <w:t>lly</w:t>
      </w:r>
      <w:r>
        <w:rPr>
          <w:snapToGrid w:val="0"/>
        </w:rPr>
        <w:t>.</w:t>
      </w:r>
      <w:r>
        <w:rPr>
          <w:snapToGrid w:val="0"/>
          <w:lang w:val="en-US"/>
        </w:rPr>
        <w:t>iiiH</w:t>
      </w:r>
      <w:r>
        <w:rPr>
          <w:snapToGrid w:val="0"/>
        </w:rPr>
        <w:t>”. “Домик в Коломне” и “Анджело” (шутливо-иро</w:t>
      </w:r>
      <w:r>
        <w:rPr>
          <w:snapToGrid w:val="0"/>
        </w:rPr>
        <w:softHyphen/>
        <w:t>ническая интонация, пронизывающая все повествование), “Медный всадник” (описание смятения городских жите</w:t>
      </w:r>
      <w:r>
        <w:rPr>
          <w:snapToGrid w:val="0"/>
        </w:rPr>
        <w:softHyphen/>
        <w:t>ля).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Романтические искания в русской литературе первых десятилетий </w:t>
      </w:r>
      <w:r>
        <w:rPr>
          <w:noProof/>
          <w:snapToGrid w:val="0"/>
        </w:rPr>
        <w:t xml:space="preserve"> XIX</w:t>
      </w:r>
      <w:r>
        <w:rPr>
          <w:snapToGrid w:val="0"/>
        </w:rPr>
        <w:t xml:space="preserve"> в. были важнейшей тенденцией ее разви</w:t>
      </w:r>
      <w:r>
        <w:rPr>
          <w:snapToGrid w:val="0"/>
        </w:rPr>
        <w:softHyphen/>
        <w:t>тия. ведущей к обогащению ее образных средств, к углубле-1Н)му тилкованию духовного мира человека. Едва ли, однако, было бы справедливым рассматривать всю литера</w:t>
      </w:r>
      <w:r>
        <w:rPr>
          <w:snapToGrid w:val="0"/>
        </w:rPr>
        <w:softHyphen/>
        <w:t>туру этого периода под знаком романтических тенденций. Термин “иредромантизм”, в последнее время утвердив</w:t>
      </w:r>
      <w:r>
        <w:rPr>
          <w:snapToGrid w:val="0"/>
        </w:rPr>
        <w:softHyphen/>
        <w:t xml:space="preserve">шийся в литературоведении, нельзя истолковывать только как художественный метод, который порождает в будущем единственно романтизм. Предромантическое течение </w:t>
      </w:r>
      <w:r>
        <w:rPr>
          <w:noProof/>
          <w:snapToGrid w:val="0"/>
        </w:rPr>
        <w:t>в</w:t>
      </w:r>
      <w:r>
        <w:rPr>
          <w:snapToGrid w:val="0"/>
        </w:rPr>
        <w:t xml:space="preserve"> литературе таит в себе реалистические откровения, </w:t>
      </w:r>
      <w:r>
        <w:rPr>
          <w:noProof/>
          <w:snapToGrid w:val="0"/>
        </w:rPr>
        <w:t>и</w:t>
      </w:r>
      <w:r>
        <w:rPr>
          <w:snapToGrid w:val="0"/>
        </w:rPr>
        <w:t xml:space="preserve"> можно в принципе представить себе движение художника от предромантизма к реализму, как это обнаруживается в творческом пути Грибоедова например. Творческая эво</w:t>
      </w:r>
      <w:r>
        <w:rPr>
          <w:snapToGrid w:val="0"/>
        </w:rPr>
        <w:softHyphen/>
        <w:t>люция Пушкина, однако, складывалась иначе,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уже в начале</w:t>
      </w:r>
      <w:r>
        <w:rPr>
          <w:noProof/>
          <w:snapToGrid w:val="0"/>
        </w:rPr>
        <w:t xml:space="preserve"> 1820</w:t>
      </w:r>
      <w:r>
        <w:rPr>
          <w:snapToGrid w:val="0"/>
        </w:rPr>
        <w:t xml:space="preserve"> х гг. его постигает глубокое разочарование в просветительской концепции мира.                                               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</w:p>
    <w:p w:rsidR="000F42DB" w:rsidRDefault="000F42DB">
      <w:pPr>
        <w:widowControl w:val="0"/>
        <w:ind w:firstLine="567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РОМАНТИЗМ</w:t>
      </w:r>
    </w:p>
    <w:p w:rsidR="000F42DB" w:rsidRDefault="000F42DB">
      <w:pPr>
        <w:widowControl w:val="0"/>
        <w:ind w:firstLine="567"/>
        <w:jc w:val="center"/>
        <w:rPr>
          <w:b/>
          <w:bCs/>
          <w:noProof/>
          <w:snapToGrid w:val="0"/>
          <w:sz w:val="28"/>
          <w:szCs w:val="28"/>
        </w:rPr>
      </w:pPr>
      <w:r>
        <w:rPr>
          <w:b/>
          <w:bCs/>
          <w:noProof/>
          <w:snapToGrid w:val="0"/>
          <w:sz w:val="28"/>
          <w:szCs w:val="28"/>
        </w:rPr>
        <w:t>1820-1823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“Характеристическая черта гения Пушкина,—писал о поэте И. И. Пущин,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разнообрапие. Не было почти явле</w:t>
      </w:r>
      <w:r>
        <w:rPr>
          <w:snapToGrid w:val="0"/>
        </w:rPr>
        <w:softHyphen/>
        <w:t>ния в природе, события в обыденной общественной жизни, которые бы прошли мимо его, не вызвав дивных и непо</w:t>
      </w:r>
      <w:r>
        <w:rPr>
          <w:snapToGrid w:val="0"/>
        </w:rPr>
        <w:softHyphen/>
        <w:t xml:space="preserve">дражаемых звуков его музы: п потому простор и свобода, для всякого человека бесценные, для него были. сверх того, могущественнейшими вдохновителями”. </w:t>
      </w:r>
      <w:r>
        <w:rPr>
          <w:snapToGrid w:val="0"/>
          <w:lang w:val="en-US"/>
        </w:rPr>
        <w:t>IJ</w:t>
      </w:r>
      <w:r>
        <w:rPr>
          <w:snapToGrid w:val="0"/>
        </w:rPr>
        <w:t xml:space="preserve">  Впервые эта “характеристическая черта” возобладала в творчестве Пушкина в начале 1820-х гг. Сравнительно узкий круг как лицейских, так и петербургских   впечатлений сменился для ссыльного поэта ошеломляюще бескрайними просторами.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Время южной ссылки Пушкина совпало с ря</w:t>
      </w:r>
      <w:r>
        <w:rPr>
          <w:snapToGrid w:val="0"/>
        </w:rPr>
        <w:softHyphen/>
        <w:t>дом исторических событий, которые на первом этапе внушали надежду на достижимость идеалов свободы и вольности. Героика современной истории получила отра</w:t>
      </w:r>
      <w:r>
        <w:rPr>
          <w:snapToGrid w:val="0"/>
        </w:rPr>
        <w:softHyphen/>
        <w:t>жение в лирике Пушкина 1820-х гг. (“Эллеферия, пред то</w:t>
      </w:r>
      <w:r>
        <w:rPr>
          <w:snapToGrid w:val="0"/>
        </w:rPr>
        <w:softHyphen/>
        <w:t>бой”, “Война”, “Кинжал”). Естественным было и стремление Пушкина обратиться к героическим темам русской истории, что определило замыслы поэм “Мстислав” и “Вадим”,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последний из этих замыслов приобрел и драматур</w:t>
      </w:r>
      <w:r>
        <w:rPr>
          <w:snapToGrid w:val="0"/>
        </w:rPr>
        <w:softHyphen/>
        <w:t>гическую форму.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Для осмысления эволюции творческого метода Пуш</w:t>
      </w:r>
      <w:r>
        <w:rPr>
          <w:snapToGrid w:val="0"/>
        </w:rPr>
        <w:softHyphen/>
        <w:t xml:space="preserve">кина в начале 1820-х гг. принципиальное значение имеют его искренние попытки следовать заветам декабристской критики, не увенчавшиеся, однако, успехом. </w:t>
      </w:r>
      <w:r>
        <w:rPr>
          <w:noProof/>
          <w:snapToGrid w:val="0"/>
        </w:rPr>
        <w:t>1</w:t>
      </w:r>
      <w:r>
        <w:rPr>
          <w:snapToGrid w:val="0"/>
        </w:rPr>
        <w:t xml:space="preserve"> марта</w:t>
      </w:r>
      <w:r>
        <w:rPr>
          <w:noProof/>
          <w:snapToGrid w:val="0"/>
        </w:rPr>
        <w:t xml:space="preserve"> 1822</w:t>
      </w:r>
      <w:r>
        <w:rPr>
          <w:snapToGrid w:val="0"/>
        </w:rPr>
        <w:t xml:space="preserve"> г. Пушкин переписал набело только что законченную “Песнь о вещем Олеге”.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Еще в конце июля</w:t>
      </w:r>
      <w:r>
        <w:rPr>
          <w:noProof/>
          <w:snapToGrid w:val="0"/>
        </w:rPr>
        <w:t xml:space="preserve"> 1821</w:t>
      </w:r>
      <w:r>
        <w:rPr>
          <w:snapToGrid w:val="0"/>
        </w:rPr>
        <w:t xml:space="preserve"> г. Пушкин в черновой тетради  набросал следующий план: “Олег</w:t>
      </w:r>
      <w:r>
        <w:rPr>
          <w:noProof/>
          <w:snapToGrid w:val="0"/>
        </w:rPr>
        <w:t xml:space="preserve"> — </w:t>
      </w:r>
      <w:r>
        <w:rPr>
          <w:snapToGrid w:val="0"/>
        </w:rPr>
        <w:t>в Византию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Игорь и Ольга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поход” .  Портреты Олега и Игоря изображены в верхней части того же листа и отчасти перекрывают начало ка</w:t>
      </w:r>
      <w:r>
        <w:rPr>
          <w:snapToGrid w:val="0"/>
        </w:rPr>
        <w:softHyphen/>
        <w:t>кого-то письма на французском языке.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Декабристская критика весьма сдержанно оценила “Песнь о вещем Олеге”, осуждая в ней отход Пушкина от воспевания героики прошлого. Между тем свободолю</w:t>
      </w:r>
      <w:r>
        <w:rPr>
          <w:snapToGrid w:val="0"/>
        </w:rPr>
        <w:softHyphen/>
        <w:t xml:space="preserve">бивый пафос пушкинской баллады несомненен, хотя и заключается не в описании подвигов легендарного князя,а в прославлении “правдивого и свободного вещего языка” поэзии, не подвластного суду соврсменников. 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Пушкин  одним из первых в России  предощу</w:t>
      </w:r>
      <w:r>
        <w:rPr>
          <w:snapToGrid w:val="0"/>
        </w:rPr>
        <w:softHyphen/>
        <w:t>тил  трагический  поворот  русской истории, не было ничего странного. Декабристского восстания с его исходом, ко</w:t>
      </w:r>
      <w:r>
        <w:rPr>
          <w:snapToGrid w:val="0"/>
        </w:rPr>
        <w:softHyphen/>
        <w:t>нечное то время никто не мог предугадать, но “первый де</w:t>
      </w:r>
      <w:r>
        <w:rPr>
          <w:snapToGrid w:val="0"/>
        </w:rPr>
        <w:softHyphen/>
        <w:t>кабрист”, В. Ф. Раевский, уже появился. Впрочем, не был ли “первым декабристом” сам Пушкин, еще за три года до восстания сосланный за свободолюбивые стихи, которые с восторгом воспринимались в широких кругах дворянской интеллигенции, в чем, казалось бы. можно было видеть залог торжества “духа времени”? Однако история пока</w:t>
      </w:r>
      <w:r>
        <w:rPr>
          <w:snapToGrid w:val="0"/>
        </w:rPr>
        <w:softHyphen/>
        <w:t>зала, что миром правят не мнения, а власти. В творчестве Пушкина романтического периода вызрело убеждение, что в мире действуют объективные законы, поколебать ко</w:t>
      </w:r>
      <w:r>
        <w:rPr>
          <w:snapToGrid w:val="0"/>
        </w:rPr>
        <w:softHyphen/>
        <w:t>торые человек не в силах, как бы ни были отважны и пре</w:t>
      </w:r>
      <w:r>
        <w:rPr>
          <w:snapToGrid w:val="0"/>
        </w:rPr>
        <w:softHyphen/>
        <w:t>красны его помыслы. Это определило трагическую тональ</w:t>
      </w:r>
      <w:r>
        <w:rPr>
          <w:snapToGrid w:val="0"/>
        </w:rPr>
        <w:softHyphen/>
        <w:t>ность пушкинской музы.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Автографы поэмы “Бахчисарайский фонтан” разбро</w:t>
      </w:r>
      <w:r>
        <w:rPr>
          <w:snapToGrid w:val="0"/>
        </w:rPr>
        <w:softHyphen/>
        <w:t>саны по нескольким рабочим тетрадям Пушкина и дошли до нас в малой своей части. Они наглядно свидетельствуют о том, что замысел, вылившийся в поэму, вызревал на протяжении нескольких лет и, по всей вероятности, претерпевал за это время существенные изменения.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Творческая история поэмы обследована Г. О. Виноку</w:t>
      </w:r>
      <w:r>
        <w:rPr>
          <w:snapToGrid w:val="0"/>
        </w:rPr>
        <w:softHyphen/>
        <w:t>ром, готовившим текст для академического издания, и изложена им в специальной статье. Его наблюдения над рукописями поэмы в основном точны, если не считать убежденности исследователя в том, что уже “в течение летних месяцев</w:t>
      </w:r>
      <w:r>
        <w:rPr>
          <w:noProof/>
          <w:snapToGrid w:val="0"/>
        </w:rPr>
        <w:t xml:space="preserve"> 1822</w:t>
      </w:r>
      <w:r>
        <w:rPr>
          <w:snapToGrid w:val="0"/>
        </w:rPr>
        <w:t xml:space="preserve"> г. возник черновой остов поэмы.</w:t>
      </w:r>
      <w:r>
        <w:rPr>
          <w:noProof/>
          <w:snapToGrid w:val="0"/>
        </w:rPr>
        <w:t xml:space="preserve"> (...) </w:t>
      </w:r>
      <w:r>
        <w:rPr>
          <w:snapToGrid w:val="0"/>
        </w:rPr>
        <w:t>Вероятно, только заключительная часть оставалась “необ</w:t>
      </w:r>
      <w:r>
        <w:rPr>
          <w:snapToGrid w:val="0"/>
        </w:rPr>
        <w:softHyphen/>
        <w:t xml:space="preserve">работанной </w:t>
      </w:r>
      <w:r>
        <w:rPr>
          <w:noProof/>
          <w:snapToGrid w:val="0"/>
        </w:rPr>
        <w:t>”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noProof/>
          <w:snapToGrid w:val="0"/>
        </w:rPr>
        <w:t xml:space="preserve">  Ч</w:t>
      </w:r>
      <w:r>
        <w:rPr>
          <w:snapToGrid w:val="0"/>
        </w:rPr>
        <w:t>ерновые записи Пушкина</w:t>
      </w:r>
      <w:r>
        <w:rPr>
          <w:noProof/>
          <w:snapToGrid w:val="0"/>
        </w:rPr>
        <w:t xml:space="preserve"> 1822</w:t>
      </w:r>
      <w:r>
        <w:rPr>
          <w:snapToGrid w:val="0"/>
        </w:rPr>
        <w:t xml:space="preserve"> г. свидетельствуют, как настойчиво он пытался отделаться от байроновского “диктата” в поэме, в полной мере обнаружившегося в “Кав</w:t>
      </w:r>
      <w:r>
        <w:rPr>
          <w:snapToGrid w:val="0"/>
        </w:rPr>
        <w:softHyphen/>
        <w:t>казском пленнике”. Пушкин готов был даже возвратиться к “архаичным” формам поэмного повествования, отчасти уже преодоленным в “Руслане и Людмиле”, снова прини</w:t>
      </w:r>
      <w:r>
        <w:rPr>
          <w:snapToGrid w:val="0"/>
        </w:rPr>
        <w:softHyphen/>
        <w:t>маясь за “Бову”. Более всего в</w:t>
      </w:r>
      <w:r>
        <w:rPr>
          <w:noProof/>
          <w:snapToGrid w:val="0"/>
        </w:rPr>
        <w:t xml:space="preserve"> 1822</w:t>
      </w:r>
      <w:r>
        <w:rPr>
          <w:snapToGrid w:val="0"/>
        </w:rPr>
        <w:t xml:space="preserve"> г. продвинулся замысел поэмы о раз-бойниках, в сюжете которой отчасти использовалась народ</w:t>
      </w:r>
      <w:r>
        <w:rPr>
          <w:snapToGrid w:val="0"/>
        </w:rPr>
        <w:softHyphen/>
        <w:t>ная драма “Лодка”. Впоследствии Пушкин писал, что он сжег эту поэму. От нее остался один эпизод, “Вратья раз</w:t>
      </w:r>
      <w:r>
        <w:rPr>
          <w:snapToGrid w:val="0"/>
        </w:rPr>
        <w:softHyphen/>
        <w:t>бойники”. где, основываясь на реальном происшествии, он вполне самостоятельно развил тему, лишь слегка наме</w:t>
      </w:r>
      <w:r>
        <w:rPr>
          <w:snapToGrid w:val="0"/>
        </w:rPr>
        <w:softHyphen/>
        <w:t>ченную в байроновском “Корсаре”, в описании острова пиратов.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</w:p>
    <w:p w:rsidR="000F42DB" w:rsidRDefault="000F42DB">
      <w:pPr>
        <w:widowControl w:val="0"/>
        <w:ind w:firstLine="567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СТАНОВЛЕНИЕ РЕАЛИЗМА</w:t>
      </w:r>
    </w:p>
    <w:p w:rsidR="000F42DB" w:rsidRDefault="000F42DB">
      <w:pPr>
        <w:widowControl w:val="0"/>
        <w:ind w:firstLine="567"/>
        <w:jc w:val="center"/>
        <w:rPr>
          <w:b/>
          <w:bCs/>
          <w:noProof/>
          <w:snapToGrid w:val="0"/>
          <w:sz w:val="28"/>
          <w:szCs w:val="28"/>
        </w:rPr>
      </w:pPr>
      <w:r>
        <w:rPr>
          <w:b/>
          <w:bCs/>
          <w:noProof/>
          <w:snapToGrid w:val="0"/>
          <w:sz w:val="28"/>
          <w:szCs w:val="28"/>
        </w:rPr>
        <w:t>1823-1828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  <w:lang w:val="en-US"/>
        </w:rPr>
        <w:t>B</w:t>
      </w:r>
      <w:r>
        <w:rPr>
          <w:snapToGrid w:val="0"/>
        </w:rPr>
        <w:t xml:space="preserve"> начале 1820-х гг. поэма стала основным жанром пуш</w:t>
      </w:r>
      <w:r>
        <w:rPr>
          <w:snapToGrid w:val="0"/>
        </w:rPr>
        <w:softHyphen/>
        <w:t>кинского творчества. И это не случайно. Романтическая поэма исследовала взаимоотношения Человека и Мира. Романтический принцип противопоставления героя окру</w:t>
      </w:r>
      <w:r>
        <w:rPr>
          <w:snapToGrid w:val="0"/>
        </w:rPr>
        <w:softHyphen/>
        <w:t>жающей среде, обнаруживший несовершенство обществен</w:t>
      </w:r>
      <w:r>
        <w:rPr>
          <w:snapToGrid w:val="0"/>
        </w:rPr>
        <w:softHyphen/>
        <w:t>ных отношений и противоречивую сложность мира, побуждал поэта к анализу как среды, так и характеров героев. В обоих случаях (непосредственно и отраженно) выяв</w:t>
      </w:r>
      <w:r>
        <w:rPr>
          <w:snapToGrid w:val="0"/>
        </w:rPr>
        <w:softHyphen/>
        <w:t>лялся некий культурный уклад. На антитезе различных культур построены коллизии “Кавказского пленника” и “Бахчисарайского фонтана”. Уже в это время в твор</w:t>
      </w:r>
      <w:r>
        <w:rPr>
          <w:snapToGrid w:val="0"/>
        </w:rPr>
        <w:softHyphen/>
        <w:t>честве Пушкина вызревают в синкретическом виде прин</w:t>
      </w:r>
      <w:r>
        <w:rPr>
          <w:snapToGrid w:val="0"/>
        </w:rPr>
        <w:softHyphen/>
        <w:t>ципы народности и историзма, понимаемые еще как некая данность, изначальная особенность общественного бытия человека (история как естественный порядок, определяющий обычаи и нравы прошлого). Вместе с тем и в “Кавказском пленнике”, и в “Бахчисарайском фонтане” Пуш</w:t>
      </w:r>
      <w:r>
        <w:rPr>
          <w:snapToGrid w:val="0"/>
        </w:rPr>
        <w:softHyphen/>
        <w:t>кин прослеживает в психологической драме героев (Черке</w:t>
      </w:r>
      <w:r>
        <w:rPr>
          <w:snapToGrid w:val="0"/>
        </w:rPr>
        <w:softHyphen/>
        <w:t>шенки, Гирея) симптомы воздействия на традиционные нравы культур, принадлежащих к иным этапам развития человечества. Причем в противоположность руссоистской доктрине, определяющей проблематику “Кавказского пленника” (пагубное искажение естественных нравов под влиянием цивилизации), в “Вахчисарайском фонтане” европейская (христианская) духовность трактуется как залог просветления, возвышения героя.</w:t>
      </w:r>
      <w:r>
        <w:rPr>
          <w:noProof/>
          <w:snapToGrid w:val="0"/>
        </w:rPr>
        <w:t xml:space="preserve">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Сама стремительность историчсских^обытий. свидете</w:t>
      </w:r>
      <w:r>
        <w:rPr>
          <w:snapToGrid w:val="0"/>
        </w:rPr>
        <w:softHyphen/>
        <w:t>лем которых довелось быть Пушкину, убеждала его в том, что сила современных обстоятельств, определяющих судьбу человека, едва ли не более значима, нежели “естест</w:t>
      </w:r>
      <w:r>
        <w:rPr>
          <w:snapToGrid w:val="0"/>
        </w:rPr>
        <w:softHyphen/>
        <w:t>венное” его состояние.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 поэме “Цыганы” Пушкин отталкивается от коллизии “Кавказского пленника” (переосмысляя ее), к которой восходит и сюжет “Евгения Онегина”</w:t>
      </w:r>
      <w:r>
        <w:rPr>
          <w:noProof/>
          <w:snapToGrid w:val="0"/>
        </w:rPr>
        <w:t>.</w:t>
      </w:r>
      <w:r>
        <w:rPr>
          <w:snapToGrid w:val="0"/>
        </w:rPr>
        <w:t xml:space="preserve"> Теперь в центр поэмы Пушкин ставит характер страстный, способный помериться с “судьбой коварной и слепой”. “Страсти роковые”, терзающие Алеко,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это примета избранничества, примета характера неординар</w:t>
      </w:r>
      <w:r>
        <w:rPr>
          <w:snapToGrid w:val="0"/>
        </w:rPr>
        <w:softHyphen/>
        <w:t>ного, героического, В отличие от Пленника, Алеко, бежавший от “неволи душных городов”, сам приходит в идиллический мир цыган, искренне желая слиться с ним; ср.:</w:t>
      </w:r>
    </w:p>
    <w:p w:rsidR="000F42DB" w:rsidRDefault="000F42DB">
      <w:pPr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 “Кавказский пленник”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Казалось, пленник беднадежйый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К унылюй жизни привыкал.</w:t>
      </w:r>
    </w:p>
    <w:p w:rsidR="000F42DB" w:rsidRDefault="000F42DB">
      <w:pPr>
        <w:pStyle w:val="2"/>
        <w:spacing w:line="240" w:lineRule="auto"/>
        <w:ind w:firstLine="567"/>
        <w:jc w:val="both"/>
        <w:outlineLvl w:val="1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Тоску неволи, жар мятежный</w:t>
      </w:r>
    </w:p>
    <w:p w:rsidR="000F42DB" w:rsidRDefault="000F42DB">
      <w:pPr>
        <w:pStyle w:val="2"/>
        <w:spacing w:line="240" w:lineRule="auto"/>
        <w:ind w:firstLine="567"/>
        <w:jc w:val="both"/>
        <w:outlineLvl w:val="1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 душе глубоко он скрыв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noProof/>
          <w:snapToGrid w:val="0"/>
        </w:rPr>
        <w:t xml:space="preserve">Один </w:t>
      </w:r>
      <w:r>
        <w:rPr>
          <w:i/>
          <w:iCs/>
          <w:snapToGrid w:val="0"/>
        </w:rPr>
        <w:t xml:space="preserve">за тучей громовою, </w:t>
      </w:r>
    </w:p>
    <w:p w:rsidR="000F42DB" w:rsidRDefault="000F42DB">
      <w:pPr>
        <w:pStyle w:val="3"/>
        <w:spacing w:line="240" w:lineRule="auto"/>
        <w:ind w:left="0" w:firstLine="567"/>
        <w:jc w:val="both"/>
        <w:outlineLvl w:val="2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Возврата солнечного ждал 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Недостигаемый грозою,</w:t>
      </w:r>
    </w:p>
    <w:p w:rsidR="000F42DB" w:rsidRDefault="000F42DB">
      <w:pPr>
        <w:pStyle w:val="3"/>
        <w:spacing w:line="240" w:lineRule="auto"/>
        <w:ind w:left="0" w:firstLine="567"/>
        <w:jc w:val="both"/>
        <w:outlineLvl w:val="2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И буре немощному вою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С какой-то радостью внимал 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 “ЦЫГАНЫ”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Подобно птичке беззаботной,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он. изгнанник перелетный,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Гнезда надежного не знал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ни к чему не привыкал,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Кому везде была дорога,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Гнезде была ночлега сень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Над одинокой головою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гром нередко грохотал;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Но он беспечно под грозою,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в ведро ясное дремал.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 романтической коллизии последней южной поэмы Пушкина особенно резко обозначилось противостояние двух ипостасей человеческой личности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естественно-при</w:t>
      </w:r>
      <w:r>
        <w:rPr>
          <w:snapToGrid w:val="0"/>
        </w:rPr>
        <w:softHyphen/>
        <w:t>родной и общественно-исторической,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что Пушкин и пы</w:t>
      </w:r>
      <w:r>
        <w:rPr>
          <w:snapToGrid w:val="0"/>
        </w:rPr>
        <w:softHyphen/>
        <w:t>тался отразить в монологе Алеко у колыбели младенца:</w:t>
      </w:r>
    </w:p>
    <w:p w:rsidR="000F42DB" w:rsidRDefault="000F42DB">
      <w:pPr>
        <w:pStyle w:val="5"/>
        <w:spacing w:before="0" w:line="240" w:lineRule="auto"/>
        <w:ind w:left="0" w:right="0" w:firstLine="567"/>
        <w:jc w:val="both"/>
        <w:outlineLvl w:val="4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От общества, быть может, я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Отъемлю ныне гражданина</w:t>
      </w:r>
      <w:r>
        <w:rPr>
          <w:i/>
          <w:iCs/>
          <w:noProof/>
          <w:snapToGrid w:val="0"/>
        </w:rPr>
        <w:t xml:space="preserve"> — 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noProof/>
          <w:snapToGrid w:val="0"/>
        </w:rPr>
        <w:t xml:space="preserve">“ </w:t>
      </w:r>
      <w:r>
        <w:rPr>
          <w:i/>
          <w:iCs/>
          <w:snapToGrid w:val="0"/>
        </w:rPr>
        <w:t>Что нужды</w:t>
      </w:r>
      <w:r>
        <w:rPr>
          <w:i/>
          <w:iCs/>
          <w:noProof/>
          <w:snapToGrid w:val="0"/>
        </w:rPr>
        <w:t xml:space="preserve"> —</w:t>
      </w:r>
      <w:r>
        <w:rPr>
          <w:i/>
          <w:iCs/>
          <w:snapToGrid w:val="0"/>
        </w:rPr>
        <w:t xml:space="preserve"> я спасаю сына.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Нравственный выбор поэта здесь очевиден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романти</w:t>
      </w:r>
      <w:r>
        <w:rPr>
          <w:snapToGrid w:val="0"/>
        </w:rPr>
        <w:softHyphen/>
        <w:t>ческий протест против буржуазной цивилизации заставляет искать идеального воплощения гармонии в мире природы и обычая. Но в финале поэмы пессимистичсски подчерки</w:t>
      </w:r>
      <w:r>
        <w:rPr>
          <w:snapToGrid w:val="0"/>
        </w:rPr>
        <w:softHyphen/>
        <w:t>вается недостижимость этого идеала: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Но счастья нет и между вами, 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Природы бедные сыны!</w:t>
      </w:r>
      <w:r>
        <w:rPr>
          <w:i/>
          <w:iCs/>
          <w:noProof/>
          <w:snapToGrid w:val="0"/>
        </w:rPr>
        <w:t xml:space="preserve"> . 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под издранными шатрами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Живут мучительные сны.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noProof/>
          <w:snapToGrid w:val="0"/>
        </w:rPr>
        <w:t>И</w:t>
      </w:r>
      <w:r>
        <w:rPr>
          <w:i/>
          <w:iCs/>
          <w:snapToGrid w:val="0"/>
        </w:rPr>
        <w:t xml:space="preserve"> ваши сени кочевые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В пустынях не спаслись от бед,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И всюду страсти роковые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И от судеб защиты нет.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Вернулся к своему замыслу Пушкин лишь в Михайлов</w:t>
      </w:r>
      <w:r>
        <w:rPr>
          <w:snapToGrid w:val="0"/>
        </w:rPr>
        <w:softHyphen/>
        <w:t>ском. “Знаешь ли мои занятия?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писал он брату в первых числах ноября</w:t>
      </w:r>
      <w:r>
        <w:rPr>
          <w:noProof/>
          <w:snapToGrid w:val="0"/>
        </w:rPr>
        <w:t xml:space="preserve"> 1824</w:t>
      </w:r>
      <w:r>
        <w:rPr>
          <w:snapToGrid w:val="0"/>
        </w:rPr>
        <w:t xml:space="preserve"> г.,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до обеда пишу записки, обедаю поздно.</w:t>
      </w:r>
      <w:r>
        <w:rPr>
          <w:noProof/>
          <w:snapToGrid w:val="0"/>
        </w:rPr>
        <w:t xml:space="preserve"> . .”.</w:t>
      </w:r>
      <w:r>
        <w:rPr>
          <w:snapToGrid w:val="0"/>
        </w:rPr>
        <w:t xml:space="preserve"> “Образ жизни моей все тот же,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повторил он через несколько дней,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стихов нс нишу, продолжаю свои записки.</w:t>
      </w:r>
      <w:r>
        <w:rPr>
          <w:noProof/>
          <w:snapToGrid w:val="0"/>
        </w:rPr>
        <w:t xml:space="preserve"> . .”.</w:t>
      </w:r>
      <w:r>
        <w:rPr>
          <w:snapToGrid w:val="0"/>
        </w:rPr>
        <w:t xml:space="preserve"> Судя по некоторым данным. работа над записками в ту пору двигалась довольно скоро и, очевидно, вчерне была закончена летом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Уже в сентябре этого года Пушкин сообщал П. А. Катенину: “Стихи покаместь я бросил и пишу свои, то есть переписываю набело скучную, сбивчивую черновую тет-радь”. </w:t>
      </w:r>
      <w:r>
        <w:rPr>
          <w:noProof/>
          <w:snapToGrid w:val="0"/>
        </w:rPr>
        <w:t xml:space="preserve">                            </w:t>
      </w:r>
      <w:r>
        <w:rPr>
          <w:snapToGrid w:val="0"/>
        </w:rPr>
        <w:t>Изучение  рабочих  тетрадей  Пушкина михайловской поры приводит к несомненному выводу, что до нас не дошла по крайней мере одна рабочая тетрадь того времени (ниже мы будем называть ее Михайловской тетрадью), в которой были черновики большей части “Бориса Годунова” (те сцены, начиная с шестой, которые записывались летом и осенью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г.), поэмы “Граф Нулин” (созданной</w:t>
      </w:r>
      <w:r>
        <w:rPr>
          <w:noProof/>
          <w:snapToGrid w:val="0"/>
        </w:rPr>
        <w:t xml:space="preserve"> 13— 14</w:t>
      </w:r>
      <w:r>
        <w:rPr>
          <w:snapToGrid w:val="0"/>
        </w:rPr>
        <w:t xml:space="preserve"> декабря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г.), конца глав пятой и почти всей шестой “Евгения Онегина” (над ними Пушкин работал уже в </w:t>
      </w:r>
      <w:r>
        <w:rPr>
          <w:noProof/>
          <w:snapToGrid w:val="0"/>
        </w:rPr>
        <w:t>1826</w:t>
      </w:r>
      <w:r>
        <w:rPr>
          <w:snapToGrid w:val="0"/>
        </w:rPr>
        <w:t xml:space="preserve"> г.), а также ряда стихотворений</w:t>
      </w:r>
      <w:r>
        <w:rPr>
          <w:noProof/>
          <w:snapToGrid w:val="0"/>
        </w:rPr>
        <w:t xml:space="preserve"> 1825—1826</w:t>
      </w:r>
      <w:r>
        <w:rPr>
          <w:snapToGrid w:val="0"/>
        </w:rPr>
        <w:t xml:space="preserve"> гг.: “Вакхическая песня”, “Сцена изФауста”, “Зимний вечер”, “Ода Хвостову”,</w:t>
      </w:r>
      <w:r>
        <w:rPr>
          <w:noProof/>
          <w:snapToGrid w:val="0"/>
        </w:rPr>
        <w:t xml:space="preserve"> “19</w:t>
      </w:r>
      <w:r>
        <w:rPr>
          <w:snapToGrid w:val="0"/>
        </w:rPr>
        <w:t xml:space="preserve"> октября” (“Роняет лес багряный свой убор”),</w:t>
      </w:r>
      <w:r>
        <w:rPr>
          <w:noProof/>
          <w:snapToGrid w:val="0"/>
        </w:rPr>
        <w:t xml:space="preserve"> 1</w:t>
      </w:r>
      <w:r>
        <w:rPr>
          <w:snapToGrid w:val="0"/>
        </w:rPr>
        <w:t xml:space="preserve"> и</w:t>
      </w:r>
      <w:r>
        <w:rPr>
          <w:noProof/>
          <w:snapToGrid w:val="0"/>
        </w:rPr>
        <w:t xml:space="preserve"> II</w:t>
      </w:r>
      <w:r>
        <w:rPr>
          <w:snapToGrid w:val="0"/>
        </w:rPr>
        <w:t xml:space="preserve"> “Подражания Корану”, “Пророк”, “Песни о Стеньке Разине” и др. Мы полагаем, что. предназначив в ноябре</w:t>
      </w:r>
      <w:r>
        <w:rPr>
          <w:noProof/>
          <w:snapToGrid w:val="0"/>
        </w:rPr>
        <w:t xml:space="preserve"> 1824</w:t>
      </w:r>
      <w:r>
        <w:rPr>
          <w:snapToGrid w:val="0"/>
        </w:rPr>
        <w:t xml:space="preserve"> г. Михайловскую тетрадь для работы над записками, Пушкин вскоре начал, по своему обыкновению, вести здесь параллельно и другие записи,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чем дальше, тем больше,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превратив ее, по окончании черновика за</w:t>
      </w:r>
      <w:r>
        <w:rPr>
          <w:snapToGrid w:val="0"/>
        </w:rPr>
        <w:softHyphen/>
        <w:t xml:space="preserve">писок, в главную рабочую тетрадь, так как тетрадь ПД, </w:t>
      </w:r>
      <w:r>
        <w:rPr>
          <w:noProof/>
          <w:snapToGrid w:val="0"/>
        </w:rPr>
        <w:t>№ 835</w:t>
      </w:r>
      <w:r>
        <w:rPr>
          <w:snapToGrid w:val="0"/>
        </w:rPr>
        <w:t xml:space="preserve"> примерно с июня</w:t>
      </w:r>
      <w:r>
        <w:rPr>
          <w:noProof/>
          <w:snapToGrid w:val="0"/>
        </w:rPr>
        <w:t>—</w:t>
      </w:r>
      <w:r>
        <w:rPr>
          <w:snapToGrid w:val="0"/>
        </w:rPr>
        <w:t>июля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использовалась исключительно для онегинских строф.                                                 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Что дошло до нас из записок Пушкина?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Из кишиневских записей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два листочка, вырванные из тетради ПД. №</w:t>
      </w:r>
      <w:r>
        <w:rPr>
          <w:noProof/>
          <w:snapToGrid w:val="0"/>
        </w:rPr>
        <w:t xml:space="preserve"> 832,</w:t>
      </w:r>
      <w:r>
        <w:rPr>
          <w:snapToGrid w:val="0"/>
        </w:rPr>
        <w:t xml:space="preserve"> с дневниковыми записями от</w:t>
      </w:r>
      <w:r>
        <w:rPr>
          <w:noProof/>
          <w:snapToGrid w:val="0"/>
        </w:rPr>
        <w:t xml:space="preserve"> 2— 9</w:t>
      </w:r>
      <w:r>
        <w:rPr>
          <w:snapToGrid w:val="0"/>
        </w:rPr>
        <w:t xml:space="preserve"> апреля,</w:t>
      </w:r>
      <w:r>
        <w:rPr>
          <w:noProof/>
          <w:snapToGrid w:val="0"/>
        </w:rPr>
        <w:t xml:space="preserve"> 4</w:t>
      </w:r>
      <w:r>
        <w:rPr>
          <w:snapToGrid w:val="0"/>
        </w:rPr>
        <w:t xml:space="preserve"> мая—</w:t>
      </w:r>
      <w:r>
        <w:rPr>
          <w:noProof/>
          <w:snapToGrid w:val="0"/>
        </w:rPr>
        <w:t>6</w:t>
      </w:r>
      <w:r>
        <w:rPr>
          <w:snapToGrid w:val="0"/>
        </w:rPr>
        <w:t xml:space="preserve"> июня</w:t>
      </w:r>
      <w:r>
        <w:rPr>
          <w:noProof/>
          <w:snapToGrid w:val="0"/>
        </w:rPr>
        <w:t xml:space="preserve"> 1821</w:t>
      </w:r>
      <w:r>
        <w:rPr>
          <w:snapToGrid w:val="0"/>
        </w:rPr>
        <w:t xml:space="preserve"> г., а также фрагмент вступления, о котором пойдет речь ниже.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Из первоначальных черновых записей михайловскои поры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записанный на отдельном листке и датированный </w:t>
      </w:r>
      <w:r>
        <w:rPr>
          <w:noProof/>
          <w:snapToGrid w:val="0"/>
        </w:rPr>
        <w:t>19</w:t>
      </w:r>
      <w:r>
        <w:rPr>
          <w:snapToGrid w:val="0"/>
        </w:rPr>
        <w:t xml:space="preserve"> ноября</w:t>
      </w:r>
      <w:r>
        <w:rPr>
          <w:noProof/>
          <w:snapToGrid w:val="0"/>
        </w:rPr>
        <w:t xml:space="preserve"> 1824</w:t>
      </w:r>
      <w:r>
        <w:rPr>
          <w:snapToGrid w:val="0"/>
        </w:rPr>
        <w:t xml:space="preserve"> г. отрывок о посещении поэтом Петра Аб</w:t>
      </w:r>
      <w:r>
        <w:rPr>
          <w:snapToGrid w:val="0"/>
        </w:rPr>
        <w:softHyphen/>
        <w:t>рамовича Ганнибала</w:t>
      </w:r>
      <w:r>
        <w:rPr>
          <w:noProof/>
          <w:snapToGrid w:val="0"/>
        </w:rPr>
        <w:t xml:space="preserve"> (XII. 304).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snapToGrid w:val="0"/>
        </w:rPr>
        <w:t xml:space="preserve">   Из окончательной беловой рукописи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отрывок о Ка</w:t>
      </w:r>
      <w:r>
        <w:rPr>
          <w:snapToGrid w:val="0"/>
        </w:rPr>
        <w:softHyphen/>
        <w:t xml:space="preserve">рамзине.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Составить но этим отрывкам какое-нибудь мнение об общем плане и характере записок, казалось бы. крайне затруднительно. Судить об этом помог бы тот /канровып образец, на который Пушкин ориентировался, приступая к собственным мемуарам. О том, что таковой, в прин</w:t>
      </w:r>
      <w:r>
        <w:rPr>
          <w:snapToGrid w:val="0"/>
        </w:rPr>
        <w:softHyphen/>
        <w:t>ципе, существовал, как нам кажется, не приходится сомневаться: осваивая новый для себя жанр, Пушкин обычно отталкивался от какого-то классического образца. отходя от него довольно далеко в процессе развития собственного замысла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3начит, в своих записках Пушкин следовал не за “Исповедью” Руссо с ее установкой на повествование о личной жизни, на самоанализ. И здесь следует вспомнит”). что в пушкинское время подлинного расцвета достиг иной образец жанра мемуаров, о котором в</w:t>
      </w:r>
      <w:r>
        <w:rPr>
          <w:noProof/>
          <w:snapToGrid w:val="0"/>
        </w:rPr>
        <w:t xml:space="preserve"> 1835</w:t>
      </w:r>
      <w:r>
        <w:rPr>
          <w:snapToGrid w:val="0"/>
        </w:rPr>
        <w:t xml:space="preserve"> г. В. Г. Велипский писал: “К числу самых необыкновенных явлений в умственном мире нашего времени принадлежат записки. или </w:t>
      </w:r>
      <w:r>
        <w:rPr>
          <w:snapToGrid w:val="0"/>
          <w:lang w:val="en-US"/>
        </w:rPr>
        <w:t>memoires</w:t>
      </w:r>
      <w:r>
        <w:rPr>
          <w:snapToGrid w:val="0"/>
        </w:rPr>
        <w:t>. Это истинные летописи наших времен.</w:t>
      </w:r>
      <w:bookmarkStart w:id="286" w:name="OCRUncertain206"/>
      <w:r>
        <w:rPr>
          <w:noProof/>
          <w:snapToGrid w:val="0"/>
        </w:rPr>
        <w:t xml:space="preserve">) </w:t>
      </w:r>
      <w:bookmarkEnd w:id="286"/>
      <w:r>
        <w:rPr>
          <w:snapToGrid w:val="0"/>
        </w:rPr>
        <w:t>И в самом деле. что может быть любопытнее этих записок: это история, это роман, это драма, это все, что угодно.</w:t>
      </w:r>
      <w:r>
        <w:rPr>
          <w:noProof/>
          <w:snapToGrid w:val="0"/>
        </w:rPr>
        <w:t xml:space="preserve"> . .” </w:t>
      </w:r>
      <w:r>
        <w:rPr>
          <w:snapToGrid w:val="0"/>
        </w:rPr>
        <w:t>справедливо связывая возникновение этого жанра с бурной эпохой Великой французской революции, неожиданно об</w:t>
      </w:r>
      <w:r>
        <w:rPr>
          <w:snapToGrid w:val="0"/>
        </w:rPr>
        <w:softHyphen/>
        <w:t>наружившей тесную связь личной жизни и исторического бытия человека.</w:t>
      </w:r>
      <w:r>
        <w:rPr>
          <w:noProof/>
          <w:snapToGrid w:val="0"/>
        </w:rPr>
        <w:t xml:space="preserve"> В</w:t>
      </w:r>
      <w:r>
        <w:rPr>
          <w:snapToGrid w:val="0"/>
        </w:rPr>
        <w:t xml:space="preserve"> 1820-е гг. такого рода записки только-только начинали проникать и печать, и одним из первых произведений этого жанра стало “Десятилетнее изгнание” Ж. де Сталь, вышедшее в спет спустя четыре года после ее смерти, в</w:t>
      </w:r>
      <w:r>
        <w:rPr>
          <w:noProof/>
          <w:snapToGrid w:val="0"/>
        </w:rPr>
        <w:t xml:space="preserve"> 1821</w:t>
      </w:r>
      <w:r>
        <w:rPr>
          <w:snapToGrid w:val="0"/>
        </w:rPr>
        <w:t xml:space="preserve"> г. Именно к этому году Пушкин относил начало работы над своими записками.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 </w:t>
      </w:r>
      <w:r>
        <w:rPr>
          <w:snapToGrid w:val="0"/>
          <w:lang w:val="en-US"/>
        </w:rPr>
        <w:t>Ka</w:t>
      </w:r>
      <w:r>
        <w:rPr>
          <w:snapToGrid w:val="0"/>
        </w:rPr>
        <w:t xml:space="preserve">к известно, для молодого Пушкина много значило сходство судеб.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 Давно замечено, что в черновик “Записки о народном воспитании”, над которой Пушкин работал в Михайлов</w:t>
      </w:r>
      <w:r>
        <w:rPr>
          <w:snapToGrid w:val="0"/>
        </w:rPr>
        <w:softHyphen/>
        <w:t>ском в ноябре</w:t>
      </w:r>
      <w:r>
        <w:rPr>
          <w:noProof/>
          <w:snapToGrid w:val="0"/>
        </w:rPr>
        <w:t xml:space="preserve"> 1826</w:t>
      </w:r>
      <w:r>
        <w:rPr>
          <w:snapToGrid w:val="0"/>
        </w:rPr>
        <w:t xml:space="preserve"> г. но заданию Николая</w:t>
      </w:r>
      <w:r>
        <w:rPr>
          <w:noProof/>
          <w:snapToGrid w:val="0"/>
        </w:rPr>
        <w:t xml:space="preserve"> 1,</w:t>
      </w:r>
      <w:r>
        <w:rPr>
          <w:snapToGrid w:val="0"/>
        </w:rPr>
        <w:t xml:space="preserve"> должны были войти некоторые позднейшие вставки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но крайней .мере три, и в каждом случае здесь помечено Пушкиным: “из записок”, а в первом из них даже конкретнее: “из записок </w:t>
      </w:r>
      <w:r>
        <w:rPr>
          <w:noProof/>
          <w:snapToGrid w:val="0"/>
        </w:rPr>
        <w:t>2</w:t>
      </w:r>
      <w:r>
        <w:rPr>
          <w:snapToGrid w:val="0"/>
        </w:rPr>
        <w:t xml:space="preserve"> глава”. В развитие этих помет в окончательный текст “Записки” включены рассуждения, которыг. как отметил в</w:t>
      </w:r>
      <w:r>
        <w:rPr>
          <w:noProof/>
          <w:snapToGrid w:val="0"/>
        </w:rPr>
        <w:t xml:space="preserve"> 1923</w:t>
      </w:r>
      <w:r>
        <w:rPr>
          <w:snapToGrid w:val="0"/>
        </w:rPr>
        <w:t xml:space="preserve"> г. Б. В. Томашевский. имеют несомненное текстуаль</w:t>
      </w:r>
      <w:r>
        <w:rPr>
          <w:snapToGrid w:val="0"/>
        </w:rPr>
        <w:softHyphen/>
        <w:t>ное совпадение с рассуждениями.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Ориентация Пушкина на мемуары Ж. де Сталь позво</w:t>
      </w:r>
      <w:r>
        <w:rPr>
          <w:snapToGrid w:val="0"/>
        </w:rPr>
        <w:softHyphen/>
        <w:t>ляет представить, каков был характер его собственных записок: они принадлежали несомненно к жанру историче</w:t>
      </w:r>
      <w:r>
        <w:rPr>
          <w:snapToGrid w:val="0"/>
        </w:rPr>
        <w:softHyphen/>
        <w:t>ской публицистики и были посвящены политическим судь</w:t>
      </w:r>
      <w:r>
        <w:rPr>
          <w:snapToGrid w:val="0"/>
        </w:rPr>
        <w:softHyphen/>
        <w:t>бам пушкинского поколения. Это не только определяет перспективу развития прозы Пушкина,^ но бросает свет и па другие его замыслы</w:t>
      </w:r>
      <w:r>
        <w:rPr>
          <w:noProof/>
          <w:snapToGrid w:val="0"/>
        </w:rPr>
        <w:t xml:space="preserve"> 1824—1825</w:t>
      </w:r>
      <w:r>
        <w:rPr>
          <w:snapToGrid w:val="0"/>
        </w:rPr>
        <w:t xml:space="preserve"> гг. Ряд стихотворений этих лет возникает в прямой связи с его записками, ретро</w:t>
      </w:r>
      <w:r>
        <w:rPr>
          <w:snapToGrid w:val="0"/>
        </w:rPr>
        <w:softHyphen/>
        <w:t>спективно воссоздавая события и настроения прошедших лет: “К чему холодные сомненья”, “Вакхическая песня”, “Фонтану Бахчисарайского дворца”, “К***” (“Я помню чудное мгновенье”),</w:t>
      </w:r>
      <w:r>
        <w:rPr>
          <w:noProof/>
          <w:snapToGrid w:val="0"/>
        </w:rPr>
        <w:t xml:space="preserve"> “19</w:t>
      </w:r>
      <w:r>
        <w:rPr>
          <w:snapToGrid w:val="0"/>
        </w:rPr>
        <w:t xml:space="preserve"> октября” (“Роняет лес багряный свой убор”).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Именно в ходе работы над записками Пушкин не только в полной </w:t>
      </w:r>
      <w:r>
        <w:rPr>
          <w:snapToGrid w:val="0"/>
          <w:lang w:val="en-US"/>
        </w:rPr>
        <w:t>M</w:t>
      </w:r>
      <w:r>
        <w:rPr>
          <w:snapToGrid w:val="0"/>
        </w:rPr>
        <w:t>е</w:t>
      </w:r>
      <w:r>
        <w:rPr>
          <w:snapToGrid w:val="0"/>
          <w:lang w:val="en-US"/>
        </w:rPr>
        <w:t>pe</w:t>
      </w:r>
      <w:r>
        <w:rPr>
          <w:snapToGrid w:val="0"/>
        </w:rPr>
        <w:t xml:space="preserve"> овладел языком прозы, но и остро ощутил исторический пульс своего времени: заметим, что после посещения Михайловского в январе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И. И. Пущиным, открывшим другу существование в России тайного обще</w:t>
      </w:r>
      <w:r>
        <w:rPr>
          <w:snapToGrid w:val="0"/>
        </w:rPr>
        <w:softHyphen/>
        <w:t>ства, поэт смог иными глазами взглянуть на былые встречи с вольнолюбцами в Петербурге, Кишиневе. Каменке, Киеве, Одессе.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Ожидание скорых перемен в своей судьбе связывается </w:t>
      </w:r>
      <w:r>
        <w:rPr>
          <w:snapToGrid w:val="0"/>
          <w:lang w:val="en-US"/>
        </w:rPr>
        <w:t>is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с неминуемыми грядущими событиями. В стихо</w:t>
      </w:r>
      <w:r>
        <w:rPr>
          <w:snapToGrid w:val="0"/>
        </w:rPr>
        <w:softHyphen/>
        <w:t>творении</w:t>
      </w:r>
      <w:r>
        <w:rPr>
          <w:noProof/>
          <w:snapToGrid w:val="0"/>
        </w:rPr>
        <w:t xml:space="preserve"> “19</w:t>
      </w:r>
      <w:r>
        <w:rPr>
          <w:snapToGrid w:val="0"/>
        </w:rPr>
        <w:t xml:space="preserve"> октября” Пушкин уверенно предрекает: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Пора и мне</w:t>
      </w:r>
      <w:r>
        <w:rPr>
          <w:i/>
          <w:iCs/>
          <w:noProof/>
          <w:snapToGrid w:val="0"/>
        </w:rPr>
        <w:t xml:space="preserve"> </w:t>
      </w:r>
      <w:r>
        <w:rPr>
          <w:i/>
          <w:iCs/>
          <w:snapToGrid w:val="0"/>
        </w:rPr>
        <w:t xml:space="preserve"> </w:t>
      </w:r>
      <w:r>
        <w:rPr>
          <w:i/>
          <w:iCs/>
          <w:smallCaps/>
          <w:snapToGrid w:val="0"/>
        </w:rPr>
        <w:t>.</w:t>
      </w:r>
      <w:r>
        <w:rPr>
          <w:i/>
          <w:iCs/>
          <w:smallCaps/>
          <w:noProof/>
          <w:snapToGrid w:val="0"/>
        </w:rPr>
        <w:t xml:space="preserve"> </w:t>
      </w:r>
      <w:r>
        <w:rPr>
          <w:i/>
          <w:iCs/>
          <w:noProof/>
          <w:snapToGrid w:val="0"/>
        </w:rPr>
        <w:t>. .</w:t>
      </w:r>
      <w:r>
        <w:rPr>
          <w:i/>
          <w:iCs/>
          <w:snapToGrid w:val="0"/>
        </w:rPr>
        <w:t xml:space="preserve"> пируйте, о друзья!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Предчувствую отрадное свиданье</w:t>
      </w:r>
    </w:p>
    <w:p w:rsidR="000F42DB" w:rsidRDefault="000F42DB">
      <w:pPr>
        <w:widowControl w:val="0"/>
        <w:ind w:firstLine="567"/>
        <w:jc w:val="both"/>
        <w:rPr>
          <w:i/>
          <w:iCs/>
          <w:noProof/>
          <w:snapToGrid w:val="0"/>
        </w:rPr>
      </w:pPr>
      <w:r>
        <w:rPr>
          <w:i/>
          <w:iCs/>
          <w:snapToGrid w:val="0"/>
        </w:rPr>
        <w:t>Запомните ж поэта предсказанье: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Промчится год, и с вами снова я...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Характерно, что летом и осенью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г., когда особенно интенсивно идет работа над “Борисом Годуновым” и автобиографическими записками, роман “Евгений Онегин” останавливается. Задачи русской национальной лите</w:t>
      </w:r>
      <w:r>
        <w:rPr>
          <w:snapToGrid w:val="0"/>
        </w:rPr>
        <w:softHyphen/>
        <w:t>ратуры Пушкин в это время практически решал в двух сферах творчества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 трагедии и в мемуарах. Обращение к русской истории в “Борисе Годунове”, возможно, было подсказано декабристской критикой. Но Пушкин избирает сложнейшую эпоху национальной истории не для того, чтобы извлечь из нее наглядный “урок царям”,</w:t>
      </w:r>
      <w:r>
        <w:rPr>
          <w:noProof/>
          <w:snapToGrid w:val="0"/>
        </w:rPr>
        <w:t xml:space="preserve"> — </w:t>
      </w:r>
      <w:r>
        <w:rPr>
          <w:snapToGrid w:val="0"/>
        </w:rPr>
        <w:t>подобно Рылееву, который, не скрывая преступления Годунова, рисовал его в облике просвещенного власти</w:t>
      </w:r>
      <w:r>
        <w:rPr>
          <w:snapToGrid w:val="0"/>
        </w:rPr>
        <w:softHyphen/>
        <w:t>теля</w:t>
      </w:r>
    </w:p>
    <w:p w:rsidR="000F42DB" w:rsidRDefault="000F42DB">
      <w:pPr>
        <w:pStyle w:val="a4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(В автобиографических записках Пушкин “метафизиче</w:t>
      </w:r>
      <w:r>
        <w:rPr>
          <w:sz w:val="24"/>
          <w:szCs w:val="24"/>
        </w:rPr>
        <w:softHyphen/>
        <w:t>ским языком” (“языком мыслей”) повествовал о стремле</w:t>
      </w:r>
      <w:r>
        <w:rPr>
          <w:sz w:val="24"/>
          <w:szCs w:val="24"/>
        </w:rPr>
        <w:softHyphen/>
        <w:t>ниях своего поколения, вдохновленного идеями “европей</w:t>
      </w:r>
      <w:r>
        <w:rPr>
          <w:sz w:val="24"/>
          <w:szCs w:val="24"/>
        </w:rPr>
        <w:softHyphen/>
        <w:t xml:space="preserve">ской образованности” (за этим понятием для Пушкина стояли прежде всего просветительские идеалы “свободы, </w:t>
      </w:r>
      <w:bookmarkStart w:id="287" w:name="OCRUncertain291"/>
      <w:r>
        <w:rPr>
          <w:sz w:val="24"/>
          <w:szCs w:val="24"/>
        </w:rPr>
        <w:t>р</w:t>
      </w:r>
      <w:bookmarkEnd w:id="287"/>
      <w:r>
        <w:rPr>
          <w:sz w:val="24"/>
          <w:szCs w:val="24"/>
        </w:rPr>
        <w:t>авенства и братства</w:t>
      </w:r>
      <w:bookmarkStart w:id="288" w:name="OCRUncertain292"/>
      <w:r>
        <w:rPr>
          <w:sz w:val="24"/>
          <w:szCs w:val="24"/>
        </w:rPr>
        <w:t>”)</w:t>
      </w:r>
      <w:bookmarkEnd w:id="288"/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Пушкин еще не собирается писать цикл: стихотворение </w:t>
      </w:r>
      <w:bookmarkStart w:id="289" w:name="OCRUncertain293"/>
      <w:r>
        <w:rPr>
          <w:snapToGrid w:val="0"/>
        </w:rPr>
        <w:t>“Смутясь,</w:t>
      </w:r>
      <w:bookmarkEnd w:id="289"/>
      <w:r>
        <w:rPr>
          <w:snapToGrid w:val="0"/>
        </w:rPr>
        <w:t xml:space="preserve"> нахмурился пророк” переписывается набело в тетради ПД,</w:t>
      </w:r>
      <w:r>
        <w:rPr>
          <w:noProof/>
          <w:snapToGrid w:val="0"/>
        </w:rPr>
        <w:t xml:space="preserve"> № 833</w:t>
      </w:r>
      <w:r>
        <w:rPr>
          <w:snapToGrid w:val="0"/>
        </w:rPr>
        <w:t xml:space="preserve"> под заглавием </w:t>
      </w:r>
      <w:bookmarkStart w:id="290" w:name="OCRUncertain295"/>
      <w:r>
        <w:rPr>
          <w:snapToGrid w:val="0"/>
        </w:rPr>
        <w:t>“..</w:t>
      </w:r>
      <w:bookmarkEnd w:id="290"/>
      <w:r>
        <w:rPr>
          <w:snapToGrid w:val="0"/>
        </w:rPr>
        <w:t>Под</w:t>
      </w:r>
      <w:r>
        <w:rPr>
          <w:snapToGrid w:val="0"/>
        </w:rPr>
        <w:softHyphen/>
        <w:t xml:space="preserve">ражание Корану". Из главы </w:t>
      </w:r>
      <w:bookmarkStart w:id="291" w:name="OCRUncertain296"/>
      <w:r>
        <w:rPr>
          <w:snapToGrid w:val="0"/>
        </w:rPr>
        <w:t>„Слепый"</w:t>
      </w:r>
      <w:bookmarkEnd w:id="291"/>
      <w:r>
        <w:rPr>
          <w:snapToGrid w:val="0"/>
        </w:rPr>
        <w:t xml:space="preserve"> в</w:t>
      </w:r>
      <w:r>
        <w:rPr>
          <w:noProof/>
          <w:snapToGrid w:val="0"/>
        </w:rPr>
        <w:t xml:space="preserve"> 42</w:t>
      </w:r>
      <w:r>
        <w:rPr>
          <w:snapToGrid w:val="0"/>
        </w:rPr>
        <w:t xml:space="preserve"> стихах” (не</w:t>
      </w:r>
      <w:r>
        <w:rPr>
          <w:snapToGrid w:val="0"/>
        </w:rPr>
        <w:softHyphen/>
        <w:t>сколько позже исправлено: “Подражания.</w:t>
      </w:r>
      <w:r>
        <w:rPr>
          <w:noProof/>
          <w:snapToGrid w:val="0"/>
        </w:rPr>
        <w:t xml:space="preserve"> </w:t>
      </w:r>
      <w:bookmarkStart w:id="292" w:name="OCRUncertain297"/>
      <w:r>
        <w:rPr>
          <w:noProof/>
          <w:snapToGrid w:val="0"/>
        </w:rPr>
        <w:t>.</w:t>
      </w:r>
      <w:bookmarkEnd w:id="292"/>
      <w:r>
        <w:rPr>
          <w:noProof/>
          <w:snapToGrid w:val="0"/>
        </w:rPr>
        <w:t xml:space="preserve"> </w:t>
      </w:r>
      <w:bookmarkStart w:id="293" w:name="OCRUncertain298"/>
      <w:r>
        <w:rPr>
          <w:noProof/>
          <w:snapToGrid w:val="0"/>
        </w:rPr>
        <w:t>.”</w:t>
      </w:r>
      <w:bookmarkEnd w:id="293"/>
      <w:r>
        <w:rPr>
          <w:snapToGrid w:val="0"/>
        </w:rPr>
        <w:t xml:space="preserve"> и тогда же</w:t>
      </w:r>
      <w:bookmarkStart w:id="294" w:name="OCRUncertain299"/>
      <w:r>
        <w:rPr>
          <w:snapToGrid w:val="0"/>
        </w:rPr>
        <w:t xml:space="preserve">_ </w:t>
      </w:r>
      <w:bookmarkEnd w:id="294"/>
      <w:r>
        <w:rPr>
          <w:snapToGrid w:val="0"/>
        </w:rPr>
        <w:t>перед стихотворением поставлен порядковый номер</w:t>
      </w:r>
      <w:r>
        <w:rPr>
          <w:noProof/>
          <w:snapToGrid w:val="0"/>
        </w:rPr>
        <w:t xml:space="preserve"> “</w:t>
      </w:r>
      <w:bookmarkStart w:id="295" w:name="OCRUncertain300"/>
      <w:r>
        <w:rPr>
          <w:noProof/>
          <w:snapToGrid w:val="0"/>
        </w:rPr>
        <w:t>1</w:t>
      </w:r>
      <w:r>
        <w:rPr>
          <w:snapToGrid w:val="0"/>
        </w:rPr>
        <w:t>”</w:t>
      </w:r>
      <w:r>
        <w:rPr>
          <w:noProof/>
          <w:snapToGrid w:val="0"/>
        </w:rPr>
        <w:t>)</w:t>
      </w:r>
      <w:bookmarkEnd w:id="295"/>
      <w:r>
        <w:rPr>
          <w:noProof/>
          <w:snapToGrid w:val="0"/>
        </w:rPr>
        <w:t>…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bookmarkStart w:id="296" w:name="OCRUncertain301"/>
      <w:r>
        <w:rPr>
          <w:snapToGrid w:val="0"/>
        </w:rPr>
        <w:t xml:space="preserve">  В</w:t>
      </w:r>
      <w:bookmarkEnd w:id="296"/>
      <w:r>
        <w:rPr>
          <w:snapToGrid w:val="0"/>
        </w:rPr>
        <w:t xml:space="preserve"> начале ноября</w:t>
      </w:r>
      <w:r>
        <w:rPr>
          <w:noProof/>
          <w:snapToGrid w:val="0"/>
        </w:rPr>
        <w:t xml:space="preserve"> 1824</w:t>
      </w:r>
      <w:r>
        <w:rPr>
          <w:snapToGrid w:val="0"/>
        </w:rPr>
        <w:t xml:space="preserve"> г. Пушкин пишет брату: “Я тру</w:t>
      </w:r>
      <w:r>
        <w:rPr>
          <w:snapToGrid w:val="0"/>
        </w:rPr>
        <w:softHyphen/>
        <w:t>жусь во славу Корану”</w:t>
      </w:r>
      <w:r>
        <w:rPr>
          <w:noProof/>
          <w:snapToGrid w:val="0"/>
        </w:rPr>
        <w:t xml:space="preserve"> (XI</w:t>
      </w:r>
      <w:bookmarkStart w:id="297" w:name="OCRUncertain302"/>
      <w:r>
        <w:rPr>
          <w:noProof/>
          <w:snapToGrid w:val="0"/>
        </w:rPr>
        <w:t>I</w:t>
      </w:r>
      <w:bookmarkEnd w:id="297"/>
      <w:r>
        <w:rPr>
          <w:noProof/>
          <w:snapToGrid w:val="0"/>
        </w:rPr>
        <w:t>I, 119).</w:t>
      </w:r>
      <w:r>
        <w:rPr>
          <w:snapToGrid w:val="0"/>
        </w:rPr>
        <w:t xml:space="preserve"> Он имеет в виду стихотворение “Торгуя совестью пред бледной нищетою” (л.</w:t>
      </w:r>
      <w:r>
        <w:rPr>
          <w:noProof/>
          <w:snapToGrid w:val="0"/>
        </w:rPr>
        <w:t xml:space="preserve"> 38</w:t>
      </w:r>
      <w:r>
        <w:rPr>
          <w:snapToGrid w:val="0"/>
        </w:rPr>
        <w:t xml:space="preserve"> об</w:t>
      </w:r>
      <w:bookmarkStart w:id="298" w:name="OCRUncertain303"/>
      <w:r>
        <w:rPr>
          <w:snapToGrid w:val="0"/>
        </w:rPr>
        <w:t>.),</w:t>
      </w:r>
      <w:bookmarkEnd w:id="298"/>
      <w:r>
        <w:rPr>
          <w:snapToGrid w:val="0"/>
        </w:rPr>
        <w:t xml:space="preserve"> в котором также интерпретирует стих из суры </w:t>
      </w:r>
      <w:bookmarkStart w:id="299" w:name="OCRUncertain304"/>
      <w:r>
        <w:rPr>
          <w:snapToGrid w:val="0"/>
        </w:rPr>
        <w:t>“Крава”.</w:t>
      </w:r>
      <w:bookmarkEnd w:id="299"/>
      <w:r>
        <w:rPr>
          <w:snapToGrid w:val="0"/>
        </w:rPr>
        <w:t xml:space="preserve"> Заметно, однако, что теперь характер ее перера</w:t>
      </w:r>
      <w:r>
        <w:rPr>
          <w:snapToGrid w:val="0"/>
        </w:rPr>
        <w:softHyphen/>
        <w:t>ботк</w:t>
      </w:r>
      <w:bookmarkStart w:id="300" w:name="OCRUncertain305"/>
      <w:r>
        <w:rPr>
          <w:snapToGrid w:val="0"/>
        </w:rPr>
        <w:t>и</w:t>
      </w:r>
      <w:bookmarkEnd w:id="300"/>
      <w:r>
        <w:rPr>
          <w:snapToGrid w:val="0"/>
        </w:rPr>
        <w:t xml:space="preserve"> у Пушкина совершенно иной, нежели в стихотво</w:t>
      </w:r>
      <w:r>
        <w:rPr>
          <w:snapToGrid w:val="0"/>
        </w:rPr>
        <w:softHyphen/>
        <w:t>рении “С тобою древле, о всесильный”. Теперь “Подра</w:t>
      </w:r>
      <w:r>
        <w:rPr>
          <w:snapToGrid w:val="0"/>
        </w:rPr>
        <w:softHyphen/>
        <w:t>жание” им</w:t>
      </w:r>
      <w:bookmarkStart w:id="301" w:name="OCRUncertain306"/>
      <w:r>
        <w:rPr>
          <w:snapToGrid w:val="0"/>
        </w:rPr>
        <w:t>е</w:t>
      </w:r>
      <w:bookmarkEnd w:id="301"/>
      <w:r>
        <w:rPr>
          <w:snapToGrid w:val="0"/>
        </w:rPr>
        <w:t xml:space="preserve">ет форму назидательной притчи, пишется изощренной строфой и обособляется особым (не </w:t>
      </w:r>
      <w:bookmarkStart w:id="302" w:name="OCRUncertain307"/>
      <w:r>
        <w:rPr>
          <w:snapToGrid w:val="0"/>
        </w:rPr>
        <w:t>“кораническим”)</w:t>
      </w:r>
      <w:bookmarkEnd w:id="302"/>
      <w:r>
        <w:rPr>
          <w:snapToGrid w:val="0"/>
        </w:rPr>
        <w:t xml:space="preserve"> заголовком “Милостыня”, который появляется перед перебеленным т</w:t>
      </w:r>
      <w:bookmarkStart w:id="303" w:name="OCRUncertain308"/>
      <w:r>
        <w:rPr>
          <w:snapToGrid w:val="0"/>
        </w:rPr>
        <w:t>е</w:t>
      </w:r>
      <w:bookmarkEnd w:id="303"/>
      <w:r>
        <w:rPr>
          <w:snapToGrid w:val="0"/>
        </w:rPr>
        <w:t xml:space="preserve">кстом, записанным на той же </w:t>
      </w:r>
      <w:bookmarkStart w:id="304" w:name="OCRUncertain309"/>
      <w:r>
        <w:rPr>
          <w:snapToGrid w:val="0"/>
        </w:rPr>
        <w:t>стра нице,</w:t>
      </w:r>
      <w:bookmarkEnd w:id="304"/>
      <w:r>
        <w:rPr>
          <w:snapToGrid w:val="0"/>
        </w:rPr>
        <w:t xml:space="preserve"> ниже трудно давшегося Пушкину черновика</w:t>
      </w:r>
      <w:bookmarkStart w:id="305" w:name="OCRUncertain310"/>
      <w:r>
        <w:rPr>
          <w:snapToGrid w:val="0"/>
        </w:rPr>
        <w:t xml:space="preserve">. </w:t>
      </w:r>
      <w:bookmarkEnd w:id="305"/>
      <w:r>
        <w:rPr>
          <w:snapToGrid w:val="0"/>
        </w:rPr>
        <w:t xml:space="preserve">  В пушкиноведении существует стойкая традиция отно</w:t>
      </w:r>
      <w:r>
        <w:rPr>
          <w:snapToGrid w:val="0"/>
        </w:rPr>
        <w:softHyphen/>
        <w:t xml:space="preserve">сить этот набросок к </w:t>
      </w:r>
      <w:bookmarkStart w:id="306" w:name="OCRUncertain311"/>
      <w:r>
        <w:rPr>
          <w:snapToGrid w:val="0"/>
        </w:rPr>
        <w:t>“воронцовскому”</w:t>
      </w:r>
      <w:bookmarkEnd w:id="306"/>
      <w:r>
        <w:rPr>
          <w:snapToGrid w:val="0"/>
        </w:rPr>
        <w:t xml:space="preserve"> лирическому циклу (имея в виду упоминание здесь “талисмана</w:t>
      </w:r>
      <w:bookmarkStart w:id="307" w:name="OCRUncertain312"/>
      <w:r>
        <w:rPr>
          <w:snapToGrid w:val="0"/>
        </w:rPr>
        <w:t>”:</w:t>
      </w:r>
      <w:bookmarkEnd w:id="307"/>
      <w:r>
        <w:rPr>
          <w:snapToGrid w:val="0"/>
        </w:rPr>
        <w:t xml:space="preserve"> “Внеза</w:t>
      </w:r>
      <w:bookmarkStart w:id="308" w:name="OCRUncertain313"/>
      <w:r>
        <w:rPr>
          <w:snapToGrid w:val="0"/>
        </w:rPr>
        <w:t>пн</w:t>
      </w:r>
      <w:bookmarkEnd w:id="308"/>
      <w:r>
        <w:rPr>
          <w:snapToGrid w:val="0"/>
        </w:rPr>
        <w:t>о ангел утешенья, Влетев, принес мне талисман</w:t>
      </w:r>
      <w:bookmarkStart w:id="309" w:name="OCRUncertain314"/>
      <w:r>
        <w:rPr>
          <w:snapToGrid w:val="0"/>
        </w:rPr>
        <w:t>”).</w:t>
      </w:r>
      <w:bookmarkEnd w:id="309"/>
      <w:r>
        <w:rPr>
          <w:snapToGrid w:val="0"/>
        </w:rPr>
        <w:t xml:space="preserve"> Однако еще в дореволюционном академическом издании Пушкина справедливо замечено: “Этот набросок, может быть, нахо</w:t>
      </w:r>
      <w:r>
        <w:rPr>
          <w:snapToGrid w:val="0"/>
        </w:rPr>
        <w:softHyphen/>
        <w:t xml:space="preserve">дится в связи с </w:t>
      </w:r>
      <w:bookmarkStart w:id="310" w:name="OCRUncertain315"/>
      <w:r>
        <w:rPr>
          <w:snapToGrid w:val="0"/>
        </w:rPr>
        <w:t>..</w:t>
      </w:r>
      <w:bookmarkEnd w:id="310"/>
      <w:r>
        <w:rPr>
          <w:snapToGrid w:val="0"/>
        </w:rPr>
        <w:t>Подражаниями Корану", к которым он близок и по месту своему в рукописи, хотя Анненков, ста</w:t>
      </w:r>
      <w:r>
        <w:rPr>
          <w:snapToGrid w:val="0"/>
        </w:rPr>
        <w:softHyphen/>
        <w:t>раясь в</w:t>
      </w:r>
      <w:r>
        <w:rPr>
          <w:noProof/>
          <w:snapToGrid w:val="0"/>
        </w:rPr>
        <w:t xml:space="preserve"> 1855</w:t>
      </w:r>
      <w:r>
        <w:rPr>
          <w:snapToGrid w:val="0"/>
        </w:rPr>
        <w:t xml:space="preserve"> году пров</w:t>
      </w:r>
      <w:bookmarkStart w:id="311" w:name="OCRUncertain316"/>
      <w:r>
        <w:rPr>
          <w:snapToGrid w:val="0"/>
        </w:rPr>
        <w:t>е</w:t>
      </w:r>
      <w:bookmarkEnd w:id="311"/>
      <w:r>
        <w:rPr>
          <w:snapToGrid w:val="0"/>
        </w:rPr>
        <w:t xml:space="preserve">сти его через цензуру, </w:t>
      </w:r>
      <w:bookmarkStart w:id="312" w:name="OCRUncertain317"/>
      <w:r>
        <w:rPr>
          <w:snapToGrid w:val="0"/>
        </w:rPr>
        <w:t>н</w:t>
      </w:r>
      <w:bookmarkEnd w:id="312"/>
      <w:r>
        <w:rPr>
          <w:snapToGrid w:val="0"/>
        </w:rPr>
        <w:t>е позво</w:t>
      </w:r>
      <w:r>
        <w:rPr>
          <w:snapToGrid w:val="0"/>
        </w:rPr>
        <w:softHyphen/>
        <w:t xml:space="preserve">лявшую называть Коран </w:t>
      </w:r>
      <w:bookmarkStart w:id="313" w:name="OCRUncertain318"/>
      <w:r>
        <w:rPr>
          <w:snapToGrid w:val="0"/>
        </w:rPr>
        <w:t>..</w:t>
      </w:r>
      <w:bookmarkEnd w:id="313"/>
      <w:r>
        <w:rPr>
          <w:snapToGrid w:val="0"/>
        </w:rPr>
        <w:t xml:space="preserve">сладостным", писал, что </w:t>
      </w:r>
      <w:bookmarkStart w:id="314" w:name="OCRUncertain319"/>
      <w:r>
        <w:rPr>
          <w:snapToGrid w:val="0"/>
        </w:rPr>
        <w:t>..</w:t>
      </w:r>
      <w:bookmarkEnd w:id="314"/>
      <w:r>
        <w:rPr>
          <w:snapToGrid w:val="0"/>
        </w:rPr>
        <w:t>автор зд</w:t>
      </w:r>
      <w:bookmarkStart w:id="315" w:name="OCRUncertain320"/>
      <w:r>
        <w:rPr>
          <w:snapToGrid w:val="0"/>
        </w:rPr>
        <w:t>е</w:t>
      </w:r>
      <w:bookmarkEnd w:id="315"/>
      <w:r>
        <w:rPr>
          <w:snapToGrid w:val="0"/>
        </w:rPr>
        <w:t>сь набрасывает п</w:t>
      </w:r>
      <w:bookmarkStart w:id="316" w:name="OCRUncertain321"/>
      <w:r>
        <w:rPr>
          <w:snapToGrid w:val="0"/>
        </w:rPr>
        <w:t>е</w:t>
      </w:r>
      <w:bookmarkEnd w:id="316"/>
      <w:r>
        <w:rPr>
          <w:snapToGrid w:val="0"/>
        </w:rPr>
        <w:t>рвый очерк известного стихо</w:t>
      </w:r>
      <w:r>
        <w:rPr>
          <w:snapToGrid w:val="0"/>
        </w:rPr>
        <w:softHyphen/>
        <w:t>творения “Талисман</w:t>
      </w:r>
      <w:bookmarkStart w:id="317" w:name="OCRUncertain322"/>
      <w:r>
        <w:rPr>
          <w:snapToGrid w:val="0"/>
        </w:rPr>
        <w:t>”".</w:t>
      </w:r>
      <w:bookmarkEnd w:id="317"/>
      <w:r>
        <w:rPr>
          <w:noProof/>
          <w:snapToGrid w:val="0"/>
        </w:rPr>
        <w:t xml:space="preserve"> </w:t>
      </w:r>
      <w:bookmarkStart w:id="318" w:name="OCRUncertain323"/>
      <w:r>
        <w:rPr>
          <w:noProof/>
          <w:snapToGrid w:val="0"/>
        </w:rPr>
        <w:t>.</w:t>
      </w:r>
      <w:bookmarkEnd w:id="318"/>
      <w:r>
        <w:rPr>
          <w:noProof/>
          <w:snapToGrid w:val="0"/>
        </w:rPr>
        <w:t xml:space="preserve"> </w:t>
      </w:r>
      <w:bookmarkStart w:id="319" w:name="OCRUncertain324"/>
      <w:r>
        <w:rPr>
          <w:noProof/>
          <w:snapToGrid w:val="0"/>
        </w:rPr>
        <w:t>.”.</w:t>
      </w:r>
      <w:bookmarkEnd w:id="319"/>
      <w:r>
        <w:rPr>
          <w:snapToGrid w:val="0"/>
        </w:rPr>
        <w:t xml:space="preserve"> Действительно, смысл стихо</w:t>
      </w:r>
      <w:r>
        <w:rPr>
          <w:snapToGrid w:val="0"/>
        </w:rPr>
        <w:softHyphen/>
        <w:t>творения совершенно проясняется, если вспомнить, что, согласно лег</w:t>
      </w:r>
      <w:bookmarkStart w:id="320" w:name="OCRUncertain325"/>
      <w:r>
        <w:rPr>
          <w:snapToGrid w:val="0"/>
        </w:rPr>
        <w:t>е</w:t>
      </w:r>
      <w:bookmarkEnd w:id="320"/>
      <w:r>
        <w:rPr>
          <w:snapToGrid w:val="0"/>
        </w:rPr>
        <w:t xml:space="preserve">нде, в пещере на горе Тор (близ Мекки) </w:t>
      </w:r>
      <w:bookmarkStart w:id="321" w:name="OCRUncertain326"/>
      <w:r>
        <w:rPr>
          <w:snapToGrid w:val="0"/>
        </w:rPr>
        <w:t>Маго-мет</w:t>
      </w:r>
      <w:bookmarkEnd w:id="321"/>
      <w:r>
        <w:rPr>
          <w:snapToGrid w:val="0"/>
        </w:rPr>
        <w:t xml:space="preserve"> по обыкновению “общался” с архангелом Гавриилом, который приносил ему очередные суры Корана. В той же пещере </w:t>
      </w:r>
      <w:bookmarkStart w:id="322" w:name="OCRUncertain327"/>
      <w:r>
        <w:rPr>
          <w:snapToGrid w:val="0"/>
        </w:rPr>
        <w:t>Магомет</w:t>
      </w:r>
      <w:bookmarkEnd w:id="322"/>
      <w:r>
        <w:rPr>
          <w:snapToGrid w:val="0"/>
        </w:rPr>
        <w:t xml:space="preserve"> скрывался в ночь изгнания </w:t>
      </w:r>
      <w:bookmarkStart w:id="323" w:name="OCRUncertain328"/>
      <w:r>
        <w:rPr>
          <w:snapToGrid w:val="0"/>
        </w:rPr>
        <w:t>и</w:t>
      </w:r>
      <w:bookmarkEnd w:id="323"/>
      <w:r>
        <w:rPr>
          <w:snapToGrid w:val="0"/>
        </w:rPr>
        <w:t xml:space="preserve">з </w:t>
      </w:r>
      <w:bookmarkStart w:id="324" w:name="OCRUncertain329"/>
      <w:r>
        <w:rPr>
          <w:snapToGrid w:val="0"/>
        </w:rPr>
        <w:t>Мекки</w:t>
      </w:r>
      <w:bookmarkEnd w:id="324"/>
      <w:r>
        <w:rPr>
          <w:snapToGrid w:val="0"/>
        </w:rPr>
        <w:t>.C</w:t>
      </w:r>
      <w:bookmarkStart w:id="325" w:name="OCRUncertain330"/>
      <w:r>
        <w:rPr>
          <w:snapToGrid w:val="0"/>
        </w:rPr>
        <w:t>тихот</w:t>
      </w:r>
      <w:bookmarkEnd w:id="325"/>
      <w:r>
        <w:rPr>
          <w:snapToGrid w:val="0"/>
        </w:rPr>
        <w:t>-</w:t>
      </w:r>
      <w:bookmarkStart w:id="326" w:name="OCRUncertain331"/>
      <w:r>
        <w:rPr>
          <w:snapToGrid w:val="0"/>
        </w:rPr>
        <w:t>воре</w:t>
      </w:r>
      <w:bookmarkEnd w:id="326"/>
      <w:r>
        <w:rPr>
          <w:snapToGrid w:val="0"/>
        </w:rPr>
        <w:t>ни</w:t>
      </w:r>
      <w:bookmarkStart w:id="327" w:name="OCRUncertain332"/>
      <w:r>
        <w:rPr>
          <w:snapToGrid w:val="0"/>
        </w:rPr>
        <w:t>я</w:t>
      </w:r>
      <w:bookmarkEnd w:id="327"/>
      <w:r>
        <w:rPr>
          <w:snapToGrid w:val="0"/>
        </w:rPr>
        <w:t xml:space="preserve"> на </w:t>
      </w:r>
      <w:bookmarkStart w:id="328" w:name="OCRUncertain333"/>
      <w:r>
        <w:rPr>
          <w:snapToGrid w:val="0"/>
        </w:rPr>
        <w:t>коранические</w:t>
      </w:r>
      <w:bookmarkEnd w:id="328"/>
      <w:r>
        <w:rPr>
          <w:snapToGrid w:val="0"/>
        </w:rPr>
        <w:t xml:space="preserve"> темы, написанные уже в конц</w:t>
      </w:r>
      <w:bookmarkStart w:id="329" w:name="OCRUncertain334"/>
      <w:r>
        <w:rPr>
          <w:snapToGrid w:val="0"/>
        </w:rPr>
        <w:t>е</w:t>
      </w:r>
      <w:bookmarkEnd w:id="329"/>
      <w:r>
        <w:rPr>
          <w:noProof/>
          <w:snapToGrid w:val="0"/>
        </w:rPr>
        <w:t xml:space="preserve"> 1824</w:t>
      </w:r>
      <w:r>
        <w:rPr>
          <w:snapToGrid w:val="0"/>
        </w:rPr>
        <w:t xml:space="preserve"> г.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К</w:t>
      </w:r>
      <w:bookmarkStart w:id="330" w:name="OCRUncertain335"/>
      <w:r>
        <w:rPr>
          <w:snapToGrid w:val="0"/>
        </w:rPr>
        <w:t>огда</w:t>
      </w:r>
      <w:bookmarkEnd w:id="330"/>
      <w:r>
        <w:rPr>
          <w:snapToGrid w:val="0"/>
        </w:rPr>
        <w:t xml:space="preserve"> произошло переоформление цикла? Думается, в апреле—мае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Хотя “Подражания Корану” и чис</w:t>
      </w:r>
      <w:r>
        <w:rPr>
          <w:snapToGrid w:val="0"/>
        </w:rPr>
        <w:softHyphen/>
        <w:t>лятся в перечне произведений из Тетради Капниста, отосланной для издания</w:t>
      </w:r>
      <w:r>
        <w:rPr>
          <w:noProof/>
          <w:snapToGrid w:val="0"/>
        </w:rPr>
        <w:t xml:space="preserve"> 15</w:t>
      </w:r>
      <w:r>
        <w:rPr>
          <w:snapToGrid w:val="0"/>
        </w:rPr>
        <w:t xml:space="preserve"> марта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</w:t>
      </w:r>
      <w:bookmarkStart w:id="331" w:name="OCRUncertain336"/>
      <w:r>
        <w:rPr>
          <w:snapToGrid w:val="0"/>
        </w:rPr>
        <w:t>г.,^</w:t>
      </w:r>
      <w:bookmarkEnd w:id="331"/>
      <w:r>
        <w:rPr>
          <w:snapToGrid w:val="0"/>
        </w:rPr>
        <w:t xml:space="preserve"> этот цикл тогда, вероятно, состоял или из трех стихотворений, записанных в тетради ПД,</w:t>
      </w:r>
      <w:r>
        <w:rPr>
          <w:noProof/>
          <w:snapToGrid w:val="0"/>
        </w:rPr>
        <w:t xml:space="preserve"> № 833,</w:t>
      </w:r>
      <w:r>
        <w:rPr>
          <w:snapToGrid w:val="0"/>
        </w:rPr>
        <w:t xml:space="preserve"> или из семи, существовавших к тому времени. В новой редакции цикл был создан не позже конца мая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(и не ранее конца апреля, когда появился набросок “В пещере тайной.</w:t>
      </w:r>
      <w:r>
        <w:rPr>
          <w:noProof/>
          <w:snapToGrid w:val="0"/>
        </w:rPr>
        <w:t xml:space="preserve"> </w:t>
      </w:r>
      <w:bookmarkStart w:id="332" w:name="OCRUncertain337"/>
      <w:r>
        <w:rPr>
          <w:noProof/>
          <w:snapToGrid w:val="0"/>
        </w:rPr>
        <w:t>.</w:t>
      </w:r>
      <w:bookmarkEnd w:id="332"/>
      <w:r>
        <w:rPr>
          <w:noProof/>
          <w:snapToGrid w:val="0"/>
        </w:rPr>
        <w:t xml:space="preserve"> </w:t>
      </w:r>
      <w:bookmarkStart w:id="333" w:name="OCRUncertain338"/>
      <w:r>
        <w:rPr>
          <w:noProof/>
          <w:snapToGrid w:val="0"/>
        </w:rPr>
        <w:t>.”).</w:t>
      </w:r>
      <w:bookmarkEnd w:id="333"/>
      <w:r>
        <w:rPr>
          <w:snapToGrid w:val="0"/>
        </w:rPr>
        <w:t xml:space="preserve"> Тогда Пушкиным досы</w:t>
      </w:r>
      <w:r>
        <w:rPr>
          <w:snapToGrid w:val="0"/>
        </w:rPr>
        <w:softHyphen/>
        <w:t>лались в Петербург последние стихотворения, добавленные к “тетради Капниста”, для передачи в цензуру.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Великий Пушкин, маленькое дитя!</w:t>
      </w:r>
      <w:r>
        <w:rPr>
          <w:noProof/>
          <w:snapToGrid w:val="0"/>
        </w:rPr>
        <w:t xml:space="preserve"> — 28</w:t>
      </w:r>
      <w:r>
        <w:rPr>
          <w:snapToGrid w:val="0"/>
        </w:rPr>
        <w:t xml:space="preserve"> сентября </w:t>
      </w:r>
      <w:r>
        <w:rPr>
          <w:noProof/>
          <w:snapToGrid w:val="0"/>
        </w:rPr>
        <w:t>1824</w:t>
      </w:r>
      <w:r>
        <w:rPr>
          <w:snapToGrid w:val="0"/>
        </w:rPr>
        <w:t xml:space="preserve"> г. писал Пушкину А. А. Дельвиг.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Иди, как шел, делай, что хочешь, но не </w:t>
      </w:r>
      <w:bookmarkStart w:id="334" w:name="OCRUncertain340"/>
      <w:r>
        <w:rPr>
          <w:snapToGrid w:val="0"/>
        </w:rPr>
        <w:t>сердися</w:t>
      </w:r>
      <w:bookmarkEnd w:id="334"/>
      <w:r>
        <w:rPr>
          <w:snapToGrid w:val="0"/>
        </w:rPr>
        <w:t xml:space="preserve"> на меры людей и без тебя довольно напуганных! Общее мнение для тебя существует и хорошо мстит.</w:t>
      </w:r>
      <w:r>
        <w:rPr>
          <w:noProof/>
          <w:snapToGrid w:val="0"/>
        </w:rPr>
        <w:t xml:space="preserve"> </w:t>
      </w:r>
      <w:bookmarkStart w:id="335" w:name="OCRUncertain341"/>
      <w:r>
        <w:rPr>
          <w:noProof/>
          <w:snapToGrid w:val="0"/>
        </w:rPr>
        <w:t>...)</w:t>
      </w:r>
      <w:bookmarkEnd w:id="335"/>
      <w:r>
        <w:rPr>
          <w:snapToGrid w:val="0"/>
        </w:rPr>
        <w:t xml:space="preserve"> Никто из писателей русских не пово</w:t>
      </w:r>
      <w:r>
        <w:rPr>
          <w:snapToGrid w:val="0"/>
        </w:rPr>
        <w:softHyphen/>
        <w:t xml:space="preserve">рачивал так каменными сердцами нашими, как ты. Чего тебе недостает? Маленького снисхождения слабым. Не дразни их год </w:t>
      </w:r>
      <w:bookmarkStart w:id="336" w:name="OCRUncertain342"/>
      <w:r>
        <w:rPr>
          <w:snapToGrid w:val="0"/>
        </w:rPr>
        <w:t>ил^два,</w:t>
      </w:r>
      <w:bookmarkEnd w:id="336"/>
      <w:r>
        <w:rPr>
          <w:snapToGrid w:val="0"/>
        </w:rPr>
        <w:t xml:space="preserve"> бога ради. Употреби получше время твоего изгнания</w:t>
      </w:r>
      <w:bookmarkStart w:id="337" w:name="OCRUncertain343"/>
      <w:r>
        <w:rPr>
          <w:snapToGrid w:val="0"/>
        </w:rPr>
        <w:t>...”</w:t>
      </w:r>
      <w:bookmarkEnd w:id="337"/>
      <w:r>
        <w:rPr>
          <w:noProof/>
          <w:snapToGrid w:val="0"/>
        </w:rPr>
        <w:t xml:space="preserve">  </w:t>
      </w:r>
      <w:bookmarkStart w:id="338" w:name="OCRUncertain344"/>
      <w:r>
        <w:rPr>
          <w:snapToGrid w:val="0"/>
        </w:rPr>
        <w:t>(</w:t>
      </w:r>
      <w:bookmarkEnd w:id="338"/>
      <w:r>
        <w:rPr>
          <w:snapToGrid w:val="0"/>
        </w:rPr>
        <w:t xml:space="preserve"> Письмо это было отправлено на следующее утро с ока</w:t>
      </w:r>
      <w:r>
        <w:rPr>
          <w:snapToGrid w:val="0"/>
        </w:rPr>
        <w:softHyphen/>
        <w:t>зией. Вечером</w:t>
      </w:r>
      <w:r>
        <w:rPr>
          <w:noProof/>
          <w:snapToGrid w:val="0"/>
        </w:rPr>
        <w:t xml:space="preserve"> 30</w:t>
      </w:r>
      <w:r>
        <w:rPr>
          <w:snapToGrid w:val="0"/>
        </w:rPr>
        <w:t xml:space="preserve"> сентября Пушкин мог уже его читать. Может быть, перекличка между советами лицейского друга и мыслями по поводу только что проч</w:t>
      </w:r>
      <w:bookmarkStart w:id="339" w:name="OCRUncertain346"/>
      <w:r>
        <w:rPr>
          <w:snapToGrid w:val="0"/>
        </w:rPr>
        <w:t>и</w:t>
      </w:r>
      <w:bookmarkEnd w:id="339"/>
      <w:r>
        <w:rPr>
          <w:snapToGrid w:val="0"/>
        </w:rPr>
        <w:t>танной к этому вре</w:t>
      </w:r>
      <w:r>
        <w:rPr>
          <w:snapToGrid w:val="0"/>
        </w:rPr>
        <w:softHyphen/>
        <w:t>мени суры</w:t>
      </w:r>
      <w:r>
        <w:rPr>
          <w:noProof/>
          <w:snapToGrid w:val="0"/>
        </w:rPr>
        <w:t xml:space="preserve"> 80</w:t>
      </w:r>
      <w:r>
        <w:rPr>
          <w:snapToGrid w:val="0"/>
        </w:rPr>
        <w:t xml:space="preserve"> Корана </w:t>
      </w:r>
      <w:bookmarkStart w:id="340" w:name="OCRUncertain347"/>
      <w:r>
        <w:rPr>
          <w:snapToGrid w:val="0"/>
        </w:rPr>
        <w:t>(“Слепый”)</w:t>
      </w:r>
      <w:bookmarkEnd w:id="340"/>
      <w:r>
        <w:rPr>
          <w:snapToGrid w:val="0"/>
        </w:rPr>
        <w:t xml:space="preserve"> поразила Пушкина, </w:t>
      </w:r>
      <w:bookmarkStart w:id="341" w:name="OCRUncertain348"/>
      <w:r>
        <w:rPr>
          <w:snapToGrid w:val="0"/>
        </w:rPr>
        <w:t xml:space="preserve">и </w:t>
      </w:r>
      <w:bookmarkEnd w:id="341"/>
      <w:r>
        <w:rPr>
          <w:snapToGrid w:val="0"/>
        </w:rPr>
        <w:t>это сыграло роль импульса в работе над циклом.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Первоначальное содержани</w:t>
      </w:r>
      <w:bookmarkStart w:id="342" w:name="OCRUncertain351"/>
      <w:r>
        <w:rPr>
          <w:snapToGrid w:val="0"/>
        </w:rPr>
        <w:t>е</w:t>
      </w:r>
      <w:bookmarkEnd w:id="342"/>
      <w:r>
        <w:rPr>
          <w:snapToGrid w:val="0"/>
        </w:rPr>
        <w:t xml:space="preserve"> цикла, включавшего в себя всего три стихотворения, темы которых органически пере</w:t>
      </w:r>
      <w:r>
        <w:rPr>
          <w:snapToGrid w:val="0"/>
        </w:rPr>
        <w:softHyphen/>
        <w:t>ходят из одного в другое, пока что почти лишено араб</w:t>
      </w:r>
      <w:r>
        <w:rPr>
          <w:snapToGrid w:val="0"/>
        </w:rPr>
        <w:softHyphen/>
        <w:t>ского (мусульманского) колорита. Позже, в примеча</w:t>
      </w:r>
      <w:bookmarkStart w:id="343" w:name="OCRUncertain352"/>
      <w:r>
        <w:rPr>
          <w:snapToGrid w:val="0"/>
        </w:rPr>
        <w:t>н</w:t>
      </w:r>
      <w:bookmarkEnd w:id="343"/>
      <w:r>
        <w:rPr>
          <w:snapToGrid w:val="0"/>
        </w:rPr>
        <w:t>иях к циклу, заметив, что Коран есть “собрание новой лжи и старых басен”, Пушкин добавит:</w:t>
      </w:r>
      <w:r>
        <w:rPr>
          <w:noProof/>
          <w:snapToGrid w:val="0"/>
        </w:rPr>
        <w:t xml:space="preserve"> </w:t>
      </w:r>
      <w:bookmarkStart w:id="344" w:name="OCRUncertain353"/>
      <w:r>
        <w:rPr>
          <w:noProof/>
          <w:snapToGrid w:val="0"/>
        </w:rPr>
        <w:t>“..</w:t>
      </w:r>
      <w:bookmarkEnd w:id="344"/>
      <w:r>
        <w:rPr>
          <w:snapToGrid w:val="0"/>
        </w:rPr>
        <w:t xml:space="preserve"> </w:t>
      </w:r>
      <w:bookmarkStart w:id="345" w:name="OCRUncertain354"/>
      <w:r>
        <w:rPr>
          <w:snapToGrid w:val="0"/>
        </w:rPr>
        <w:t>.</w:t>
      </w:r>
      <w:bookmarkEnd w:id="345"/>
      <w:r>
        <w:rPr>
          <w:snapToGrid w:val="0"/>
        </w:rPr>
        <w:t>несмотря на сие, многие нравстве</w:t>
      </w:r>
      <w:bookmarkStart w:id="346" w:name="OCRUncertain355"/>
      <w:r>
        <w:rPr>
          <w:snapToGrid w:val="0"/>
        </w:rPr>
        <w:t>н</w:t>
      </w:r>
      <w:bookmarkEnd w:id="346"/>
      <w:r>
        <w:rPr>
          <w:snapToGrid w:val="0"/>
        </w:rPr>
        <w:t>ные истины изложены в Коране сильным и поэтическим образом”.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Как бы то ни было, на первом этапе работы над стихо</w:t>
      </w:r>
      <w:r>
        <w:rPr>
          <w:snapToGrid w:val="0"/>
        </w:rPr>
        <w:softHyphen/>
        <w:t>творным циклом Пушкин увлекся мотивами столь же маго</w:t>
      </w:r>
      <w:r>
        <w:rPr>
          <w:snapToGrid w:val="0"/>
        </w:rPr>
        <w:softHyphen/>
        <w:t xml:space="preserve">метанского, сколь и библейского свойства. Именно к этим генетически </w:t>
      </w:r>
      <w:bookmarkStart w:id="347" w:name="OCRUncertain357"/>
      <w:r>
        <w:rPr>
          <w:snapToGrid w:val="0"/>
        </w:rPr>
        <w:t>п</w:t>
      </w:r>
      <w:bookmarkEnd w:id="347"/>
      <w:r>
        <w:rPr>
          <w:snapToGrid w:val="0"/>
        </w:rPr>
        <w:t xml:space="preserve">ервым трем пушкинским “Подражаниям” наиболее применима характеристика, данная Б. В. </w:t>
      </w:r>
      <w:bookmarkStart w:id="348" w:name="OCRUncertain358"/>
      <w:r>
        <w:rPr>
          <w:snapToGrid w:val="0"/>
        </w:rPr>
        <w:t>Тома-шевским</w:t>
      </w:r>
      <w:bookmarkEnd w:id="348"/>
      <w:r>
        <w:rPr>
          <w:snapToGrid w:val="0"/>
        </w:rPr>
        <w:t xml:space="preserve"> “духовным одам”, традиции которых Пушкин в данном случае использовал:</w:t>
      </w:r>
      <w:r>
        <w:rPr>
          <w:noProof/>
          <w:snapToGrid w:val="0"/>
        </w:rPr>
        <w:t xml:space="preserve"> </w:t>
      </w:r>
      <w:bookmarkStart w:id="349" w:name="OCRUncertain359"/>
      <w:r>
        <w:rPr>
          <w:noProof/>
          <w:snapToGrid w:val="0"/>
        </w:rPr>
        <w:t>“..</w:t>
      </w:r>
      <w:bookmarkEnd w:id="349"/>
      <w:r>
        <w:rPr>
          <w:snapToGrid w:val="0"/>
        </w:rPr>
        <w:t xml:space="preserve"> </w:t>
      </w:r>
      <w:bookmarkStart w:id="350" w:name="OCRUncertain360"/>
      <w:r>
        <w:rPr>
          <w:snapToGrid w:val="0"/>
        </w:rPr>
        <w:t>.</w:t>
      </w:r>
      <w:bookmarkEnd w:id="350"/>
      <w:r>
        <w:rPr>
          <w:snapToGrid w:val="0"/>
        </w:rPr>
        <w:t xml:space="preserve">жанр </w:t>
      </w:r>
      <w:bookmarkStart w:id="351" w:name="OCRUncertain361"/>
      <w:r>
        <w:rPr>
          <w:snapToGrid w:val="0"/>
        </w:rPr>
        <w:t>..</w:t>
      </w:r>
      <w:bookmarkEnd w:id="351"/>
      <w:r>
        <w:rPr>
          <w:snapToGrid w:val="0"/>
        </w:rPr>
        <w:t>духовных од", несмотря на религиозную оболочку, вовсе не замыкался в узкой сфере религиозных размышлений. Это был жанр, широкий по охвату тем и лирических настроений. В ка</w:t>
      </w:r>
      <w:r>
        <w:rPr>
          <w:snapToGrid w:val="0"/>
        </w:rPr>
        <w:softHyphen/>
        <w:t>кой-то степени этот жанр в эпоху господства оды в лири</w:t>
      </w:r>
      <w:r>
        <w:rPr>
          <w:snapToGrid w:val="0"/>
        </w:rPr>
        <w:softHyphen/>
        <w:t>ческой поэзии является предшественником того рода стихо</w:t>
      </w:r>
      <w:r>
        <w:rPr>
          <w:snapToGrid w:val="0"/>
        </w:rPr>
        <w:softHyphen/>
        <w:t>творений, которые в эпоху господства элегий отошли в об</w:t>
      </w:r>
      <w:r>
        <w:rPr>
          <w:snapToGrid w:val="0"/>
        </w:rPr>
        <w:softHyphen/>
        <w:t xml:space="preserve">ласть так называемых </w:t>
      </w:r>
      <w:bookmarkStart w:id="352" w:name="OCRUncertain362"/>
      <w:r>
        <w:rPr>
          <w:snapToGrid w:val="0"/>
        </w:rPr>
        <w:t>..</w:t>
      </w:r>
      <w:bookmarkEnd w:id="352"/>
      <w:r>
        <w:rPr>
          <w:snapToGrid w:val="0"/>
        </w:rPr>
        <w:t>медитативных элегий". Особенно псалмы давали материал для развития тем, по существу никак не связанных с р</w:t>
      </w:r>
      <w:bookmarkStart w:id="353" w:name="OCRUncertain363"/>
      <w:r>
        <w:rPr>
          <w:snapToGrid w:val="0"/>
        </w:rPr>
        <w:t>е</w:t>
      </w:r>
      <w:bookmarkEnd w:id="353"/>
      <w:r>
        <w:rPr>
          <w:snapToGrid w:val="0"/>
        </w:rPr>
        <w:t>лигиозными догмами</w:t>
      </w:r>
      <w:bookmarkStart w:id="354" w:name="OCRUncertain364"/>
      <w:r>
        <w:rPr>
          <w:snapToGrid w:val="0"/>
        </w:rPr>
        <w:t xml:space="preserve">” </w:t>
      </w:r>
      <w:bookmarkEnd w:id="354"/>
      <w:r>
        <w:rPr>
          <w:snapToGrid w:val="0"/>
        </w:rPr>
        <w:t xml:space="preserve">  В конце октября</w:t>
      </w:r>
      <w:r>
        <w:rPr>
          <w:noProof/>
          <w:snapToGrid w:val="0"/>
        </w:rPr>
        <w:t xml:space="preserve"> 1824</w:t>
      </w:r>
      <w:r>
        <w:rPr>
          <w:snapToGrid w:val="0"/>
        </w:rPr>
        <w:t xml:space="preserve"> г. Пушкин несомненно ознако</w:t>
      </w:r>
      <w:r>
        <w:rPr>
          <w:snapToGrid w:val="0"/>
        </w:rPr>
        <w:softHyphen/>
        <w:t xml:space="preserve">мился в </w:t>
      </w:r>
      <w:bookmarkStart w:id="355" w:name="OCRUncertain365"/>
      <w:r>
        <w:rPr>
          <w:snapToGrid w:val="0"/>
        </w:rPr>
        <w:t>михайловской</w:t>
      </w:r>
      <w:bookmarkEnd w:id="355"/>
      <w:r>
        <w:rPr>
          <w:snapToGrid w:val="0"/>
        </w:rPr>
        <w:t xml:space="preserve"> ссылке не только с французским текстом Корана, но и с обильными примечаниями к нему, а главное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с достаточно подробным жизнеописанием </w:t>
      </w:r>
      <w:bookmarkStart w:id="356" w:name="OCRUncertain366"/>
      <w:r>
        <w:rPr>
          <w:snapToGrid w:val="0"/>
        </w:rPr>
        <w:t>Ма-гомета,</w:t>
      </w:r>
      <w:bookmarkEnd w:id="356"/>
      <w:r>
        <w:rPr>
          <w:snapToGrid w:val="0"/>
        </w:rPr>
        <w:t xml:space="preserve"> предпосланным переводу </w:t>
      </w:r>
      <w:bookmarkStart w:id="357" w:name="OCRUncertain367"/>
      <w:r>
        <w:rPr>
          <w:snapToGrid w:val="0"/>
        </w:rPr>
        <w:t>Савари.</w:t>
      </w:r>
      <w:bookmarkEnd w:id="357"/>
      <w:r>
        <w:rPr>
          <w:snapToGrid w:val="0"/>
        </w:rPr>
        <w:t xml:space="preserve"> По всей вероят</w:t>
      </w:r>
      <w:r>
        <w:rPr>
          <w:snapToGrid w:val="0"/>
        </w:rPr>
        <w:softHyphen/>
        <w:t xml:space="preserve">ности, книги этой у Пушкина не было еще месяц назад, когда он приступил к созданию </w:t>
      </w:r>
      <w:bookmarkStart w:id="358" w:name="OCRUncertain368"/>
      <w:r>
        <w:rPr>
          <w:snapToGrid w:val="0"/>
        </w:rPr>
        <w:t>цикла,</w:t>
      </w:r>
      <w:bookmarkEnd w:id="358"/>
      <w:r>
        <w:rPr>
          <w:snapToGrid w:val="0"/>
        </w:rPr>
        <w:t xml:space="preserve"> </w:t>
      </w:r>
      <w:bookmarkStart w:id="359" w:name="OCRUncertain369"/>
      <w:r>
        <w:rPr>
          <w:snapToGrid w:val="0"/>
        </w:rPr>
        <w:t>и</w:t>
      </w:r>
      <w:bookmarkEnd w:id="359"/>
      <w:r>
        <w:rPr>
          <w:snapToGrid w:val="0"/>
        </w:rPr>
        <w:t xml:space="preserve"> </w:t>
      </w:r>
      <w:bookmarkStart w:id="360" w:name="OCRUncertain370"/>
      <w:r>
        <w:rPr>
          <w:snapToGrid w:val="0"/>
        </w:rPr>
        <w:t>п</w:t>
      </w:r>
      <w:bookmarkEnd w:id="360"/>
      <w:r>
        <w:rPr>
          <w:snapToGrid w:val="0"/>
        </w:rPr>
        <w:t>риобрел он ее именно в связи с работой над “Подражаниями”. Результат знакомства с фактами легендарной биографии пророка сказался в новых “Подражаниях Корану”, в частности в стихотворении “Клянусь четой и нечетой”, своеобразной увертюре всего цикла. Отталкиваясь от первого стиха из</w:t>
      </w:r>
      <w:r>
        <w:rPr>
          <w:snapToGrid w:val="0"/>
        </w:rPr>
        <w:softHyphen/>
        <w:t>бранной для подражания суры</w:t>
      </w:r>
      <w:r>
        <w:rPr>
          <w:noProof/>
          <w:snapToGrid w:val="0"/>
        </w:rPr>
        <w:t xml:space="preserve"> 93</w:t>
      </w:r>
      <w:r>
        <w:rPr>
          <w:snapToGrid w:val="0"/>
        </w:rPr>
        <w:t xml:space="preserve"> </w:t>
      </w:r>
      <w:bookmarkStart w:id="361" w:name="OCRUncertain371"/>
      <w:r>
        <w:rPr>
          <w:snapToGrid w:val="0"/>
        </w:rPr>
        <w:t>“Клянуся</w:t>
      </w:r>
      <w:bookmarkEnd w:id="361"/>
      <w:r>
        <w:rPr>
          <w:snapToGrid w:val="0"/>
        </w:rPr>
        <w:t xml:space="preserve"> </w:t>
      </w:r>
      <w:bookmarkStart w:id="362" w:name="OCRUncertain372"/>
      <w:r>
        <w:rPr>
          <w:snapToGrid w:val="0"/>
        </w:rPr>
        <w:t xml:space="preserve">лучезарностию </w:t>
      </w:r>
      <w:bookmarkEnd w:id="362"/>
      <w:r>
        <w:rPr>
          <w:snapToGrid w:val="0"/>
        </w:rPr>
        <w:t>солн</w:t>
      </w:r>
      <w:bookmarkStart w:id="363" w:name="OCRUncertain373"/>
      <w:r>
        <w:rPr>
          <w:snapToGrid w:val="0"/>
        </w:rPr>
        <w:t>е</w:t>
      </w:r>
      <w:bookmarkEnd w:id="363"/>
      <w:r>
        <w:rPr>
          <w:snapToGrid w:val="0"/>
        </w:rPr>
        <w:t xml:space="preserve">чного восхода и темнотою ночи, что господь твой не оставил тебя” (Книга </w:t>
      </w:r>
      <w:bookmarkStart w:id="364" w:name="OCRUncertain374"/>
      <w:r>
        <w:rPr>
          <w:snapToGrid w:val="0"/>
        </w:rPr>
        <w:t>Аль-Коран,</w:t>
      </w:r>
      <w:bookmarkEnd w:id="364"/>
      <w:r>
        <w:rPr>
          <w:snapToGrid w:val="0"/>
        </w:rPr>
        <w:t xml:space="preserve"> с.</w:t>
      </w:r>
      <w:r>
        <w:rPr>
          <w:noProof/>
          <w:snapToGrid w:val="0"/>
        </w:rPr>
        <w:t xml:space="preserve"> 368),</w:t>
      </w:r>
      <w:r>
        <w:rPr>
          <w:snapToGrid w:val="0"/>
        </w:rPr>
        <w:t xml:space="preserve"> Пушкин насы</w:t>
      </w:r>
      <w:r>
        <w:rPr>
          <w:snapToGrid w:val="0"/>
        </w:rPr>
        <w:softHyphen/>
        <w:t>щает четверостишие другими клятвами. На первый взгляд причудливо неожиданные</w:t>
      </w:r>
      <w:bookmarkStart w:id="365" w:name="OCRUncertain375"/>
      <w:r>
        <w:rPr>
          <w:snapToGrid w:val="0"/>
        </w:rPr>
        <w:t>,^</w:t>
      </w:r>
      <w:bookmarkEnd w:id="365"/>
      <w:r>
        <w:rPr>
          <w:snapToGrid w:val="0"/>
        </w:rPr>
        <w:t xml:space="preserve"> они соотнесены с главными темами цикла.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Лирический герой пушкинского цикла ни на миг не колеблется в своих побуждениях, изначально праведных: он настолько уверен в этом, что не способен даже уязв</w:t>
      </w:r>
      <w:r>
        <w:rPr>
          <w:snapToGrid w:val="0"/>
        </w:rPr>
        <w:softHyphen/>
        <w:t xml:space="preserve">ляться </w:t>
      </w:r>
      <w:bookmarkStart w:id="366" w:name="OCRUncertain376"/>
      <w:r>
        <w:rPr>
          <w:snapToGrid w:val="0"/>
        </w:rPr>
        <w:t>п</w:t>
      </w:r>
      <w:bookmarkEnd w:id="366"/>
      <w:r>
        <w:rPr>
          <w:snapToGrid w:val="0"/>
        </w:rPr>
        <w:t>одозрениями</w:t>
      </w:r>
      <w:bookmarkStart w:id="367" w:name="OCRUncertain377"/>
      <w:r>
        <w:rPr>
          <w:snapToGrid w:val="0"/>
        </w:rPr>
        <w:t xml:space="preserve">. </w:t>
      </w:r>
      <w:bookmarkEnd w:id="367"/>
      <w:r>
        <w:rPr>
          <w:snapToGrid w:val="0"/>
        </w:rPr>
        <w:t xml:space="preserve">  Таким образом, цикл складывался в ходе постоянного о</w:t>
      </w:r>
      <w:bookmarkStart w:id="368" w:name="OCRUncertain378"/>
      <w:r>
        <w:rPr>
          <w:snapToGrid w:val="0"/>
        </w:rPr>
        <w:t>бо</w:t>
      </w:r>
      <w:bookmarkEnd w:id="368"/>
      <w:r>
        <w:rPr>
          <w:snapToGrid w:val="0"/>
        </w:rPr>
        <w:t>гащения замысла и включил в себя три основных начала, доминировавших на разных этапах работы Пуш</w:t>
      </w:r>
      <w:r>
        <w:rPr>
          <w:snapToGrid w:val="0"/>
        </w:rPr>
        <w:softHyphen/>
        <w:t>кина над “Подражаниями Корану</w:t>
      </w:r>
      <w:bookmarkStart w:id="369" w:name="OCRUncertain379"/>
      <w:r>
        <w:rPr>
          <w:snapToGrid w:val="0"/>
        </w:rPr>
        <w:t>”:</w:t>
      </w:r>
      <w:bookmarkEnd w:id="369"/>
      <w:r>
        <w:rPr>
          <w:snapToGrid w:val="0"/>
        </w:rPr>
        <w:t xml:space="preserve"> </w:t>
      </w:r>
      <w:bookmarkStart w:id="370" w:name="OCRUncertain380"/>
      <w:r>
        <w:rPr>
          <w:snapToGrid w:val="0"/>
        </w:rPr>
        <w:t xml:space="preserve">лирико-патетическое </w:t>
      </w:r>
      <w:bookmarkEnd w:id="370"/>
      <w:r>
        <w:rPr>
          <w:snapToGrid w:val="0"/>
        </w:rPr>
        <w:t>(в традициях “духовных од</w:t>
      </w:r>
      <w:bookmarkStart w:id="371" w:name="OCRUncertain381"/>
      <w:r>
        <w:rPr>
          <w:snapToGrid w:val="0"/>
        </w:rPr>
        <w:t>”),</w:t>
      </w:r>
      <w:bookmarkEnd w:id="371"/>
      <w:r>
        <w:rPr>
          <w:snapToGrid w:val="0"/>
        </w:rPr>
        <w:t xml:space="preserve"> назидательно-проповедни</w:t>
      </w:r>
      <w:r>
        <w:rPr>
          <w:snapToGrid w:val="0"/>
        </w:rPr>
        <w:softHyphen/>
        <w:t>ческое и агиографическое</w:t>
      </w:r>
      <w:bookmarkStart w:id="372" w:name="OCRUncertain382"/>
      <w:r>
        <w:rPr>
          <w:snapToGrid w:val="0"/>
        </w:rPr>
        <w:t>.</w:t>
      </w:r>
      <w:bookmarkEnd w:id="372"/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 xml:space="preserve">  Создавая свою трагедию, Пушкин критически осмыслял опыт как русской, так и европейской драматургии. Фран</w:t>
      </w:r>
      <w:r>
        <w:rPr>
          <w:snapToGrid w:val="0"/>
        </w:rPr>
        <w:softHyphen/>
        <w:t>цузская классическая трагедия, образцовая по стилю, по стихам, “полным смысла, точности и гармонии”</w:t>
      </w:r>
      <w:r>
        <w:rPr>
          <w:noProof/>
          <w:snapToGrid w:val="0"/>
        </w:rPr>
        <w:t>,</w:t>
      </w:r>
      <w:r>
        <w:rPr>
          <w:snapToGrid w:val="0"/>
        </w:rPr>
        <w:t xml:space="preserve"> не удовлетворяет его догматическим соблюдением единств места и времени, а также анахронизмом характе</w:t>
      </w:r>
      <w:r>
        <w:rPr>
          <w:snapToGrid w:val="0"/>
        </w:rPr>
        <w:softHyphen/>
        <w:t>ров, под мифологическими именами обнаруживающих черты французских галантных аристократов</w:t>
      </w:r>
      <w:r>
        <w:rPr>
          <w:noProof/>
          <w:snapToGrid w:val="0"/>
        </w:rPr>
        <w:t xml:space="preserve"> XVII</w:t>
      </w:r>
      <w:r>
        <w:rPr>
          <w:snapToGrid w:val="0"/>
        </w:rPr>
        <w:t xml:space="preserve">в. </w:t>
      </w:r>
      <w:bookmarkStart w:id="373" w:name="OCRUncertain384"/>
      <w:r>
        <w:rPr>
          <w:snapToGrid w:val="0"/>
        </w:rPr>
        <w:t>Приступая</w:t>
      </w:r>
      <w:bookmarkEnd w:id="373"/>
      <w:r>
        <w:rPr>
          <w:snapToGrid w:val="0"/>
        </w:rPr>
        <w:t xml:space="preserve"> к созданию трагедии “Борис Годунов”, Пушкин избрал материалом для нее, может быть, самую драматическую эпоху русской истории, </w:t>
      </w:r>
      <w:bookmarkStart w:id="374" w:name="OCRUncertain385"/>
      <w:r>
        <w:rPr>
          <w:snapToGrid w:val="0"/>
        </w:rPr>
        <w:t>предшествовав</w:t>
      </w:r>
      <w:bookmarkStart w:id="375" w:name="OCRUncertain386"/>
      <w:bookmarkEnd w:id="374"/>
      <w:r>
        <w:rPr>
          <w:snapToGrid w:val="0"/>
        </w:rPr>
        <w:t>шую</w:t>
      </w:r>
      <w:bookmarkEnd w:id="375"/>
      <w:r>
        <w:rPr>
          <w:snapToGrid w:val="0"/>
        </w:rPr>
        <w:t xml:space="preserve"> восхождению на престол </w:t>
      </w:r>
      <w:bookmarkStart w:id="376" w:name="OCRUncertain387"/>
      <w:r>
        <w:rPr>
          <w:snapToGrid w:val="0"/>
        </w:rPr>
        <w:t>Лжедимитрия,</w:t>
      </w:r>
      <w:bookmarkEnd w:id="376"/>
      <w:r>
        <w:rPr>
          <w:snapToGrid w:val="0"/>
        </w:rPr>
        <w:t xml:space="preserve"> безродного </w:t>
      </w:r>
      <w:bookmarkStart w:id="377" w:name="OCRUncertain388"/>
      <w:r>
        <w:rPr>
          <w:snapToGrid w:val="0"/>
        </w:rPr>
        <w:t xml:space="preserve">самозванца </w:t>
      </w:r>
      <w:bookmarkEnd w:id="377"/>
      <w:r>
        <w:rPr>
          <w:snapToGrid w:val="0"/>
        </w:rPr>
        <w:t xml:space="preserve">  Законченная в конце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трагедия Пушкина в сл</w:t>
      </w:r>
      <w:bookmarkStart w:id="378" w:name="OCRUncertain389"/>
      <w:r>
        <w:rPr>
          <w:snapToGrid w:val="0"/>
        </w:rPr>
        <w:t>е</w:t>
      </w:r>
      <w:bookmarkEnd w:id="378"/>
      <w:r>
        <w:rPr>
          <w:snapToGrid w:val="0"/>
        </w:rPr>
        <w:softHyphen/>
        <w:t>дующем году не была допущена в печать и вышла в свет лишь в</w:t>
      </w:r>
      <w:r>
        <w:rPr>
          <w:noProof/>
          <w:snapToGrid w:val="0"/>
        </w:rPr>
        <w:t xml:space="preserve"> 1831г.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Пушкин в своей трагедии см</w:t>
      </w:r>
      <w:bookmarkStart w:id="379" w:name="OCRUncertain390"/>
      <w:r>
        <w:rPr>
          <w:snapToGrid w:val="0"/>
        </w:rPr>
        <w:t>е</w:t>
      </w:r>
      <w:bookmarkEnd w:id="379"/>
      <w:r>
        <w:rPr>
          <w:snapToGrid w:val="0"/>
        </w:rPr>
        <w:t>ло ломал общ</w:t>
      </w:r>
      <w:bookmarkStart w:id="380" w:name="OCRUncertain391"/>
      <w:r>
        <w:rPr>
          <w:snapToGrid w:val="0"/>
        </w:rPr>
        <w:t>еп</w:t>
      </w:r>
      <w:bookmarkEnd w:id="380"/>
      <w:r>
        <w:rPr>
          <w:snapToGrid w:val="0"/>
        </w:rPr>
        <w:t>ризнанные в его время драматургич</w:t>
      </w:r>
      <w:bookmarkStart w:id="381" w:name="OCRUncertain392"/>
      <w:r>
        <w:rPr>
          <w:snapToGrid w:val="0"/>
        </w:rPr>
        <w:t>е</w:t>
      </w:r>
      <w:bookmarkEnd w:id="381"/>
      <w:r>
        <w:rPr>
          <w:snapToGrid w:val="0"/>
        </w:rPr>
        <w:t>ские каноны, и это сообщило его пьесе вызывающе непр</w:t>
      </w:r>
      <w:bookmarkStart w:id="382" w:name="OCRUncertain393"/>
      <w:r>
        <w:rPr>
          <w:snapToGrid w:val="0"/>
        </w:rPr>
        <w:t>и</w:t>
      </w:r>
      <w:bookmarkEnd w:id="382"/>
      <w:r>
        <w:rPr>
          <w:snapToGrid w:val="0"/>
        </w:rPr>
        <w:t xml:space="preserve">вычную форму. Понятно, что прежде всего </w:t>
      </w:r>
      <w:bookmarkStart w:id="383" w:name="OCRUncertain394"/>
      <w:r>
        <w:rPr>
          <w:snapToGrid w:val="0"/>
        </w:rPr>
        <w:t>п</w:t>
      </w:r>
      <w:bookmarkEnd w:id="383"/>
      <w:r>
        <w:rPr>
          <w:snapToGrid w:val="0"/>
        </w:rPr>
        <w:t xml:space="preserve">рижизненная критика обратила внимание на полнейшее разрушение двух по классицистической </w:t>
      </w:r>
      <w:bookmarkStart w:id="384" w:name="OCRUncertain395"/>
      <w:r>
        <w:rPr>
          <w:snapToGrid w:val="0"/>
        </w:rPr>
        <w:t>п</w:t>
      </w:r>
      <w:bookmarkEnd w:id="384"/>
      <w:r>
        <w:rPr>
          <w:snapToGrid w:val="0"/>
        </w:rPr>
        <w:t>оэтике незыблемых единств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места и времени</w:t>
      </w:r>
      <w:bookmarkStart w:id="385" w:name="OCRUncertain396"/>
      <w:r>
        <w:rPr>
          <w:snapToGrid w:val="0"/>
        </w:rPr>
        <w:t xml:space="preserve">. </w:t>
      </w:r>
      <w:bookmarkEnd w:id="385"/>
      <w:r>
        <w:rPr>
          <w:snapToGrid w:val="0"/>
        </w:rPr>
        <w:t xml:space="preserve">  Подсчитано, что в трагедии Пушкина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свыше восьми</w:t>
      </w:r>
      <w:r>
        <w:rPr>
          <w:snapToGrid w:val="0"/>
        </w:rPr>
        <w:softHyphen/>
        <w:t>десяти персонажей, причем более семидесяти из них дейст</w:t>
      </w:r>
      <w:r>
        <w:rPr>
          <w:snapToGrid w:val="0"/>
        </w:rPr>
        <w:softHyphen/>
        <w:t xml:space="preserve">вуют лишь в одной из сцен. </w:t>
      </w:r>
      <w:bookmarkStart w:id="386" w:name="OCRUncertain397"/>
      <w:r>
        <w:rPr>
          <w:snapToGrid w:val="0"/>
        </w:rPr>
        <w:t>С</w:t>
      </w:r>
      <w:bookmarkEnd w:id="386"/>
      <w:r>
        <w:rPr>
          <w:snapToGrid w:val="0"/>
        </w:rPr>
        <w:t>амо это многолюдье не может не потеснить центральных героев пьесы, Бориса Годунова и Григория Отре</w:t>
      </w:r>
      <w:bookmarkStart w:id="387" w:name="OCRUncertain398"/>
      <w:r>
        <w:rPr>
          <w:snapToGrid w:val="0"/>
        </w:rPr>
        <w:t>п</w:t>
      </w:r>
      <w:bookmarkEnd w:id="387"/>
      <w:r>
        <w:rPr>
          <w:snapToGrid w:val="0"/>
        </w:rPr>
        <w:t>ьева, первый из которых появляется лишь в шести, а второй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 девяти. Трагедия Пушкина посвящена событиям царствования Бориса Годунова.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Роман в стихах “Евгений Онегин” в творческой эво</w:t>
      </w:r>
      <w:r>
        <w:rPr>
          <w:snapToGrid w:val="0"/>
        </w:rPr>
        <w:softHyphen/>
        <w:t xml:space="preserve">люции Пушкина имеет совершенно особое </w:t>
      </w:r>
      <w:bookmarkStart w:id="388" w:name="OCRUncertain415"/>
      <w:r>
        <w:rPr>
          <w:snapToGrid w:val="0"/>
        </w:rPr>
        <w:t>значение</w:t>
      </w:r>
      <w:bookmarkEnd w:id="388"/>
      <w:r>
        <w:rPr>
          <w:snapToGrid w:val="0"/>
        </w:rPr>
        <w:t xml:space="preserve">. </w:t>
      </w:r>
      <w:bookmarkStart w:id="389" w:name="OCRUncertain416"/>
      <w:r>
        <w:rPr>
          <w:snapToGrid w:val="0"/>
        </w:rPr>
        <w:t>Почти</w:t>
      </w:r>
      <w:bookmarkEnd w:id="389"/>
      <w:r>
        <w:rPr>
          <w:snapToGrid w:val="0"/>
        </w:rPr>
        <w:t xml:space="preserve"> в каждой новой главе роман устремлен к неве</w:t>
      </w:r>
      <w:r>
        <w:rPr>
          <w:snapToGrid w:val="0"/>
        </w:rPr>
        <w:softHyphen/>
        <w:t>домому будущему. В этом принципиальная разница между “Евгением Онегиным” и</w:t>
      </w:r>
      <w:r>
        <w:rPr>
          <w:noProof/>
          <w:snapToGrid w:val="0"/>
        </w:rPr>
        <w:t xml:space="preserve"> </w:t>
      </w:r>
      <w:bookmarkStart w:id="390" w:name="OCRUncertain417"/>
      <w:r>
        <w:rPr>
          <w:noProof/>
          <w:snapToGrid w:val="0"/>
        </w:rPr>
        <w:t>“</w:t>
      </w:r>
      <w:bookmarkEnd w:id="390"/>
      <w:r>
        <w:rPr>
          <w:snapToGrid w:val="0"/>
        </w:rPr>
        <w:t xml:space="preserve"> Дон-Жуаном ”.   </w:t>
      </w:r>
      <w:bookmarkStart w:id="391" w:name="OCRUncertain418"/>
      <w:r>
        <w:rPr>
          <w:snapToGrid w:val="0"/>
        </w:rPr>
        <w:t>Рома</w:t>
      </w:r>
      <w:bookmarkEnd w:id="391"/>
      <w:r>
        <w:rPr>
          <w:snapToGrid w:val="0"/>
        </w:rPr>
        <w:t>н</w:t>
      </w:r>
      <w:r>
        <w:rPr>
          <w:noProof/>
          <w:snapToGrid w:val="0"/>
        </w:rPr>
        <w:t xml:space="preserve"> в</w:t>
      </w:r>
      <w:r>
        <w:rPr>
          <w:snapToGrid w:val="0"/>
        </w:rPr>
        <w:t xml:space="preserve"> ст</w:t>
      </w:r>
      <w:bookmarkStart w:id="392" w:name="OCRUncertain419"/>
      <w:r>
        <w:rPr>
          <w:snapToGrid w:val="0"/>
        </w:rPr>
        <w:t>и</w:t>
      </w:r>
      <w:bookmarkEnd w:id="392"/>
      <w:r>
        <w:rPr>
          <w:snapToGrid w:val="0"/>
        </w:rPr>
        <w:t>хах был органическ</w:t>
      </w:r>
      <w:bookmarkStart w:id="393" w:name="OCRUncertain420"/>
      <w:r>
        <w:rPr>
          <w:snapToGrid w:val="0"/>
        </w:rPr>
        <w:t>и</w:t>
      </w:r>
      <w:bookmarkEnd w:id="393"/>
      <w:r>
        <w:rPr>
          <w:snapToGrid w:val="0"/>
        </w:rPr>
        <w:t xml:space="preserve"> связа</w:t>
      </w:r>
      <w:bookmarkStart w:id="394" w:name="OCRUncertain421"/>
      <w:r>
        <w:rPr>
          <w:snapToGrid w:val="0"/>
        </w:rPr>
        <w:t>н</w:t>
      </w:r>
      <w:bookmarkEnd w:id="394"/>
      <w:r>
        <w:rPr>
          <w:snapToGrid w:val="0"/>
        </w:rPr>
        <w:t xml:space="preserve"> со всем </w:t>
      </w:r>
      <w:bookmarkStart w:id="395" w:name="OCRUncertain422"/>
      <w:r>
        <w:rPr>
          <w:snapToGrid w:val="0"/>
        </w:rPr>
        <w:t>пред-шествуюшнм</w:t>
      </w:r>
      <w:bookmarkEnd w:id="395"/>
      <w:r>
        <w:rPr>
          <w:snapToGrid w:val="0"/>
        </w:rPr>
        <w:t xml:space="preserve"> творчеством </w:t>
      </w:r>
      <w:bookmarkStart w:id="396" w:name="OCRUncertain423"/>
      <w:r>
        <w:rPr>
          <w:snapToGrid w:val="0"/>
        </w:rPr>
        <w:t>п</w:t>
      </w:r>
      <w:bookmarkEnd w:id="396"/>
      <w:r>
        <w:rPr>
          <w:snapToGrid w:val="0"/>
        </w:rPr>
        <w:t xml:space="preserve">оэта </w:t>
      </w:r>
      <w:r>
        <w:rPr>
          <w:noProof/>
          <w:snapToGrid w:val="0"/>
        </w:rPr>
        <w:t xml:space="preserve">  </w:t>
      </w:r>
      <w:bookmarkStart w:id="397" w:name="OCRUncertain424"/>
      <w:r>
        <w:rPr>
          <w:noProof/>
          <w:snapToGrid w:val="0"/>
        </w:rPr>
        <w:t>Booбщe</w:t>
      </w:r>
      <w:bookmarkEnd w:id="397"/>
      <w:r>
        <w:rPr>
          <w:snapToGrid w:val="0"/>
        </w:rPr>
        <w:t xml:space="preserve"> говоря</w:t>
      </w:r>
      <w:bookmarkStart w:id="398" w:name="OCRUncertain425"/>
      <w:r>
        <w:rPr>
          <w:snapToGrid w:val="0"/>
        </w:rPr>
        <w:t>,</w:t>
      </w:r>
      <w:bookmarkEnd w:id="398"/>
      <w:r>
        <w:rPr>
          <w:snapToGrid w:val="0"/>
        </w:rPr>
        <w:t xml:space="preserve"> </w:t>
      </w:r>
      <w:bookmarkStart w:id="399" w:name="OCRUncertain426"/>
      <w:r>
        <w:rPr>
          <w:snapToGrid w:val="0"/>
        </w:rPr>
        <w:t>лироэннческая</w:t>
      </w:r>
      <w:bookmarkEnd w:id="399"/>
      <w:r>
        <w:rPr>
          <w:snapToGrid w:val="0"/>
        </w:rPr>
        <w:t xml:space="preserve"> </w:t>
      </w:r>
      <w:bookmarkStart w:id="400" w:name="OCRUncertain427"/>
      <w:r>
        <w:rPr>
          <w:snapToGrid w:val="0"/>
        </w:rPr>
        <w:t>и</w:t>
      </w:r>
      <w:bookmarkEnd w:id="400"/>
      <w:r>
        <w:rPr>
          <w:snapToGrid w:val="0"/>
        </w:rPr>
        <w:t>нтер</w:t>
      </w:r>
      <w:bookmarkStart w:id="401" w:name="OCRUncertain428"/>
      <w:r>
        <w:rPr>
          <w:snapToGrid w:val="0"/>
        </w:rPr>
        <w:t>п</w:t>
      </w:r>
      <w:bookmarkEnd w:id="401"/>
      <w:r>
        <w:rPr>
          <w:snapToGrid w:val="0"/>
        </w:rPr>
        <w:t>ретац</w:t>
      </w:r>
      <w:bookmarkStart w:id="402" w:name="OCRUncertain429"/>
      <w:r>
        <w:rPr>
          <w:snapToGrid w:val="0"/>
        </w:rPr>
        <w:t>и</w:t>
      </w:r>
      <w:bookmarkEnd w:id="402"/>
      <w:r>
        <w:rPr>
          <w:snapToGrid w:val="0"/>
        </w:rPr>
        <w:t>я трад</w:t>
      </w:r>
      <w:bookmarkStart w:id="403" w:name="OCRUncertain430"/>
      <w:r>
        <w:rPr>
          <w:snapToGrid w:val="0"/>
        </w:rPr>
        <w:t>и</w:t>
      </w:r>
      <w:bookmarkEnd w:id="403"/>
      <w:r>
        <w:rPr>
          <w:snapToGrid w:val="0"/>
        </w:rPr>
        <w:t>ци</w:t>
      </w:r>
      <w:r>
        <w:rPr>
          <w:snapToGrid w:val="0"/>
        </w:rPr>
        <w:softHyphen/>
        <w:t>он</w:t>
      </w:r>
      <w:bookmarkStart w:id="404" w:name="OCRUncertain431"/>
      <w:r>
        <w:rPr>
          <w:snapToGrid w:val="0"/>
        </w:rPr>
        <w:t>н</w:t>
      </w:r>
      <w:bookmarkEnd w:id="404"/>
      <w:r>
        <w:rPr>
          <w:snapToGrid w:val="0"/>
        </w:rPr>
        <w:t>ого драматического сюжета была обыч</w:t>
      </w:r>
      <w:bookmarkStart w:id="405" w:name="OCRUncertain432"/>
      <w:r>
        <w:rPr>
          <w:snapToGrid w:val="0"/>
        </w:rPr>
        <w:t>н</w:t>
      </w:r>
      <w:bookmarkEnd w:id="405"/>
      <w:r>
        <w:rPr>
          <w:snapToGrid w:val="0"/>
        </w:rPr>
        <w:t>ой для твор</w:t>
      </w:r>
      <w:r>
        <w:rPr>
          <w:snapToGrid w:val="0"/>
        </w:rPr>
        <w:softHyphen/>
        <w:t>ческой ма</w:t>
      </w:r>
      <w:bookmarkStart w:id="406" w:name="OCRUncertain433"/>
      <w:r>
        <w:rPr>
          <w:snapToGrid w:val="0"/>
        </w:rPr>
        <w:t>н</w:t>
      </w:r>
      <w:bookmarkEnd w:id="406"/>
      <w:r>
        <w:rPr>
          <w:snapToGrid w:val="0"/>
        </w:rPr>
        <w:t>еры Пушк</w:t>
      </w:r>
      <w:bookmarkStart w:id="407" w:name="OCRUncertain434"/>
      <w:r>
        <w:rPr>
          <w:snapToGrid w:val="0"/>
        </w:rPr>
        <w:t>и</w:t>
      </w:r>
      <w:bookmarkEnd w:id="407"/>
      <w:r>
        <w:rPr>
          <w:snapToGrid w:val="0"/>
        </w:rPr>
        <w:t>на конна</w:t>
      </w:r>
      <w:r>
        <w:rPr>
          <w:noProof/>
          <w:snapToGrid w:val="0"/>
        </w:rPr>
        <w:t xml:space="preserve"> 1810—</w:t>
      </w:r>
      <w:r>
        <w:rPr>
          <w:snapToGrid w:val="0"/>
        </w:rPr>
        <w:t xml:space="preserve">начала </w:t>
      </w:r>
      <w:bookmarkStart w:id="408" w:name="OCRUncertain435"/>
      <w:r>
        <w:rPr>
          <w:snapToGrid w:val="0"/>
        </w:rPr>
        <w:t>1</w:t>
      </w:r>
      <w:bookmarkEnd w:id="408"/>
      <w:r>
        <w:rPr>
          <w:snapToGrid w:val="0"/>
        </w:rPr>
        <w:t xml:space="preserve">820 </w:t>
      </w:r>
      <w:bookmarkStart w:id="409" w:name="OCRUncertain436"/>
      <w:r>
        <w:rPr>
          <w:snapToGrid w:val="0"/>
        </w:rPr>
        <w:t>гг</w:t>
      </w:r>
      <w:bookmarkStart w:id="410" w:name="OCRUncertain399"/>
      <w:bookmarkEnd w:id="409"/>
      <w:r>
        <w:rPr>
          <w:snapToGrid w:val="0"/>
        </w:rPr>
        <w:t>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</w:p>
    <w:p w:rsidR="000F42DB" w:rsidRDefault="000F42DB">
      <w:pPr>
        <w:widowControl w:val="0"/>
        <w:ind w:firstLine="567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БОЛДИНСКИЙ</w:t>
      </w:r>
      <w:bookmarkEnd w:id="410"/>
      <w:r>
        <w:rPr>
          <w:b/>
          <w:bCs/>
          <w:snapToGrid w:val="0"/>
          <w:sz w:val="28"/>
          <w:szCs w:val="28"/>
        </w:rPr>
        <w:t xml:space="preserve"> РЕАЛИЗМ</w:t>
      </w:r>
    </w:p>
    <w:p w:rsidR="000F42DB" w:rsidRDefault="000F42DB">
      <w:pPr>
        <w:widowControl w:val="0"/>
        <w:ind w:firstLine="567"/>
        <w:jc w:val="center"/>
        <w:rPr>
          <w:b/>
          <w:bCs/>
          <w:noProof/>
          <w:snapToGrid w:val="0"/>
          <w:sz w:val="28"/>
          <w:szCs w:val="28"/>
        </w:rPr>
      </w:pPr>
      <w:r>
        <w:rPr>
          <w:b/>
          <w:bCs/>
          <w:noProof/>
          <w:snapToGrid w:val="0"/>
          <w:sz w:val="28"/>
          <w:szCs w:val="28"/>
        </w:rPr>
        <w:t>1828-1833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  <w:u w:val="single"/>
        </w:rPr>
        <w:t>В</w:t>
      </w:r>
      <w:r>
        <w:rPr>
          <w:snapToGrid w:val="0"/>
        </w:rPr>
        <w:t xml:space="preserve"> пушкиноведении неоднократно отмечалось, что на рубеже 1830-х гг. творчество Пушкина приобретает ново</w:t>
      </w:r>
      <w:bookmarkStart w:id="411" w:name="OCRUncertain400"/>
      <w:r>
        <w:rPr>
          <w:snapToGrid w:val="0"/>
        </w:rPr>
        <w:t xml:space="preserve">е </w:t>
      </w:r>
      <w:bookmarkEnd w:id="411"/>
      <w:r>
        <w:rPr>
          <w:snapToGrid w:val="0"/>
        </w:rPr>
        <w:t xml:space="preserve">качество, которое в полной мере обнаруживается во время </w:t>
      </w:r>
      <w:bookmarkStart w:id="412" w:name="OCRUncertain401"/>
      <w:r>
        <w:rPr>
          <w:snapToGrid w:val="0"/>
        </w:rPr>
        <w:t>Болдинской</w:t>
      </w:r>
      <w:bookmarkEnd w:id="412"/>
      <w:r>
        <w:rPr>
          <w:snapToGrid w:val="0"/>
        </w:rPr>
        <w:t xml:space="preserve"> осени</w:t>
      </w:r>
      <w:r>
        <w:rPr>
          <w:noProof/>
          <w:snapToGrid w:val="0"/>
        </w:rPr>
        <w:t xml:space="preserve"> 1830</w:t>
      </w:r>
      <w:r>
        <w:rPr>
          <w:snapToGrid w:val="0"/>
        </w:rPr>
        <w:t xml:space="preserve"> г., когда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на протяжении двух месяцев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из-под пера поэта выходит целая библиотека произведений. В</w:t>
      </w:r>
      <w:bookmarkStart w:id="413" w:name="OCRUncertain402"/>
      <w:r>
        <w:rPr>
          <w:snapToGrid w:val="0"/>
        </w:rPr>
        <w:t>п</w:t>
      </w:r>
      <w:bookmarkEnd w:id="413"/>
      <w:r>
        <w:rPr>
          <w:snapToGrid w:val="0"/>
        </w:rPr>
        <w:t>рочем, некоторые из них (вторая часть “Евгения Онегина”, “Маленькие трагедии”, сказки) яви</w:t>
      </w:r>
      <w:r>
        <w:rPr>
          <w:snapToGrid w:val="0"/>
        </w:rPr>
        <w:softHyphen/>
        <w:t>лись воплощением замыслов предыдущих лет, что само но себе позволяет отодвинуть границу исследуемого периода к более ранним годам.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bookmarkStart w:id="414" w:name="OCRUncertain404"/>
      <w:r>
        <w:rPr>
          <w:snapToGrid w:val="0"/>
        </w:rPr>
        <w:t>Нам</w:t>
      </w:r>
      <w:bookmarkEnd w:id="414"/>
      <w:r>
        <w:rPr>
          <w:snapToGrid w:val="0"/>
        </w:rPr>
        <w:t xml:space="preserve"> представляется, что новый поворот творческого развития Пушкина достаточно четко обозначился в</w:t>
      </w:r>
      <w:r>
        <w:rPr>
          <w:noProof/>
          <w:snapToGrid w:val="0"/>
        </w:rPr>
        <w:t xml:space="preserve"> 1828</w:t>
      </w:r>
      <w:r>
        <w:rPr>
          <w:snapToGrid w:val="0"/>
        </w:rPr>
        <w:t xml:space="preserve"> </w:t>
      </w:r>
      <w:bookmarkStart w:id="415" w:name="OCRUncertain405"/>
      <w:r>
        <w:rPr>
          <w:snapToGrid w:val="0"/>
        </w:rPr>
        <w:t xml:space="preserve">г.з </w:t>
      </w:r>
      <w:bookmarkEnd w:id="415"/>
      <w:r>
        <w:rPr>
          <w:snapToGrid w:val="0"/>
        </w:rPr>
        <w:t>Этот год был заметной вехой не только во внешней, но и во внутре</w:t>
      </w:r>
      <w:bookmarkStart w:id="416" w:name="OCRUncertain406"/>
      <w:r>
        <w:rPr>
          <w:snapToGrid w:val="0"/>
        </w:rPr>
        <w:t>н</w:t>
      </w:r>
      <w:bookmarkEnd w:id="416"/>
      <w:r>
        <w:rPr>
          <w:snapToGrid w:val="0"/>
        </w:rPr>
        <w:t>ней</w:t>
      </w:r>
      <w:bookmarkStart w:id="417" w:name="OCRUncertain407"/>
      <w:r>
        <w:rPr>
          <w:snapToGrid w:val="0"/>
        </w:rPr>
        <w:t>,</w:t>
      </w:r>
      <w:bookmarkEnd w:id="417"/>
      <w:r>
        <w:rPr>
          <w:snapToGrid w:val="0"/>
        </w:rPr>
        <w:t>духовной биографии поэта. В августе</w:t>
      </w:r>
      <w:r>
        <w:rPr>
          <w:noProof/>
          <w:snapToGrid w:val="0"/>
        </w:rPr>
        <w:t xml:space="preserve"> 1827</w:t>
      </w:r>
      <w:r>
        <w:rPr>
          <w:snapToGrid w:val="0"/>
        </w:rPr>
        <w:t xml:space="preserve"> г., завершая первую часть “Евгения Онегина”, Пушкин </w:t>
      </w:r>
      <w:bookmarkStart w:id="418" w:name="OCRUncertain408"/>
      <w:r>
        <w:rPr>
          <w:snapToGrid w:val="0"/>
        </w:rPr>
        <w:t>ска</w:t>
      </w:r>
      <w:bookmarkEnd w:id="418"/>
      <w:r>
        <w:rPr>
          <w:snapToGrid w:val="0"/>
        </w:rPr>
        <w:t>жет: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Познал я глас иных </w:t>
      </w:r>
      <w:bookmarkStart w:id="419" w:name="OCRUncertain410"/>
      <w:r>
        <w:rPr>
          <w:i/>
          <w:iCs/>
          <w:snapToGrid w:val="0"/>
        </w:rPr>
        <w:t>ж</w:t>
      </w:r>
      <w:bookmarkEnd w:id="419"/>
      <w:r>
        <w:rPr>
          <w:i/>
          <w:iCs/>
          <w:snapToGrid w:val="0"/>
        </w:rPr>
        <w:t>елан</w:t>
      </w:r>
      <w:bookmarkStart w:id="420" w:name="OCRUncertain411"/>
      <w:r>
        <w:rPr>
          <w:i/>
          <w:iCs/>
          <w:snapToGrid w:val="0"/>
        </w:rPr>
        <w:t>ий</w:t>
      </w:r>
      <w:bookmarkEnd w:id="420"/>
      <w:r>
        <w:rPr>
          <w:i/>
          <w:iCs/>
          <w:snapToGrid w:val="0"/>
        </w:rPr>
        <w:t>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Познал я новую п</w:t>
      </w:r>
      <w:bookmarkStart w:id="421" w:name="OCRUncertain412"/>
      <w:r>
        <w:rPr>
          <w:i/>
          <w:iCs/>
          <w:snapToGrid w:val="0"/>
        </w:rPr>
        <w:t>е</w:t>
      </w:r>
      <w:bookmarkEnd w:id="421"/>
      <w:r>
        <w:rPr>
          <w:i/>
          <w:iCs/>
          <w:snapToGrid w:val="0"/>
        </w:rPr>
        <w:t>чаль: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 Для первых лет мне упований,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А старой мн</w:t>
      </w:r>
      <w:bookmarkStart w:id="422" w:name="OCRUncertain413"/>
      <w:r>
        <w:rPr>
          <w:i/>
          <w:iCs/>
          <w:snapToGrid w:val="0"/>
        </w:rPr>
        <w:t>е</w:t>
      </w:r>
      <w:bookmarkEnd w:id="422"/>
      <w:r>
        <w:rPr>
          <w:i/>
          <w:iCs/>
          <w:snapToGrid w:val="0"/>
        </w:rPr>
        <w:t xml:space="preserve"> </w:t>
      </w:r>
      <w:bookmarkStart w:id="423" w:name="OCRUncertain414"/>
      <w:r>
        <w:rPr>
          <w:i/>
          <w:iCs/>
          <w:snapToGrid w:val="0"/>
        </w:rPr>
        <w:t>п</w:t>
      </w:r>
      <w:bookmarkEnd w:id="423"/>
      <w:r>
        <w:rPr>
          <w:i/>
          <w:iCs/>
          <w:snapToGrid w:val="0"/>
        </w:rPr>
        <w:t>ечали жаль.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Пушкинская поэзия схватывала само течен</w:t>
      </w:r>
      <w:bookmarkStart w:id="424" w:name="OCRUncertain437"/>
      <w:r>
        <w:rPr>
          <w:snapToGrid w:val="0"/>
        </w:rPr>
        <w:t>и</w:t>
      </w:r>
      <w:bookmarkEnd w:id="424"/>
      <w:r>
        <w:rPr>
          <w:snapToGrid w:val="0"/>
        </w:rPr>
        <w:t>е жизни. противоречивой, но не беспросветно-мрачной. Показа</w:t>
      </w:r>
      <w:r>
        <w:rPr>
          <w:snapToGrid w:val="0"/>
        </w:rPr>
        <w:softHyphen/>
        <w:t>тельно в этом отношении стихотворение “Царскос</w:t>
      </w:r>
      <w:bookmarkStart w:id="425" w:name="OCRUncertain438"/>
      <w:r>
        <w:rPr>
          <w:snapToGrid w:val="0"/>
        </w:rPr>
        <w:t>е</w:t>
      </w:r>
      <w:bookmarkEnd w:id="425"/>
      <w:r>
        <w:rPr>
          <w:snapToGrid w:val="0"/>
        </w:rPr>
        <w:t>льс</w:t>
      </w:r>
      <w:bookmarkStart w:id="426" w:name="OCRUncertain439"/>
      <w:r>
        <w:rPr>
          <w:snapToGrid w:val="0"/>
        </w:rPr>
        <w:t>к</w:t>
      </w:r>
      <w:bookmarkEnd w:id="426"/>
      <w:r>
        <w:rPr>
          <w:snapToGrid w:val="0"/>
        </w:rPr>
        <w:t xml:space="preserve">ая статуя”, в которой </w:t>
      </w:r>
      <w:bookmarkStart w:id="427" w:name="OCRUncertain440"/>
      <w:r>
        <w:rPr>
          <w:snapToGrid w:val="0"/>
        </w:rPr>
        <w:t>“дельвиговское”</w:t>
      </w:r>
      <w:bookmarkEnd w:id="427"/>
      <w:r>
        <w:rPr>
          <w:snapToGrid w:val="0"/>
        </w:rPr>
        <w:t xml:space="preserve"> начало вполне оче</w:t>
      </w:r>
      <w:r>
        <w:rPr>
          <w:snapToGrid w:val="0"/>
        </w:rPr>
        <w:softHyphen/>
        <w:t>видно: здесь его любимый размер, его умение накинуть на современность покровы древности, свойственная ему пла</w:t>
      </w:r>
      <w:r>
        <w:rPr>
          <w:snapToGrid w:val="0"/>
        </w:rPr>
        <w:softHyphen/>
        <w:t xml:space="preserve">стическая скульптурность стиха. И все же это не имитация чужого стиля, а его пушкинское свободное усвоение: 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>Урну с водой уронив</w:t>
      </w:r>
      <w:bookmarkStart w:id="428" w:name="OCRUncertain442"/>
      <w:r>
        <w:rPr>
          <w:i/>
          <w:iCs/>
          <w:snapToGrid w:val="0"/>
        </w:rPr>
        <w:t>,</w:t>
      </w:r>
      <w:bookmarkEnd w:id="428"/>
      <w:r>
        <w:rPr>
          <w:i/>
          <w:iCs/>
          <w:snapToGrid w:val="0"/>
        </w:rPr>
        <w:t xml:space="preserve"> об утес</w:t>
      </w:r>
      <w:bookmarkStart w:id="429" w:name="OCRUncertain443"/>
      <w:r>
        <w:rPr>
          <w:i/>
          <w:iCs/>
          <w:snapToGrid w:val="0"/>
        </w:rPr>
        <w:t xml:space="preserve"> ее</w:t>
      </w:r>
      <w:bookmarkEnd w:id="429"/>
      <w:r>
        <w:rPr>
          <w:i/>
          <w:iCs/>
          <w:snapToGrid w:val="0"/>
        </w:rPr>
        <w:t xml:space="preserve"> д</w:t>
      </w:r>
      <w:bookmarkStart w:id="430" w:name="OCRUncertain444"/>
      <w:r>
        <w:rPr>
          <w:i/>
          <w:iCs/>
          <w:snapToGrid w:val="0"/>
        </w:rPr>
        <w:t>е</w:t>
      </w:r>
      <w:bookmarkEnd w:id="430"/>
      <w:r>
        <w:rPr>
          <w:i/>
          <w:iCs/>
          <w:snapToGrid w:val="0"/>
        </w:rPr>
        <w:t>ва разбила.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Дева печально сидит, </w:t>
      </w:r>
      <w:bookmarkStart w:id="431" w:name="OCRUncertain445"/>
      <w:r>
        <w:rPr>
          <w:i/>
          <w:iCs/>
          <w:snapToGrid w:val="0"/>
        </w:rPr>
        <w:t>п</w:t>
      </w:r>
      <w:bookmarkEnd w:id="431"/>
      <w:r>
        <w:rPr>
          <w:i/>
          <w:iCs/>
          <w:snapToGrid w:val="0"/>
        </w:rPr>
        <w:t>раздный держа черепок.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Чудо! не сякнет вода, </w:t>
      </w:r>
      <w:bookmarkStart w:id="432" w:name="OCRUncertain446"/>
      <w:r>
        <w:rPr>
          <w:i/>
          <w:iCs/>
          <w:snapToGrid w:val="0"/>
        </w:rPr>
        <w:t>и</w:t>
      </w:r>
      <w:bookmarkEnd w:id="432"/>
      <w:r>
        <w:rPr>
          <w:i/>
          <w:iCs/>
          <w:snapToGrid w:val="0"/>
        </w:rPr>
        <w:t>зливая</w:t>
      </w:r>
      <w:bookmarkStart w:id="433" w:name="OCRUncertain447"/>
      <w:r>
        <w:rPr>
          <w:i/>
          <w:iCs/>
          <w:snapToGrid w:val="0"/>
        </w:rPr>
        <w:t>с</w:t>
      </w:r>
      <w:bookmarkEnd w:id="433"/>
      <w:r>
        <w:rPr>
          <w:i/>
          <w:iCs/>
          <w:snapToGrid w:val="0"/>
        </w:rPr>
        <w:t>ь из урны разбитой:</w:t>
      </w:r>
    </w:p>
    <w:p w:rsidR="000F42DB" w:rsidRDefault="000F42DB">
      <w:pPr>
        <w:widowControl w:val="0"/>
        <w:ind w:firstLine="567"/>
        <w:jc w:val="both"/>
        <w:rPr>
          <w:i/>
          <w:iCs/>
          <w:snapToGrid w:val="0"/>
        </w:rPr>
      </w:pPr>
      <w:r>
        <w:rPr>
          <w:i/>
          <w:iCs/>
          <w:snapToGrid w:val="0"/>
        </w:rPr>
        <w:t xml:space="preserve"> Дева. над в</w:t>
      </w:r>
      <w:bookmarkStart w:id="434" w:name="OCRUncertain448"/>
      <w:r>
        <w:rPr>
          <w:i/>
          <w:iCs/>
          <w:snapToGrid w:val="0"/>
        </w:rPr>
        <w:t>е</w:t>
      </w:r>
      <w:bookmarkEnd w:id="434"/>
      <w:r>
        <w:rPr>
          <w:i/>
          <w:iCs/>
          <w:snapToGrid w:val="0"/>
        </w:rPr>
        <w:t>чной струс</w:t>
      </w:r>
      <w:bookmarkStart w:id="435" w:name="OCRUncertain449"/>
      <w:r>
        <w:rPr>
          <w:i/>
          <w:iCs/>
          <w:snapToGrid w:val="0"/>
        </w:rPr>
        <w:t>и</w:t>
      </w:r>
      <w:bookmarkEnd w:id="435"/>
      <w:r>
        <w:rPr>
          <w:i/>
          <w:iCs/>
          <w:snapToGrid w:val="0"/>
        </w:rPr>
        <w:t xml:space="preserve">, вечно </w:t>
      </w:r>
      <w:bookmarkStart w:id="436" w:name="OCRUncertain450"/>
      <w:r>
        <w:rPr>
          <w:i/>
          <w:iCs/>
          <w:snapToGrid w:val="0"/>
        </w:rPr>
        <w:t>п</w:t>
      </w:r>
      <w:bookmarkEnd w:id="436"/>
      <w:r>
        <w:rPr>
          <w:i/>
          <w:iCs/>
          <w:snapToGrid w:val="0"/>
        </w:rPr>
        <w:t>ечальна сидит.</w:t>
      </w:r>
    </w:p>
    <w:p w:rsidR="000F42DB" w:rsidRDefault="000F42DB">
      <w:pPr>
        <w:widowControl w:val="0"/>
        <w:ind w:firstLine="567"/>
        <w:jc w:val="both"/>
        <w:rPr>
          <w:noProof/>
          <w:snapToGrid w:val="0"/>
        </w:rPr>
      </w:pPr>
      <w:r>
        <w:rPr>
          <w:snapToGrid w:val="0"/>
        </w:rPr>
        <w:t>Пушкин, всегда чрезвычайно внимательно относив</w:t>
      </w:r>
      <w:r>
        <w:rPr>
          <w:snapToGrid w:val="0"/>
        </w:rPr>
        <w:softHyphen/>
        <w:t>ш</w:t>
      </w:r>
      <w:bookmarkStart w:id="437" w:name="OCRUncertain451"/>
      <w:r>
        <w:rPr>
          <w:snapToGrid w:val="0"/>
        </w:rPr>
        <w:t>и</w:t>
      </w:r>
      <w:bookmarkEnd w:id="437"/>
      <w:r>
        <w:rPr>
          <w:snapToGrid w:val="0"/>
        </w:rPr>
        <w:t>йся к сближениям дат, не мог пройти мимо указанного сов</w:t>
      </w:r>
      <w:bookmarkStart w:id="438" w:name="OCRUncertain452"/>
      <w:r>
        <w:rPr>
          <w:snapToGrid w:val="0"/>
        </w:rPr>
        <w:t>п</w:t>
      </w:r>
      <w:bookmarkEnd w:id="438"/>
      <w:r>
        <w:rPr>
          <w:snapToGrid w:val="0"/>
        </w:rPr>
        <w:t xml:space="preserve">адения: оно подчеркнуто параллелизмом двух строф. Однако странное сближение позволяет Пушкину острее почувствовать </w:t>
      </w:r>
      <w:bookmarkStart w:id="439" w:name="OCRUncertain453"/>
      <w:r>
        <w:rPr>
          <w:snapToGrid w:val="0"/>
        </w:rPr>
        <w:t>сущностное</w:t>
      </w:r>
      <w:bookmarkEnd w:id="439"/>
      <w:r>
        <w:rPr>
          <w:snapToGrid w:val="0"/>
        </w:rPr>
        <w:t xml:space="preserve"> несходство двух исторических событий, в отличие от других современников, впрямую уподоблявших поход Олега и русско-турецкую войну </w:t>
      </w:r>
      <w:r>
        <w:rPr>
          <w:noProof/>
          <w:snapToGrid w:val="0"/>
        </w:rPr>
        <w:t>1828—</w:t>
      </w:r>
      <w:bookmarkStart w:id="440" w:name="OCRUncertain454"/>
      <w:r>
        <w:rPr>
          <w:noProof/>
          <w:snapToGrid w:val="0"/>
        </w:rPr>
        <w:t>1</w:t>
      </w:r>
      <w:bookmarkEnd w:id="440"/>
      <w:r>
        <w:rPr>
          <w:noProof/>
          <w:snapToGrid w:val="0"/>
        </w:rPr>
        <w:t>829</w:t>
      </w:r>
      <w:r>
        <w:rPr>
          <w:snapToGrid w:val="0"/>
        </w:rPr>
        <w:t xml:space="preserve"> </w:t>
      </w:r>
      <w:bookmarkStart w:id="441" w:name="OCRUncertain455"/>
      <w:r>
        <w:rPr>
          <w:snapToGrid w:val="0"/>
        </w:rPr>
        <w:t>гг</w:t>
      </w:r>
      <w:bookmarkEnd w:id="441"/>
      <w:r>
        <w:rPr>
          <w:snapToGrid w:val="0"/>
        </w:rPr>
        <w:t xml:space="preserve">.   </w:t>
      </w:r>
      <w:bookmarkStart w:id="442" w:name="OCRUncertain456"/>
      <w:r>
        <w:rPr>
          <w:snapToGrid w:val="0"/>
        </w:rPr>
        <w:t>Жанр</w:t>
      </w:r>
      <w:bookmarkEnd w:id="442"/>
      <w:r>
        <w:rPr>
          <w:snapToGrid w:val="0"/>
        </w:rPr>
        <w:t xml:space="preserve"> сказки в творчестве Пушкина крайне разнообра</w:t>
      </w:r>
      <w:r>
        <w:rPr>
          <w:snapToGrid w:val="0"/>
        </w:rPr>
        <w:softHyphen/>
        <w:t>зен. На рубеже 1820-х гг. он обращается к жанрам богатыр</w:t>
      </w:r>
      <w:r>
        <w:rPr>
          <w:snapToGrid w:val="0"/>
        </w:rPr>
        <w:softHyphen/>
        <w:t>ской сказки-поэмы. Пушкина начала 1830-х гг. сказка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не  только традиционный </w:t>
      </w:r>
      <w:bookmarkStart w:id="443" w:name="OCRUncertain457"/>
      <w:r>
        <w:rPr>
          <w:snapToGrid w:val="0"/>
        </w:rPr>
        <w:t>н</w:t>
      </w:r>
      <w:bookmarkEnd w:id="443"/>
      <w:r>
        <w:rPr>
          <w:snapToGrid w:val="0"/>
        </w:rPr>
        <w:t>ародно</w:t>
      </w:r>
      <w:bookmarkStart w:id="444" w:name="OCRUncertain458"/>
      <w:r>
        <w:rPr>
          <w:snapToGrid w:val="0"/>
        </w:rPr>
        <w:t>-</w:t>
      </w:r>
      <w:bookmarkEnd w:id="444"/>
      <w:r>
        <w:rPr>
          <w:snapToGrid w:val="0"/>
        </w:rPr>
        <w:t>поэт</w:t>
      </w:r>
      <w:bookmarkStart w:id="445" w:name="OCRUncertain459"/>
      <w:r>
        <w:rPr>
          <w:snapToGrid w:val="0"/>
        </w:rPr>
        <w:t>и</w:t>
      </w:r>
      <w:bookmarkEnd w:id="445"/>
      <w:r>
        <w:rPr>
          <w:snapToGrid w:val="0"/>
        </w:rPr>
        <w:t>ческ</w:t>
      </w:r>
      <w:bookmarkStart w:id="446" w:name="OCRUncertain460"/>
      <w:r>
        <w:rPr>
          <w:snapToGrid w:val="0"/>
        </w:rPr>
        <w:t>и</w:t>
      </w:r>
      <w:bookmarkEnd w:id="446"/>
      <w:r>
        <w:rPr>
          <w:snapToGrid w:val="0"/>
        </w:rPr>
        <w:t>й сюжет, но, в  определенном смысл</w:t>
      </w:r>
      <w:bookmarkStart w:id="447" w:name="OCRUncertain461"/>
      <w:r>
        <w:rPr>
          <w:snapToGrid w:val="0"/>
        </w:rPr>
        <w:t>е</w:t>
      </w:r>
      <w:bookmarkEnd w:id="447"/>
      <w:r>
        <w:rPr>
          <w:snapToGrid w:val="0"/>
        </w:rPr>
        <w:t>, своеобразный угол зрения на действительность.   Фантастический элемент в пушкинских сказках опре</w:t>
      </w:r>
      <w:r>
        <w:rPr>
          <w:snapToGrid w:val="0"/>
        </w:rPr>
        <w:softHyphen/>
        <w:t>деляет торжество нравственного идеала, подчас недостижи</w:t>
      </w:r>
      <w:r>
        <w:rPr>
          <w:snapToGrid w:val="0"/>
        </w:rPr>
        <w:softHyphen/>
        <w:t>мого и реальной действительности, но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 соответствии с народной моралью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 принципе необоримого</w:t>
      </w:r>
      <w:bookmarkStart w:id="448" w:name="OCRUncertain462"/>
      <w:r>
        <w:rPr>
          <w:snapToGrid w:val="0"/>
        </w:rPr>
        <w:t xml:space="preserve">. </w:t>
      </w:r>
      <w:bookmarkEnd w:id="448"/>
      <w:r>
        <w:rPr>
          <w:snapToGrid w:val="0"/>
        </w:rPr>
        <w:t xml:space="preserve">  Пушкинское творчество рубежа </w:t>
      </w:r>
      <w:bookmarkStart w:id="449" w:name="OCRUncertain463"/>
      <w:r>
        <w:rPr>
          <w:snapToGrid w:val="0"/>
        </w:rPr>
        <w:t>1</w:t>
      </w:r>
      <w:bookmarkEnd w:id="449"/>
      <w:r>
        <w:rPr>
          <w:snapToGrid w:val="0"/>
        </w:rPr>
        <w:t>830-х гг. вбирает в себя отсвет обеих обозначенных здесь сторон жизни и тем самым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чем дальше, тем все в большей мере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приобре</w:t>
      </w:r>
      <w:r>
        <w:rPr>
          <w:snapToGrid w:val="0"/>
        </w:rPr>
        <w:softHyphen/>
        <w:t xml:space="preserve">тает тревожную, трагедийную направленность.   </w:t>
      </w:r>
      <w:bookmarkStart w:id="450" w:name="OCRUncertain464"/>
      <w:r>
        <w:rPr>
          <w:snapToGrid w:val="0"/>
        </w:rPr>
        <w:t>Роман</w:t>
      </w:r>
      <w:bookmarkEnd w:id="450"/>
      <w:r>
        <w:rPr>
          <w:snapToGrid w:val="0"/>
        </w:rPr>
        <w:t xml:space="preserve">  завершен Пушкиным в</w:t>
      </w:r>
      <w:r>
        <w:rPr>
          <w:noProof/>
          <w:snapToGrid w:val="0"/>
        </w:rPr>
        <w:t xml:space="preserve"> 1831</w:t>
      </w:r>
      <w:r>
        <w:rPr>
          <w:snapToGrid w:val="0"/>
        </w:rPr>
        <w:t xml:space="preserve"> г., когда была выстроена новая композиция заключительной главы и всего произведения (в составе восьми глав)</w:t>
      </w:r>
      <w:bookmarkStart w:id="451" w:name="OCRUncertain465"/>
      <w:r>
        <w:rPr>
          <w:noProof/>
          <w:snapToGrid w:val="0"/>
        </w:rPr>
        <w:t>.</w:t>
      </w:r>
      <w:bookmarkEnd w:id="451"/>
      <w:r>
        <w:rPr>
          <w:snapToGrid w:val="0"/>
        </w:rPr>
        <w:t xml:space="preserve"> Более лако</w:t>
      </w:r>
      <w:r>
        <w:rPr>
          <w:snapToGrid w:val="0"/>
        </w:rPr>
        <w:softHyphen/>
        <w:t>ничными, но и более лиричными становятся теперь первые строфы, посвященные царскосельским юношеским впечат</w:t>
      </w:r>
      <w:r>
        <w:rPr>
          <w:snapToGrid w:val="0"/>
        </w:rPr>
        <w:softHyphen/>
        <w:t>лениям. Из “Путешествия Онегина” сюда переносятся четыре строфы</w:t>
      </w:r>
      <w:r>
        <w:rPr>
          <w:noProof/>
          <w:snapToGrid w:val="0"/>
        </w:rPr>
        <w:t>,</w:t>
      </w:r>
      <w:r>
        <w:rPr>
          <w:snapToGrid w:val="0"/>
        </w:rPr>
        <w:t xml:space="preserve"> содержащие сочувственное противопоставление Онегина “среднему” светскому чело</w:t>
      </w:r>
      <w:r>
        <w:rPr>
          <w:snapToGrid w:val="0"/>
        </w:rPr>
        <w:softHyphen/>
        <w:t xml:space="preserve">веку и сближающие Онегина с </w:t>
      </w:r>
      <w:bookmarkStart w:id="452" w:name="OCRUncertain466"/>
      <w:r>
        <w:rPr>
          <w:snapToGrid w:val="0"/>
        </w:rPr>
        <w:t>Чацким</w:t>
      </w:r>
      <w:bookmarkEnd w:id="452"/>
      <w:r>
        <w:rPr>
          <w:snapToGrid w:val="0"/>
        </w:rPr>
        <w:t xml:space="preserve"> (“Он возвратился и попал, как </w:t>
      </w:r>
      <w:bookmarkStart w:id="453" w:name="OCRUncertain467"/>
      <w:r>
        <w:rPr>
          <w:snapToGrid w:val="0"/>
        </w:rPr>
        <w:t>Чацкий,</w:t>
      </w:r>
      <w:bookmarkEnd w:id="453"/>
      <w:r>
        <w:rPr>
          <w:snapToGrid w:val="0"/>
        </w:rPr>
        <w:t xml:space="preserve"> с корабля на бал”</w:t>
      </w:r>
      <w:bookmarkStart w:id="454" w:name="OCRUncertain468"/>
      <w:r>
        <w:rPr>
          <w:noProof/>
          <w:snapToGrid w:val="0"/>
        </w:rPr>
        <w:t xml:space="preserve">). </w:t>
      </w:r>
      <w:bookmarkEnd w:id="454"/>
      <w:r>
        <w:rPr>
          <w:snapToGrid w:val="0"/>
        </w:rPr>
        <w:t>В Царском Селе дописано несколько строф.   Написанное</w:t>
      </w:r>
      <w:r>
        <w:rPr>
          <w:noProof/>
          <w:snapToGrid w:val="0"/>
        </w:rPr>
        <w:t xml:space="preserve"> 5</w:t>
      </w:r>
      <w:r>
        <w:rPr>
          <w:snapToGrid w:val="0"/>
        </w:rPr>
        <w:t xml:space="preserve"> октября</w:t>
      </w:r>
      <w:r>
        <w:rPr>
          <w:noProof/>
          <w:snapToGrid w:val="0"/>
        </w:rPr>
        <w:t xml:space="preserve"> 183</w:t>
      </w:r>
      <w:bookmarkStart w:id="455" w:name="OCRUncertain469"/>
      <w:r>
        <w:rPr>
          <w:noProof/>
          <w:snapToGrid w:val="0"/>
        </w:rPr>
        <w:t>1</w:t>
      </w:r>
      <w:bookmarkEnd w:id="455"/>
      <w:r>
        <w:rPr>
          <w:snapToGrid w:val="0"/>
        </w:rPr>
        <w:t xml:space="preserve"> г. “Письмо Онегина к Тать</w:t>
      </w:r>
      <w:r>
        <w:rPr>
          <w:snapToGrid w:val="0"/>
        </w:rPr>
        <w:softHyphen/>
        <w:t>яне” подчеркнуло зеркальную композицию романа.   Фабула романа обрывается весной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Не забудем, что, мысленно продолжая судьбу Онегина, Пушкин </w:t>
      </w:r>
      <w:bookmarkStart w:id="456" w:name="OCRUncertain470"/>
      <w:r>
        <w:rPr>
          <w:snapToGrid w:val="0"/>
        </w:rPr>
        <w:t>пред-</w:t>
      </w:r>
      <w:bookmarkEnd w:id="456"/>
      <w:r>
        <w:rPr>
          <w:snapToGrid w:val="0"/>
        </w:rPr>
        <w:t xml:space="preserve">   полагал, что он способен на героическую гибель.   Окончание романа “Евгений Онегин” дорого далось Пушкину, потребовало от него высшего напряжения твор</w:t>
      </w:r>
      <w:r>
        <w:rPr>
          <w:snapToGrid w:val="0"/>
        </w:rPr>
        <w:softHyphen/>
        <w:t>ческих сил. Нельзя не заметить, что в</w:t>
      </w:r>
      <w:r>
        <w:rPr>
          <w:noProof/>
          <w:snapToGrid w:val="0"/>
        </w:rPr>
        <w:t xml:space="preserve"> 1831—1832</w:t>
      </w:r>
      <w:r>
        <w:rPr>
          <w:snapToGrid w:val="0"/>
        </w:rPr>
        <w:t xml:space="preserve"> гг. в твор</w:t>
      </w:r>
      <w:r>
        <w:rPr>
          <w:snapToGrid w:val="0"/>
        </w:rPr>
        <w:softHyphen/>
        <w:t xml:space="preserve">честве Пушкина наступает своего рода пауза: в эти годы написана лишь “Сказка о царе </w:t>
      </w:r>
      <w:bookmarkStart w:id="457" w:name="OCRUncertain471"/>
      <w:r>
        <w:rPr>
          <w:snapToGrid w:val="0"/>
        </w:rPr>
        <w:t>Салтане”</w:t>
      </w:r>
      <w:bookmarkEnd w:id="457"/>
      <w:r>
        <w:rPr>
          <w:snapToGrid w:val="0"/>
        </w:rPr>
        <w:t xml:space="preserve"> и несколько стихотворений.   </w:t>
      </w:r>
      <w:bookmarkStart w:id="458" w:name="OCRUncertain472"/>
      <w:r>
        <w:rPr>
          <w:snapToGrid w:val="0"/>
        </w:rPr>
        <w:t>Историзм</w:t>
      </w:r>
      <w:bookmarkEnd w:id="458"/>
      <w:r>
        <w:rPr>
          <w:snapToGrid w:val="0"/>
        </w:rPr>
        <w:t xml:space="preserve"> творческого метода Пушкина в 1830-е гг. приобретает новое качество</w:t>
      </w:r>
      <w:bookmarkStart w:id="459" w:name="OCRUncertain473"/>
      <w:r>
        <w:rPr>
          <w:snapToGrid w:val="0"/>
        </w:rPr>
        <w:t>.</w:t>
      </w:r>
      <w:bookmarkEnd w:id="459"/>
      <w:r>
        <w:rPr>
          <w:snapToGrid w:val="0"/>
        </w:rPr>
        <w:t xml:space="preserve"> При относительном затишье в сфере художественного творчества поражает грандиоз</w:t>
      </w:r>
      <w:r>
        <w:rPr>
          <w:snapToGrid w:val="0"/>
        </w:rPr>
        <w:softHyphen/>
        <w:t xml:space="preserve">ность пушкинских замыслов исторических сочинений </w:t>
      </w:r>
      <w:bookmarkStart w:id="460" w:name="OCRUncertain474"/>
      <w:r>
        <w:rPr>
          <w:noProof/>
          <w:snapToGrid w:val="0"/>
        </w:rPr>
        <w:t>1</w:t>
      </w:r>
      <w:bookmarkEnd w:id="460"/>
      <w:r>
        <w:rPr>
          <w:noProof/>
          <w:snapToGrid w:val="0"/>
        </w:rPr>
        <w:t>831—1832</w:t>
      </w:r>
      <w:r>
        <w:rPr>
          <w:snapToGrid w:val="0"/>
        </w:rPr>
        <w:t xml:space="preserve"> гг.: история французской революции, история Украины, история Петра</w:t>
      </w:r>
      <w:r>
        <w:rPr>
          <w:noProof/>
          <w:snapToGrid w:val="0"/>
        </w:rPr>
        <w:t xml:space="preserve"> 1.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bookmarkStart w:id="461" w:name="OCRUncertain475"/>
      <w:r>
        <w:rPr>
          <w:snapToGrid w:val="0"/>
        </w:rPr>
        <w:t>Болдинская</w:t>
      </w:r>
      <w:bookmarkEnd w:id="461"/>
      <w:r>
        <w:rPr>
          <w:snapToGrid w:val="0"/>
        </w:rPr>
        <w:t xml:space="preserve"> осень, по своему значению в творческой биографии Пушкина не усту</w:t>
      </w:r>
      <w:r>
        <w:rPr>
          <w:snapToGrid w:val="0"/>
        </w:rPr>
        <w:softHyphen/>
        <w:t>пающая более знаменитой, первой. Лирическая исповедь этой поры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не опубликованное при жизни поэта стихот</w:t>
      </w:r>
      <w:r>
        <w:rPr>
          <w:snapToGrid w:val="0"/>
        </w:rPr>
        <w:softHyphen/>
        <w:t xml:space="preserve">ворение </w:t>
      </w:r>
      <w:bookmarkStart w:id="462" w:name="OCRUncertain476"/>
      <w:r>
        <w:rPr>
          <w:snapToGrid w:val="0"/>
        </w:rPr>
        <w:t>“Осень”</w:t>
      </w:r>
      <w:bookmarkEnd w:id="462"/>
      <w:r>
        <w:rPr>
          <w:snapToGrid w:val="0"/>
        </w:rPr>
        <w:t>.   Первые октавы, развившиеся в</w:t>
      </w:r>
      <w:r>
        <w:rPr>
          <w:noProof/>
          <w:snapToGrid w:val="0"/>
        </w:rPr>
        <w:t xml:space="preserve"> 1830</w:t>
      </w:r>
      <w:r>
        <w:rPr>
          <w:snapToGrid w:val="0"/>
        </w:rPr>
        <w:t xml:space="preserve"> г. в </w:t>
      </w:r>
      <w:bookmarkStart w:id="463" w:name="OCRUncertain477"/>
      <w:r>
        <w:rPr>
          <w:snapToGrid w:val="0"/>
        </w:rPr>
        <w:t xml:space="preserve">Болдине </w:t>
      </w:r>
      <w:bookmarkEnd w:id="463"/>
      <w:r>
        <w:rPr>
          <w:snapToGrid w:val="0"/>
        </w:rPr>
        <w:t>в поэму “Домик в Коломне”, написаны Пушкиным не</w:t>
      </w:r>
      <w:r>
        <w:rPr>
          <w:snapToGrid w:val="0"/>
        </w:rPr>
        <w:softHyphen/>
        <w:t xml:space="preserve">сколько ранее. Известен черновой автограф строк, тесно связанных тематически с началом </w:t>
      </w:r>
      <w:bookmarkStart w:id="464" w:name="OCRUncertain478"/>
      <w:r>
        <w:rPr>
          <w:snapToGrid w:val="0"/>
        </w:rPr>
        <w:t>болдинской</w:t>
      </w:r>
      <w:bookmarkEnd w:id="464"/>
      <w:r>
        <w:rPr>
          <w:snapToGrid w:val="0"/>
        </w:rPr>
        <w:t xml:space="preserve"> </w:t>
      </w:r>
      <w:bookmarkStart w:id="465" w:name="OCRUncertain479"/>
      <w:r>
        <w:rPr>
          <w:snapToGrid w:val="0"/>
        </w:rPr>
        <w:t>поэмы</w:t>
      </w:r>
      <w:bookmarkEnd w:id="465"/>
      <w:r>
        <w:rPr>
          <w:snapToGrid w:val="0"/>
        </w:rPr>
        <w:t>.   В “Домике в Коломне” Пушкин осваивал качественно иную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повествовательную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октаву.  Вместо единой синтаксической конструкции, обнимающей всю строфу.    Во  время </w:t>
      </w:r>
      <w:bookmarkStart w:id="466" w:name="OCRUncertain480"/>
      <w:r>
        <w:rPr>
          <w:snapToGrid w:val="0"/>
        </w:rPr>
        <w:t>Болдинской</w:t>
      </w:r>
      <w:bookmarkEnd w:id="466"/>
      <w:r>
        <w:rPr>
          <w:snapToGrid w:val="0"/>
        </w:rPr>
        <w:t xml:space="preserve"> осени Пушкин набросал заметку о “Графе </w:t>
      </w:r>
      <w:bookmarkStart w:id="467" w:name="OCRUncertain481"/>
      <w:r>
        <w:rPr>
          <w:snapToGrid w:val="0"/>
        </w:rPr>
        <w:t>Нулине”:</w:t>
      </w:r>
      <w:bookmarkEnd w:id="467"/>
      <w:r>
        <w:rPr>
          <w:snapToGrid w:val="0"/>
        </w:rPr>
        <w:t xml:space="preserve"> “В конце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года находился я в </w:t>
      </w:r>
      <w:bookmarkStart w:id="468" w:name="OCRUncertain482"/>
      <w:r>
        <w:rPr>
          <w:snapToGrid w:val="0"/>
        </w:rPr>
        <w:t>де-</w:t>
      </w:r>
      <w:bookmarkEnd w:id="468"/>
      <w:r>
        <w:rPr>
          <w:snapToGrid w:val="0"/>
        </w:rPr>
        <w:t xml:space="preserve">ревне.   </w:t>
      </w:r>
      <w:bookmarkStart w:id="469" w:name="OCRUncertain483"/>
      <w:r>
        <w:rPr>
          <w:snapToGrid w:val="0"/>
        </w:rPr>
        <w:t>В</w:t>
      </w:r>
      <w:bookmarkEnd w:id="469"/>
      <w:r>
        <w:rPr>
          <w:snapToGrid w:val="0"/>
        </w:rPr>
        <w:t xml:space="preserve"> бумагах Пушкина сохранилась выполненная им обложка к циклу </w:t>
      </w:r>
      <w:bookmarkStart w:id="470" w:name="OCRUncertain484"/>
      <w:r>
        <w:rPr>
          <w:snapToGrid w:val="0"/>
        </w:rPr>
        <w:t>болдинских</w:t>
      </w:r>
      <w:bookmarkEnd w:id="470"/>
      <w:r>
        <w:rPr>
          <w:snapToGrid w:val="0"/>
        </w:rPr>
        <w:t xml:space="preserve"> пьес</w:t>
      </w:r>
      <w:r>
        <w:rPr>
          <w:noProof/>
          <w:snapToGrid w:val="0"/>
        </w:rPr>
        <w:t xml:space="preserve"> 1830</w:t>
      </w:r>
      <w:r>
        <w:rPr>
          <w:snapToGrid w:val="0"/>
        </w:rPr>
        <w:t xml:space="preserve"> г., на которой одно за другим было намечено несколько названий: “Драмати</w:t>
      </w:r>
      <w:r>
        <w:rPr>
          <w:snapToGrid w:val="0"/>
        </w:rPr>
        <w:softHyphen/>
        <w:t>ческие сцены”, “Драматические очерки”, “Драматические изучения” и, наконец, “Опыт драматических изучени</w:t>
      </w:r>
      <w:bookmarkStart w:id="471" w:name="OCRUncertain485"/>
      <w:r>
        <w:rPr>
          <w:snapToGrid w:val="0"/>
        </w:rPr>
        <w:t>и”</w:t>
      </w:r>
      <w:bookmarkEnd w:id="471"/>
      <w:r>
        <w:rPr>
          <w:snapToGrid w:val="0"/>
        </w:rPr>
        <w:t>.  Продолжая “опыт драматических изучений”, следую</w:t>
      </w:r>
      <w:r>
        <w:rPr>
          <w:snapToGrid w:val="0"/>
        </w:rPr>
        <w:softHyphen/>
        <w:t xml:space="preserve">щую пьесу цикла Пушкин открывает эпиграфом из </w:t>
      </w:r>
      <w:bookmarkStart w:id="472" w:name="OCRUncertain486"/>
      <w:r>
        <w:rPr>
          <w:snapToGrid w:val="0"/>
        </w:rPr>
        <w:t>“Дон-Жуана”,</w:t>
      </w:r>
      <w:bookmarkEnd w:id="472"/>
      <w:r>
        <w:rPr>
          <w:snapToGrid w:val="0"/>
        </w:rPr>
        <w:t xml:space="preserve"> оперы Моцарта: </w:t>
      </w:r>
      <w:bookmarkStart w:id="473" w:name="OCRUncertain487"/>
      <w:r>
        <w:rPr>
          <w:snapToGrid w:val="0"/>
        </w:rPr>
        <w:t>“Л</w:t>
      </w:r>
      <w:bookmarkEnd w:id="473"/>
      <w:r>
        <w:rPr>
          <w:snapToGrid w:val="0"/>
        </w:rPr>
        <w:t xml:space="preserve"> </w:t>
      </w:r>
      <w:bookmarkStart w:id="474" w:name="OCRUncertain488"/>
      <w:r>
        <w:rPr>
          <w:snapToGrid w:val="0"/>
        </w:rPr>
        <w:t>е</w:t>
      </w:r>
      <w:bookmarkEnd w:id="474"/>
      <w:r>
        <w:rPr>
          <w:snapToGrid w:val="0"/>
        </w:rPr>
        <w:t xml:space="preserve"> </w:t>
      </w:r>
      <w:bookmarkStart w:id="475" w:name="OCRUncertain489"/>
      <w:r>
        <w:rPr>
          <w:snapToGrid w:val="0"/>
        </w:rPr>
        <w:t>порелл</w:t>
      </w:r>
      <w:bookmarkEnd w:id="475"/>
      <w:r>
        <w:rPr>
          <w:snapToGrid w:val="0"/>
        </w:rPr>
        <w:t xml:space="preserve"> о: О любезнейшая статуя командора! </w:t>
      </w:r>
      <w:bookmarkStart w:id="476" w:name="OCRUncertain490"/>
      <w:r>
        <w:rPr>
          <w:snapToGrid w:val="0"/>
        </w:rPr>
        <w:t>В</w:t>
      </w:r>
      <w:bookmarkEnd w:id="476"/>
      <w:r>
        <w:rPr>
          <w:snapToGrid w:val="0"/>
        </w:rPr>
        <w:t xml:space="preserve"> начале</w:t>
      </w:r>
      <w:r>
        <w:rPr>
          <w:noProof/>
          <w:snapToGrid w:val="0"/>
        </w:rPr>
        <w:t xml:space="preserve"> 1828</w:t>
      </w:r>
      <w:r>
        <w:rPr>
          <w:snapToGrid w:val="0"/>
        </w:rPr>
        <w:t xml:space="preserve"> г.(т. е. в тот год, когда Пушкин записал ст-рок</w:t>
      </w:r>
      <w:bookmarkStart w:id="477" w:name="OCRUncertain491"/>
      <w:r>
        <w:rPr>
          <w:snapToGrid w:val="0"/>
        </w:rPr>
        <w:t>и</w:t>
      </w:r>
      <w:bookmarkEnd w:id="477"/>
      <w:r>
        <w:rPr>
          <w:snapToGrid w:val="0"/>
        </w:rPr>
        <w:t xml:space="preserve"> из “Каменного гостя” в альбом </w:t>
      </w:r>
      <w:bookmarkStart w:id="478" w:name="OCRUncertain492"/>
      <w:r>
        <w:rPr>
          <w:snapToGrid w:val="0"/>
        </w:rPr>
        <w:t>М.</w:t>
      </w:r>
      <w:bookmarkEnd w:id="478"/>
      <w:r>
        <w:rPr>
          <w:snapToGrid w:val="0"/>
        </w:rPr>
        <w:t xml:space="preserve"> </w:t>
      </w:r>
      <w:bookmarkStart w:id="479" w:name="OCRUncertain493"/>
      <w:r>
        <w:rPr>
          <w:snapToGrid w:val="0"/>
        </w:rPr>
        <w:t>Шимановской)</w:t>
      </w:r>
      <w:bookmarkEnd w:id="479"/>
      <w:r>
        <w:rPr>
          <w:snapToGrid w:val="0"/>
        </w:rPr>
        <w:t xml:space="preserve"> в  черновом варианте строфы</w:t>
      </w:r>
      <w:r>
        <w:rPr>
          <w:noProof/>
          <w:snapToGrid w:val="0"/>
        </w:rPr>
        <w:t xml:space="preserve"> XI</w:t>
      </w:r>
      <w:r>
        <w:rPr>
          <w:snapToGrid w:val="0"/>
        </w:rPr>
        <w:t xml:space="preserve"> главы седьмой “Евгения  Онегина”, где речь идет о замужестве Ольги, в том же  ключе вспоминается Ленский: </w:t>
      </w:r>
      <w:bookmarkStart w:id="480" w:name="OCRUncertain494"/>
      <w:r>
        <w:rPr>
          <w:noProof/>
          <w:snapToGrid w:val="0"/>
        </w:rPr>
        <w:t>.</w:t>
      </w:r>
      <w:bookmarkEnd w:id="480"/>
      <w:r>
        <w:rPr>
          <w:noProof/>
          <w:snapToGrid w:val="0"/>
        </w:rPr>
        <w:t xml:space="preserve"> </w:t>
      </w:r>
      <w:bookmarkStart w:id="481" w:name="OCRUncertain495"/>
      <w:r>
        <w:rPr>
          <w:noProof/>
          <w:snapToGrid w:val="0"/>
        </w:rPr>
        <w:t>.</w:t>
      </w:r>
      <w:bookmarkEnd w:id="481"/>
      <w:r>
        <w:rPr>
          <w:noProof/>
          <w:snapToGrid w:val="0"/>
        </w:rPr>
        <w:t xml:space="preserve"> </w:t>
      </w:r>
      <w:bookmarkStart w:id="482" w:name="OCRUncertain496"/>
      <w:r>
        <w:rPr>
          <w:noProof/>
          <w:snapToGrid w:val="0"/>
        </w:rPr>
        <w:t>.</w:t>
      </w:r>
      <w:bookmarkEnd w:id="482"/>
      <w:r>
        <w:rPr>
          <w:snapToGrid w:val="0"/>
        </w:rPr>
        <w:t xml:space="preserve"> из могилы Не вышла в сей печальный день Его р</w:t>
      </w:r>
      <w:bookmarkStart w:id="483" w:name="OCRUncertain497"/>
      <w:r>
        <w:rPr>
          <w:snapToGrid w:val="0"/>
        </w:rPr>
        <w:t>е</w:t>
      </w:r>
      <w:bookmarkEnd w:id="483"/>
      <w:r>
        <w:rPr>
          <w:snapToGrid w:val="0"/>
        </w:rPr>
        <w:t xml:space="preserve">внующая Тень, И в поздний час, </w:t>
      </w:r>
      <w:bookmarkStart w:id="484" w:name="OCRUncertain498"/>
      <w:r>
        <w:rPr>
          <w:snapToGrid w:val="0"/>
        </w:rPr>
        <w:t>Гимену</w:t>
      </w:r>
      <w:bookmarkEnd w:id="484"/>
      <w:r>
        <w:rPr>
          <w:snapToGrid w:val="0"/>
        </w:rPr>
        <w:t xml:space="preserve"> милый, Не испугали молодых Следы </w:t>
      </w:r>
      <w:bookmarkStart w:id="485" w:name="OCRUncertain499"/>
      <w:r>
        <w:rPr>
          <w:snapToGrid w:val="0"/>
        </w:rPr>
        <w:t>я</w:t>
      </w:r>
      <w:bookmarkEnd w:id="485"/>
      <w:r>
        <w:rPr>
          <w:snapToGrid w:val="0"/>
        </w:rPr>
        <w:t>влений гробовых.</w:t>
      </w:r>
      <w:r>
        <w:rPr>
          <w:b/>
          <w:bCs/>
          <w:snapToGrid w:val="0"/>
        </w:rPr>
        <w:t xml:space="preserve">  </w:t>
      </w:r>
      <w:r>
        <w:rPr>
          <w:snapToGrid w:val="0"/>
        </w:rPr>
        <w:t xml:space="preserve">  </w:t>
      </w:r>
      <w:bookmarkStart w:id="486" w:name="OCRUncertain500"/>
      <w:r>
        <w:rPr>
          <w:snapToGrid w:val="0"/>
        </w:rPr>
        <w:t>Среди</w:t>
      </w:r>
      <w:bookmarkEnd w:id="486"/>
      <w:r>
        <w:rPr>
          <w:snapToGrid w:val="0"/>
        </w:rPr>
        <w:t xml:space="preserve"> </w:t>
      </w:r>
      <w:bookmarkStart w:id="487" w:name="OCRUncertain501"/>
      <w:r>
        <w:rPr>
          <w:snapToGrid w:val="0"/>
        </w:rPr>
        <w:t>п</w:t>
      </w:r>
      <w:bookmarkEnd w:id="487"/>
      <w:r>
        <w:rPr>
          <w:snapToGrid w:val="0"/>
        </w:rPr>
        <w:t>роизведений Пушк</w:t>
      </w:r>
      <w:bookmarkStart w:id="488" w:name="OCRUncertain502"/>
      <w:r>
        <w:rPr>
          <w:snapToGrid w:val="0"/>
        </w:rPr>
        <w:t>и</w:t>
      </w:r>
      <w:bookmarkEnd w:id="488"/>
      <w:r>
        <w:rPr>
          <w:snapToGrid w:val="0"/>
        </w:rPr>
        <w:t>на “Анджело” стоит особ</w:t>
      </w:r>
      <w:r>
        <w:rPr>
          <w:snapToGrid w:val="0"/>
        </w:rPr>
        <w:softHyphen/>
        <w:t>няком, Жа</w:t>
      </w:r>
      <w:bookmarkStart w:id="489" w:name="OCRUncertain503"/>
      <w:r>
        <w:rPr>
          <w:snapToGrid w:val="0"/>
        </w:rPr>
        <w:t>н</w:t>
      </w:r>
      <w:bookmarkEnd w:id="489"/>
      <w:r>
        <w:rPr>
          <w:snapToGrid w:val="0"/>
        </w:rPr>
        <w:t xml:space="preserve">р </w:t>
      </w:r>
      <w:bookmarkStart w:id="490" w:name="OCRUncertain504"/>
      <w:r>
        <w:rPr>
          <w:snapToGrid w:val="0"/>
        </w:rPr>
        <w:t>е</w:t>
      </w:r>
      <w:bookmarkEnd w:id="490"/>
      <w:r>
        <w:rPr>
          <w:snapToGrid w:val="0"/>
        </w:rPr>
        <w:t xml:space="preserve">го в пушкинском творчестве не имеет </w:t>
      </w:r>
      <w:bookmarkStart w:id="491" w:name="OCRUncertain505"/>
      <w:r>
        <w:rPr>
          <w:snapToGrid w:val="0"/>
        </w:rPr>
        <w:t>аналогии</w:t>
      </w:r>
      <w:bookmarkEnd w:id="491"/>
      <w:r>
        <w:rPr>
          <w:snapToGrid w:val="0"/>
        </w:rPr>
        <w:t>. "Анджело" переделка шекспировской комедии, и сравнение с нею помогает выявить оригинальность пушкинской трактовки классич</w:t>
      </w:r>
      <w:bookmarkStart w:id="492" w:name="OCRUncertain506"/>
      <w:r>
        <w:rPr>
          <w:snapToGrid w:val="0"/>
        </w:rPr>
        <w:t>е</w:t>
      </w:r>
      <w:bookmarkEnd w:id="492"/>
      <w:r>
        <w:rPr>
          <w:snapToGrid w:val="0"/>
        </w:rPr>
        <w:t xml:space="preserve">ского </w:t>
      </w:r>
      <w:bookmarkStart w:id="493" w:name="OCRUncertain507"/>
      <w:r>
        <w:rPr>
          <w:snapToGrid w:val="0"/>
        </w:rPr>
        <w:t xml:space="preserve">сюжета. </w:t>
      </w:r>
      <w:bookmarkEnd w:id="493"/>
      <w:r>
        <w:rPr>
          <w:snapToGrid w:val="0"/>
        </w:rPr>
        <w:t xml:space="preserve">  </w:t>
      </w:r>
      <w:bookmarkStart w:id="494" w:name="OCRUncertain508"/>
      <w:r>
        <w:rPr>
          <w:snapToGrid w:val="0"/>
        </w:rPr>
        <w:t>Пушкин</w:t>
      </w:r>
      <w:bookmarkEnd w:id="494"/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 отличие от Вольтера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тща</w:t>
      </w:r>
      <w:r>
        <w:rPr>
          <w:snapToGrid w:val="0"/>
        </w:rPr>
        <w:softHyphen/>
        <w:t>тельно прорабатывает характеры своих героев, х</w:t>
      </w:r>
      <w:bookmarkStart w:id="495" w:name="OCRUncertain509"/>
      <w:r>
        <w:rPr>
          <w:snapToGrid w:val="0"/>
        </w:rPr>
        <w:t>о</w:t>
      </w:r>
      <w:bookmarkEnd w:id="495"/>
      <w:r>
        <w:rPr>
          <w:snapToGrid w:val="0"/>
        </w:rPr>
        <w:t xml:space="preserve">тя </w:t>
      </w:r>
      <w:bookmarkStart w:id="496" w:name="OCRUncertain510"/>
      <w:r>
        <w:rPr>
          <w:snapToGrid w:val="0"/>
        </w:rPr>
        <w:t xml:space="preserve">и </w:t>
      </w:r>
      <w:bookmarkEnd w:id="496"/>
      <w:r>
        <w:rPr>
          <w:snapToGrid w:val="0"/>
        </w:rPr>
        <w:t xml:space="preserve">подчиняет их одной доминирующей </w:t>
      </w:r>
      <w:bookmarkStart w:id="497" w:name="OCRUncertain511"/>
      <w:r>
        <w:rPr>
          <w:snapToGrid w:val="0"/>
        </w:rPr>
        <w:t>черте</w:t>
      </w:r>
      <w:bookmarkEnd w:id="497"/>
      <w:r>
        <w:rPr>
          <w:snapToGrid w:val="0"/>
        </w:rPr>
        <w:t>. Таковы “</w:t>
      </w:r>
      <w:bookmarkStart w:id="498" w:name="OCRUncertain512"/>
      <w:r>
        <w:rPr>
          <w:snapToGrid w:val="0"/>
        </w:rPr>
        <w:t>п</w:t>
      </w:r>
      <w:bookmarkEnd w:id="498"/>
      <w:r>
        <w:rPr>
          <w:snapToGrid w:val="0"/>
        </w:rPr>
        <w:t>ре</w:t>
      </w:r>
      <w:r>
        <w:rPr>
          <w:snapToGrid w:val="0"/>
        </w:rPr>
        <w:softHyphen/>
        <w:t xml:space="preserve">добрый, старый </w:t>
      </w:r>
      <w:bookmarkStart w:id="499" w:name="OCRUncertain513"/>
      <w:r>
        <w:rPr>
          <w:snapToGrid w:val="0"/>
        </w:rPr>
        <w:t>Дук”;</w:t>
      </w:r>
      <w:bookmarkEnd w:id="499"/>
      <w:r>
        <w:rPr>
          <w:snapToGrid w:val="0"/>
        </w:rPr>
        <w:t xml:space="preserve"> </w:t>
      </w:r>
      <w:bookmarkStart w:id="500" w:name="OCRUncertain514"/>
      <w:r>
        <w:rPr>
          <w:snapToGrid w:val="0"/>
        </w:rPr>
        <w:t>“Луцио,</w:t>
      </w:r>
      <w:bookmarkEnd w:id="500"/>
      <w:r>
        <w:rPr>
          <w:snapToGrid w:val="0"/>
        </w:rPr>
        <w:t xml:space="preserve"> гуляка бе</w:t>
      </w:r>
      <w:bookmarkStart w:id="501" w:name="OCRUncertain515"/>
      <w:r>
        <w:rPr>
          <w:snapToGrid w:val="0"/>
        </w:rPr>
        <w:t>з</w:t>
      </w:r>
      <w:bookmarkEnd w:id="501"/>
      <w:r>
        <w:rPr>
          <w:snapToGrid w:val="0"/>
        </w:rPr>
        <w:t>забот</w:t>
      </w:r>
      <w:bookmarkStart w:id="502" w:name="OCRUncertain516"/>
      <w:r>
        <w:rPr>
          <w:snapToGrid w:val="0"/>
        </w:rPr>
        <w:t>ны</w:t>
      </w:r>
      <w:bookmarkEnd w:id="502"/>
      <w:r>
        <w:rPr>
          <w:snapToGrid w:val="0"/>
        </w:rPr>
        <w:t xml:space="preserve">й.   </w:t>
      </w:r>
      <w:bookmarkStart w:id="503" w:name="OCRUncertain517"/>
      <w:r>
        <w:rPr>
          <w:snapToGrid w:val="0"/>
        </w:rPr>
        <w:t>В</w:t>
      </w:r>
      <w:bookmarkEnd w:id="503"/>
      <w:r>
        <w:rPr>
          <w:snapToGrid w:val="0"/>
        </w:rPr>
        <w:t xml:space="preserve"> седьмом томе “Истории государства Российского” Пушкин обратил внимание на следующее рассуждение Карамзина: “Два государя, Иоанн и Василий, умели на</w:t>
      </w:r>
      <w:r>
        <w:rPr>
          <w:snapToGrid w:val="0"/>
        </w:rPr>
        <w:softHyphen/>
        <w:t>веки решить судьбу нашего Правления и сделать Самодер</w:t>
      </w:r>
      <w:r>
        <w:rPr>
          <w:snapToGrid w:val="0"/>
        </w:rPr>
        <w:softHyphen/>
        <w:t xml:space="preserve">жавие как бы необходимою </w:t>
      </w:r>
      <w:bookmarkStart w:id="504" w:name="OCRUncertain518"/>
      <w:r>
        <w:rPr>
          <w:snapToGrid w:val="0"/>
        </w:rPr>
        <w:t>принадлежностию</w:t>
      </w:r>
      <w:bookmarkEnd w:id="504"/>
      <w:r>
        <w:rPr>
          <w:snapToGrid w:val="0"/>
        </w:rPr>
        <w:t xml:space="preserve"> России, единственною основою целости ее, силы, благоденствия.   В исследовательской литератур</w:t>
      </w:r>
      <w:bookmarkStart w:id="505" w:name="OCRUncertain519"/>
      <w:r>
        <w:rPr>
          <w:snapToGrid w:val="0"/>
        </w:rPr>
        <w:t>е</w:t>
      </w:r>
      <w:bookmarkEnd w:id="505"/>
      <w:r>
        <w:rPr>
          <w:snapToGrid w:val="0"/>
        </w:rPr>
        <w:t xml:space="preserve"> я почти не нахожу работ, в которых “Песни западных славян” были бы поставлены в контекст творчества Пушкина 1830-х </w:t>
      </w:r>
      <w:bookmarkStart w:id="506" w:name="OCRUncertain520"/>
      <w:r>
        <w:rPr>
          <w:snapToGrid w:val="0"/>
        </w:rPr>
        <w:t xml:space="preserve">гг. </w:t>
      </w:r>
      <w:bookmarkEnd w:id="506"/>
      <w:r>
        <w:rPr>
          <w:snapToGrid w:val="0"/>
        </w:rPr>
        <w:t xml:space="preserve">и осмыслены как целостное пушкинское произведение.    Просветительское </w:t>
      </w:r>
      <w:bookmarkStart w:id="507" w:name="OCRUncertain521"/>
      <w:r>
        <w:rPr>
          <w:snapToGrid w:val="0"/>
        </w:rPr>
        <w:t>п</w:t>
      </w:r>
      <w:bookmarkEnd w:id="507"/>
      <w:r>
        <w:rPr>
          <w:snapToGrid w:val="0"/>
        </w:rPr>
        <w:t>редставление о разумных тенден</w:t>
      </w:r>
      <w:r>
        <w:rPr>
          <w:snapToGrid w:val="0"/>
        </w:rPr>
        <w:softHyphen/>
        <w:t>ц</w:t>
      </w:r>
      <w:bookmarkStart w:id="508" w:name="OCRUncertain522"/>
      <w:r>
        <w:rPr>
          <w:snapToGrid w:val="0"/>
        </w:rPr>
        <w:t>ия</w:t>
      </w:r>
      <w:bookmarkEnd w:id="508"/>
      <w:r>
        <w:rPr>
          <w:snapToGrid w:val="0"/>
        </w:rPr>
        <w:t>х исторического процесса было сохране</w:t>
      </w:r>
      <w:bookmarkStart w:id="509" w:name="OCRUncertain523"/>
      <w:r>
        <w:rPr>
          <w:snapToGrid w:val="0"/>
        </w:rPr>
        <w:t>н</w:t>
      </w:r>
      <w:bookmarkEnd w:id="509"/>
      <w:r>
        <w:rPr>
          <w:snapToGrid w:val="0"/>
        </w:rPr>
        <w:t xml:space="preserve">о Пушкиным на </w:t>
      </w:r>
      <w:bookmarkStart w:id="510" w:name="OCRUncertain524"/>
      <w:r>
        <w:rPr>
          <w:snapToGrid w:val="0"/>
        </w:rPr>
        <w:t>п</w:t>
      </w:r>
      <w:bookmarkEnd w:id="510"/>
      <w:r>
        <w:rPr>
          <w:snapToGrid w:val="0"/>
        </w:rPr>
        <w:t xml:space="preserve">ротяжении всего его творчества, но на рубеже 1830-х гг. он все с большей тревогой </w:t>
      </w:r>
      <w:bookmarkStart w:id="511" w:name="OCRUncertain525"/>
      <w:r>
        <w:rPr>
          <w:snapToGrid w:val="0"/>
        </w:rPr>
        <w:t>п</w:t>
      </w:r>
      <w:bookmarkEnd w:id="511"/>
      <w:r>
        <w:rPr>
          <w:snapToGrid w:val="0"/>
        </w:rPr>
        <w:t>риглядывался к отзывающимся в повседневной, частной жизни современ</w:t>
      </w:r>
      <w:r>
        <w:rPr>
          <w:snapToGrid w:val="0"/>
        </w:rPr>
        <w:softHyphen/>
        <w:t xml:space="preserve">ников результатам исторических событий, </w:t>
      </w:r>
      <w:bookmarkStart w:id="512" w:name="OCRUncertain526"/>
      <w:r>
        <w:rPr>
          <w:snapToGrid w:val="0"/>
        </w:rPr>
        <w:t>п</w:t>
      </w:r>
      <w:bookmarkEnd w:id="512"/>
      <w:r>
        <w:rPr>
          <w:snapToGrid w:val="0"/>
        </w:rPr>
        <w:t>остигая слож</w:t>
      </w:r>
      <w:r>
        <w:rPr>
          <w:snapToGrid w:val="0"/>
        </w:rPr>
        <w:softHyphen/>
        <w:t>ную диалектику исторического движения, В этом отноше</w:t>
      </w:r>
      <w:r>
        <w:rPr>
          <w:snapToGrid w:val="0"/>
        </w:rPr>
        <w:softHyphen/>
        <w:t>нии по общей своей мысли “Песни.</w:t>
      </w:r>
      <w:r>
        <w:rPr>
          <w:noProof/>
          <w:snapToGrid w:val="0"/>
        </w:rPr>
        <w:t xml:space="preserve"> </w:t>
      </w:r>
      <w:bookmarkStart w:id="513" w:name="OCRUncertain527"/>
      <w:r>
        <w:rPr>
          <w:noProof/>
          <w:snapToGrid w:val="0"/>
        </w:rPr>
        <w:t>.</w:t>
      </w:r>
      <w:bookmarkEnd w:id="513"/>
      <w:r>
        <w:rPr>
          <w:noProof/>
          <w:snapToGrid w:val="0"/>
        </w:rPr>
        <w:t xml:space="preserve"> </w:t>
      </w:r>
      <w:bookmarkStart w:id="514" w:name="OCRUncertain528"/>
      <w:r>
        <w:rPr>
          <w:snapToGrid w:val="0"/>
        </w:rPr>
        <w:t>.</w:t>
      </w:r>
      <w:r>
        <w:rPr>
          <w:noProof/>
          <w:snapToGrid w:val="0"/>
        </w:rPr>
        <w:t>”</w:t>
      </w:r>
      <w:bookmarkEnd w:id="514"/>
      <w:r>
        <w:rPr>
          <w:snapToGrid w:val="0"/>
        </w:rPr>
        <w:t xml:space="preserve"> развивают в своеоб</w:t>
      </w:r>
      <w:r>
        <w:rPr>
          <w:snapToGrid w:val="0"/>
        </w:rPr>
        <w:softHyphen/>
        <w:t>разной форме те же идеи, которые воплощ</w:t>
      </w:r>
      <w:bookmarkStart w:id="515" w:name="OCRUncertain529"/>
      <w:r>
        <w:rPr>
          <w:snapToGrid w:val="0"/>
        </w:rPr>
        <w:t>е</w:t>
      </w:r>
      <w:bookmarkEnd w:id="515"/>
      <w:r>
        <w:rPr>
          <w:snapToGrid w:val="0"/>
        </w:rPr>
        <w:t>ны в “Пиковой даме” и в “Медном всаднике</w:t>
      </w:r>
      <w:bookmarkStart w:id="516" w:name="OCRUncertain530"/>
      <w:r>
        <w:rPr>
          <w:snapToGrid w:val="0"/>
        </w:rPr>
        <w:t>”</w:t>
      </w:r>
      <w:bookmarkEnd w:id="516"/>
      <w:r>
        <w:rPr>
          <w:snapToGrid w:val="0"/>
        </w:rPr>
        <w:t xml:space="preserve">. 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</w:p>
    <w:p w:rsidR="000F42DB" w:rsidRDefault="000F42DB">
      <w:pPr>
        <w:widowControl w:val="0"/>
        <w:ind w:firstLine="567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ДОКУМЕНТАЛЬНЫЙ РЕАЛИЗМ</w:t>
      </w:r>
    </w:p>
    <w:p w:rsidR="000F42DB" w:rsidRDefault="000F42DB">
      <w:pPr>
        <w:widowControl w:val="0"/>
        <w:ind w:firstLine="567"/>
        <w:jc w:val="center"/>
        <w:rPr>
          <w:b/>
          <w:bCs/>
          <w:noProof/>
          <w:snapToGrid w:val="0"/>
          <w:sz w:val="28"/>
          <w:szCs w:val="28"/>
        </w:rPr>
      </w:pPr>
      <w:r>
        <w:rPr>
          <w:b/>
          <w:bCs/>
          <w:noProof/>
          <w:snapToGrid w:val="0"/>
          <w:sz w:val="28"/>
          <w:szCs w:val="28"/>
        </w:rPr>
        <w:t>1834-1837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 xml:space="preserve">  О незавершенн</w:t>
      </w:r>
      <w:bookmarkStart w:id="517" w:name="OCRUncertain531"/>
      <w:r>
        <w:rPr>
          <w:snapToGrid w:val="0"/>
        </w:rPr>
        <w:t>о</w:t>
      </w:r>
      <w:bookmarkEnd w:id="517"/>
      <w:r>
        <w:rPr>
          <w:snapToGrid w:val="0"/>
        </w:rPr>
        <w:t>сти творческого путч Пу</w:t>
      </w:r>
      <w:bookmarkStart w:id="518" w:name="OCRUncertain532"/>
      <w:r>
        <w:rPr>
          <w:snapToGrid w:val="0"/>
        </w:rPr>
        <w:t>ш</w:t>
      </w:r>
      <w:bookmarkEnd w:id="518"/>
      <w:r>
        <w:rPr>
          <w:snapToGrid w:val="0"/>
        </w:rPr>
        <w:t>к</w:t>
      </w:r>
      <w:bookmarkStart w:id="519" w:name="OCRUncertain533"/>
      <w:r>
        <w:rPr>
          <w:snapToGrid w:val="0"/>
        </w:rPr>
        <w:t>и</w:t>
      </w:r>
      <w:bookmarkEnd w:id="519"/>
      <w:r>
        <w:rPr>
          <w:snapToGrid w:val="0"/>
        </w:rPr>
        <w:t xml:space="preserve">на, </w:t>
      </w:r>
      <w:bookmarkStart w:id="520" w:name="OCRUncertain534"/>
      <w:r>
        <w:rPr>
          <w:snapToGrid w:val="0"/>
        </w:rPr>
        <w:t>чеис-черпанности</w:t>
      </w:r>
      <w:bookmarkEnd w:id="520"/>
      <w:r>
        <w:rPr>
          <w:snapToGrid w:val="0"/>
        </w:rPr>
        <w:t xml:space="preserve"> его худо</w:t>
      </w:r>
      <w:bookmarkStart w:id="521" w:name="OCRUncertain535"/>
      <w:r>
        <w:rPr>
          <w:snapToGrid w:val="0"/>
        </w:rPr>
        <w:t>ж</w:t>
      </w:r>
      <w:bookmarkEnd w:id="521"/>
      <w:r>
        <w:rPr>
          <w:snapToGrid w:val="0"/>
        </w:rPr>
        <w:t>ественных и</w:t>
      </w:r>
      <w:bookmarkStart w:id="522" w:name="OCRUncertain536"/>
      <w:r>
        <w:rPr>
          <w:snapToGrid w:val="0"/>
        </w:rPr>
        <w:t>с</w:t>
      </w:r>
      <w:bookmarkEnd w:id="522"/>
      <w:r>
        <w:rPr>
          <w:snapToGrid w:val="0"/>
        </w:rPr>
        <w:t>каний свидетельст</w:t>
      </w:r>
      <w:r>
        <w:rPr>
          <w:snapToGrid w:val="0"/>
        </w:rPr>
        <w:softHyphen/>
        <w:t>вуют многие оставшиеся в его черновиках планы и за</w:t>
      </w:r>
      <w:r>
        <w:rPr>
          <w:snapToGrid w:val="0"/>
        </w:rPr>
        <w:softHyphen/>
        <w:t xml:space="preserve">мыслы разнообразных по тематике и </w:t>
      </w:r>
      <w:bookmarkStart w:id="523" w:name="OCRUncertain537"/>
      <w:r>
        <w:rPr>
          <w:snapToGrid w:val="0"/>
        </w:rPr>
        <w:t>разножанровых</w:t>
      </w:r>
      <w:bookmarkEnd w:id="523"/>
      <w:r>
        <w:rPr>
          <w:snapToGrid w:val="0"/>
        </w:rPr>
        <w:t xml:space="preserve"> про</w:t>
      </w:r>
      <w:r>
        <w:rPr>
          <w:snapToGrid w:val="0"/>
        </w:rPr>
        <w:softHyphen/>
        <w:t>изведений (среди них, на</w:t>
      </w:r>
      <w:bookmarkStart w:id="524" w:name="OCRUncertain538"/>
      <w:r>
        <w:rPr>
          <w:snapToGrid w:val="0"/>
        </w:rPr>
        <w:t>ч</w:t>
      </w:r>
      <w:bookmarkEnd w:id="524"/>
      <w:r>
        <w:rPr>
          <w:snapToGrid w:val="0"/>
        </w:rPr>
        <w:t>иная с</w:t>
      </w:r>
      <w:r>
        <w:rPr>
          <w:noProof/>
          <w:snapToGrid w:val="0"/>
        </w:rPr>
        <w:t xml:space="preserve"> </w:t>
      </w:r>
      <w:bookmarkStart w:id="525" w:name="OCRUncertain539"/>
      <w:r>
        <w:rPr>
          <w:noProof/>
          <w:snapToGrid w:val="0"/>
        </w:rPr>
        <w:t>1</w:t>
      </w:r>
      <w:bookmarkEnd w:id="525"/>
      <w:r>
        <w:rPr>
          <w:noProof/>
          <w:snapToGrid w:val="0"/>
        </w:rPr>
        <w:t>834</w:t>
      </w:r>
      <w:r>
        <w:rPr>
          <w:snapToGrid w:val="0"/>
        </w:rPr>
        <w:t xml:space="preserve"> г., сове</w:t>
      </w:r>
      <w:bookmarkStart w:id="526" w:name="OCRUncertain540"/>
      <w:r>
        <w:rPr>
          <w:snapToGrid w:val="0"/>
        </w:rPr>
        <w:t>рш</w:t>
      </w:r>
      <w:bookmarkEnd w:id="526"/>
      <w:r>
        <w:rPr>
          <w:snapToGrid w:val="0"/>
        </w:rPr>
        <w:t>ен</w:t>
      </w:r>
      <w:bookmarkStart w:id="527" w:name="OCRUncertain541"/>
      <w:r>
        <w:rPr>
          <w:snapToGrid w:val="0"/>
        </w:rPr>
        <w:t>н</w:t>
      </w:r>
      <w:bookmarkEnd w:id="527"/>
      <w:r>
        <w:rPr>
          <w:snapToGrid w:val="0"/>
        </w:rPr>
        <w:t>о от</w:t>
      </w:r>
      <w:r>
        <w:rPr>
          <w:snapToGrid w:val="0"/>
        </w:rPr>
        <w:softHyphen/>
        <w:t>сутствуют произведения больших с</w:t>
      </w:r>
      <w:bookmarkStart w:id="528" w:name="OCRUncertain542"/>
      <w:r>
        <w:rPr>
          <w:snapToGrid w:val="0"/>
        </w:rPr>
        <w:t>тих</w:t>
      </w:r>
      <w:bookmarkEnd w:id="528"/>
      <w:r>
        <w:rPr>
          <w:snapToGrid w:val="0"/>
        </w:rPr>
        <w:t>от</w:t>
      </w:r>
      <w:bookmarkStart w:id="529" w:name="OCRUncertain543"/>
      <w:r>
        <w:rPr>
          <w:snapToGrid w:val="0"/>
        </w:rPr>
        <w:t>в</w:t>
      </w:r>
      <w:bookmarkEnd w:id="529"/>
      <w:r>
        <w:rPr>
          <w:snapToGrid w:val="0"/>
        </w:rPr>
        <w:t>о</w:t>
      </w:r>
      <w:bookmarkStart w:id="530" w:name="OCRUncertain544"/>
      <w:r>
        <w:rPr>
          <w:snapToGrid w:val="0"/>
        </w:rPr>
        <w:t>р</w:t>
      </w:r>
      <w:bookmarkEnd w:id="530"/>
      <w:r>
        <w:rPr>
          <w:snapToGrid w:val="0"/>
        </w:rPr>
        <w:t xml:space="preserve">ных форм). Роман “Русский </w:t>
      </w:r>
      <w:bookmarkStart w:id="531" w:name="OCRUncertain545"/>
      <w:r>
        <w:rPr>
          <w:snapToGrid w:val="0"/>
        </w:rPr>
        <w:t>Пелам”.</w:t>
      </w:r>
      <w:bookmarkEnd w:id="531"/>
      <w:r>
        <w:rPr>
          <w:snapToGrid w:val="0"/>
        </w:rPr>
        <w:t xml:space="preserve"> “Сцены из рыцарских </w:t>
      </w:r>
      <w:bookmarkStart w:id="532" w:name="OCRUncertain546"/>
      <w:r>
        <w:rPr>
          <w:snapToGrid w:val="0"/>
        </w:rPr>
        <w:t>в</w:t>
      </w:r>
      <w:bookmarkEnd w:id="532"/>
      <w:r>
        <w:rPr>
          <w:snapToGrid w:val="0"/>
        </w:rPr>
        <w:t xml:space="preserve">ремен”, “История </w:t>
      </w:r>
      <w:bookmarkStart w:id="533" w:name="OCRUncertain547"/>
      <w:r>
        <w:rPr>
          <w:snapToGrid w:val="0"/>
        </w:rPr>
        <w:t>П</w:t>
      </w:r>
      <w:bookmarkEnd w:id="533"/>
      <w:r>
        <w:rPr>
          <w:snapToGrid w:val="0"/>
        </w:rPr>
        <w:t>етра”, да и сам пушкинский журнал “Совре</w:t>
      </w:r>
      <w:r>
        <w:rPr>
          <w:snapToGrid w:val="0"/>
        </w:rPr>
        <w:softHyphen/>
        <w:t>менни</w:t>
      </w:r>
      <w:bookmarkStart w:id="534" w:name="OCRUncertain548"/>
      <w:r>
        <w:rPr>
          <w:snapToGrid w:val="0"/>
        </w:rPr>
        <w:t>к</w:t>
      </w:r>
      <w:bookmarkEnd w:id="534"/>
      <w:r>
        <w:rPr>
          <w:snapToGrid w:val="0"/>
        </w:rPr>
        <w:t xml:space="preserve">”, только начаты.    </w:t>
      </w:r>
      <w:r>
        <w:rPr>
          <w:snapToGrid w:val="0"/>
          <w:lang w:val="en-US"/>
        </w:rPr>
        <w:t>B</w:t>
      </w:r>
      <w:r>
        <w:rPr>
          <w:snapToGrid w:val="0"/>
        </w:rPr>
        <w:t xml:space="preserve"> 1830-</w:t>
      </w:r>
      <w:r>
        <w:rPr>
          <w:snapToGrid w:val="0"/>
          <w:lang w:val="en-US"/>
        </w:rPr>
        <w:t>x</w:t>
      </w:r>
      <w:r>
        <w:rPr>
          <w:snapToGrid w:val="0"/>
        </w:rPr>
        <w:t xml:space="preserve">  Пуш</w:t>
      </w:r>
      <w:bookmarkStart w:id="535" w:name="OCRUncertain549"/>
      <w:r>
        <w:rPr>
          <w:snapToGrid w:val="0"/>
        </w:rPr>
        <w:t>кин</w:t>
      </w:r>
      <w:bookmarkEnd w:id="535"/>
      <w:r>
        <w:rPr>
          <w:snapToGrid w:val="0"/>
        </w:rPr>
        <w:t xml:space="preserve"> не только много работает над истори-ческ</w:t>
      </w:r>
      <w:bookmarkStart w:id="536" w:name="OCRUncertain550"/>
      <w:r>
        <w:rPr>
          <w:snapToGrid w:val="0"/>
        </w:rPr>
        <w:t>и</w:t>
      </w:r>
      <w:bookmarkEnd w:id="536"/>
      <w:r>
        <w:rPr>
          <w:snapToGrid w:val="0"/>
        </w:rPr>
        <w:t>ми тр</w:t>
      </w:r>
      <w:bookmarkStart w:id="537" w:name="OCRUncertain551"/>
      <w:r>
        <w:rPr>
          <w:snapToGrid w:val="0"/>
        </w:rPr>
        <w:t>у</w:t>
      </w:r>
      <w:bookmarkEnd w:id="537"/>
      <w:r>
        <w:rPr>
          <w:snapToGrid w:val="0"/>
        </w:rPr>
        <w:t>да</w:t>
      </w:r>
      <w:bookmarkStart w:id="538" w:name="OCRUncertain552"/>
      <w:r>
        <w:rPr>
          <w:snapToGrid w:val="0"/>
        </w:rPr>
        <w:t>ми</w:t>
      </w:r>
      <w:bookmarkEnd w:id="538"/>
      <w:r>
        <w:rPr>
          <w:snapToGrid w:val="0"/>
        </w:rPr>
        <w:t xml:space="preserve"> но и </w:t>
      </w:r>
      <w:bookmarkStart w:id="539" w:name="OCRUncertain553"/>
      <w:r>
        <w:rPr>
          <w:snapToGrid w:val="0"/>
        </w:rPr>
        <w:t>согдает</w:t>
      </w:r>
      <w:bookmarkEnd w:id="539"/>
      <w:r>
        <w:rPr>
          <w:snapToGrid w:val="0"/>
        </w:rPr>
        <w:t xml:space="preserve"> сво</w:t>
      </w:r>
      <w:bookmarkStart w:id="540" w:name="OCRUncertain554"/>
      <w:r>
        <w:rPr>
          <w:snapToGrid w:val="0"/>
        </w:rPr>
        <w:t>е</w:t>
      </w:r>
      <w:bookmarkEnd w:id="540"/>
      <w:r>
        <w:rPr>
          <w:snapToGrid w:val="0"/>
        </w:rPr>
        <w:t xml:space="preserve">образный </w:t>
      </w:r>
      <w:bookmarkStart w:id="541" w:name="OCRUncertain555"/>
      <w:r>
        <w:rPr>
          <w:snapToGrid w:val="0"/>
        </w:rPr>
        <w:t>жаНр</w:t>
      </w:r>
      <w:bookmarkEnd w:id="541"/>
      <w:r>
        <w:rPr>
          <w:snapToGrid w:val="0"/>
        </w:rPr>
        <w:t xml:space="preserve"> “крат-кого </w:t>
      </w:r>
      <w:bookmarkStart w:id="542" w:name="OCRUncertain556"/>
      <w:r>
        <w:rPr>
          <w:snapToGrid w:val="0"/>
        </w:rPr>
        <w:t>и</w:t>
      </w:r>
      <w:bookmarkEnd w:id="542"/>
      <w:r>
        <w:rPr>
          <w:snapToGrid w:val="0"/>
        </w:rPr>
        <w:t>зложе</w:t>
      </w:r>
      <w:bookmarkStart w:id="543" w:name="OCRUncertain557"/>
      <w:r>
        <w:rPr>
          <w:snapToGrid w:val="0"/>
        </w:rPr>
        <w:t>ния”</w:t>
      </w:r>
      <w:bookmarkEnd w:id="543"/>
      <w:r>
        <w:rPr>
          <w:snapToGrid w:val="0"/>
        </w:rPr>
        <w:t xml:space="preserve"> чужого пр</w:t>
      </w:r>
      <w:bookmarkStart w:id="544" w:name="OCRUncertain558"/>
      <w:r>
        <w:rPr>
          <w:snapToGrid w:val="0"/>
        </w:rPr>
        <w:t>ои</w:t>
      </w:r>
      <w:bookmarkEnd w:id="544"/>
      <w:r>
        <w:rPr>
          <w:snapToGrid w:val="0"/>
        </w:rPr>
        <w:t xml:space="preserve">зведения, не </w:t>
      </w:r>
      <w:bookmarkStart w:id="545" w:name="OCRUncertain559"/>
      <w:r>
        <w:rPr>
          <w:snapToGrid w:val="0"/>
        </w:rPr>
        <w:t>обязате</w:t>
      </w:r>
      <w:bookmarkEnd w:id="545"/>
      <w:r>
        <w:rPr>
          <w:snapToGrid w:val="0"/>
        </w:rPr>
        <w:t>льно  художественного</w:t>
      </w:r>
      <w:bookmarkStart w:id="546" w:name="OCRUncertain560"/>
      <w:r>
        <w:rPr>
          <w:snapToGrid w:val="0"/>
        </w:rPr>
        <w:t>(“За</w:t>
      </w:r>
      <w:bookmarkEnd w:id="546"/>
      <w:r>
        <w:rPr>
          <w:snapToGrid w:val="0"/>
        </w:rPr>
        <w:t>п</w:t>
      </w:r>
      <w:bookmarkStart w:id="547" w:name="OCRUncertain561"/>
      <w:r>
        <w:rPr>
          <w:snapToGrid w:val="0"/>
        </w:rPr>
        <w:t>ис</w:t>
      </w:r>
      <w:bookmarkEnd w:id="547"/>
      <w:r>
        <w:rPr>
          <w:snapToGrid w:val="0"/>
        </w:rPr>
        <w:t>к</w:t>
      </w:r>
      <w:bookmarkStart w:id="548" w:name="OCRUncertain562"/>
      <w:r>
        <w:rPr>
          <w:snapToGrid w:val="0"/>
        </w:rPr>
        <w:t>и</w:t>
      </w:r>
      <w:bookmarkEnd w:id="548"/>
      <w:r>
        <w:rPr>
          <w:snapToGrid w:val="0"/>
        </w:rPr>
        <w:t xml:space="preserve"> брига</w:t>
      </w:r>
      <w:bookmarkStart w:id="549" w:name="OCRUncertain563"/>
      <w:r>
        <w:rPr>
          <w:snapToGrid w:val="0"/>
        </w:rPr>
        <w:t>игадира</w:t>
      </w:r>
      <w:bookmarkEnd w:id="549"/>
      <w:r>
        <w:rPr>
          <w:snapToGrid w:val="0"/>
        </w:rPr>
        <w:t xml:space="preserve"> Моро </w:t>
      </w:r>
      <w:bookmarkStart w:id="550" w:name="OCRUncertain564"/>
      <w:r>
        <w:rPr>
          <w:snapToGrid w:val="0"/>
        </w:rPr>
        <w:t>де</w:t>
      </w:r>
      <w:bookmarkEnd w:id="550"/>
      <w:r>
        <w:rPr>
          <w:snapToGrid w:val="0"/>
        </w:rPr>
        <w:t xml:space="preserve"> </w:t>
      </w:r>
      <w:bookmarkStart w:id="551" w:name="OCRUncertain565"/>
      <w:r>
        <w:rPr>
          <w:snapToGrid w:val="0"/>
        </w:rPr>
        <w:t>Бразе.</w:t>
      </w:r>
      <w:bookmarkEnd w:id="551"/>
      <w:r>
        <w:rPr>
          <w:noProof/>
          <w:snapToGrid w:val="0"/>
        </w:rPr>
        <w:t xml:space="preserve"> </w:t>
      </w:r>
      <w:bookmarkStart w:id="552" w:name="OCRUncertain566"/>
      <w:r>
        <w:rPr>
          <w:noProof/>
          <w:snapToGrid w:val="0"/>
        </w:rPr>
        <w:t>.</w:t>
      </w:r>
      <w:bookmarkEnd w:id="552"/>
      <w:r>
        <w:rPr>
          <w:noProof/>
          <w:snapToGrid w:val="0"/>
        </w:rPr>
        <w:t xml:space="preserve"> </w:t>
      </w:r>
      <w:bookmarkStart w:id="553" w:name="OCRUncertain567"/>
      <w:r>
        <w:rPr>
          <w:noProof/>
          <w:snapToGrid w:val="0"/>
        </w:rPr>
        <w:t xml:space="preserve">.”, </w:t>
      </w:r>
      <w:bookmarkEnd w:id="553"/>
      <w:r>
        <w:rPr>
          <w:noProof/>
          <w:snapToGrid w:val="0"/>
        </w:rPr>
        <w:t xml:space="preserve"> </w:t>
      </w:r>
      <w:bookmarkStart w:id="554" w:name="OCRUncertain568"/>
      <w:r>
        <w:rPr>
          <w:noProof/>
          <w:snapToGrid w:val="0"/>
        </w:rPr>
        <w:t>“</w:t>
      </w:r>
      <w:bookmarkEnd w:id="554"/>
      <w:r>
        <w:rPr>
          <w:noProof/>
          <w:snapToGrid w:val="0"/>
        </w:rPr>
        <w:t>Джон Те</w:t>
      </w:r>
      <w:bookmarkStart w:id="555" w:name="OCRUncertain569"/>
      <w:r>
        <w:rPr>
          <w:snapToGrid w:val="0"/>
        </w:rPr>
        <w:t>ннер”,</w:t>
      </w:r>
      <w:bookmarkEnd w:id="555"/>
      <w:r>
        <w:rPr>
          <w:snapToGrid w:val="0"/>
        </w:rPr>
        <w:t>“Песнь</w:t>
      </w:r>
      <w:r>
        <w:rPr>
          <w:noProof/>
          <w:snapToGrid w:val="0"/>
        </w:rPr>
        <w:t xml:space="preserve"> о</w:t>
      </w:r>
      <w:r>
        <w:rPr>
          <w:snapToGrid w:val="0"/>
        </w:rPr>
        <w:t xml:space="preserve"> </w:t>
      </w:r>
      <w:bookmarkStart w:id="556" w:name="OCRUncertain570"/>
      <w:r>
        <w:rPr>
          <w:snapToGrid w:val="0"/>
        </w:rPr>
        <w:t>п</w:t>
      </w:r>
      <w:bookmarkEnd w:id="556"/>
      <w:r>
        <w:rPr>
          <w:snapToGrid w:val="0"/>
        </w:rPr>
        <w:t xml:space="preserve">олку </w:t>
      </w:r>
      <w:bookmarkStart w:id="557" w:name="OCRUncertain571"/>
      <w:r>
        <w:rPr>
          <w:snapToGrid w:val="0"/>
        </w:rPr>
        <w:t>И</w:t>
      </w:r>
      <w:bookmarkEnd w:id="557"/>
      <w:r>
        <w:rPr>
          <w:snapToGrid w:val="0"/>
        </w:rPr>
        <w:t>г</w:t>
      </w:r>
      <w:bookmarkStart w:id="558" w:name="OCRUncertain572"/>
      <w:r>
        <w:rPr>
          <w:snapToGrid w:val="0"/>
        </w:rPr>
        <w:t>ор</w:t>
      </w:r>
      <w:bookmarkEnd w:id="558"/>
      <w:r>
        <w:rPr>
          <w:snapToGrid w:val="0"/>
        </w:rPr>
        <w:t>ев</w:t>
      </w:r>
      <w:bookmarkStart w:id="559" w:name="OCRUncertain573"/>
      <w:r>
        <w:rPr>
          <w:snapToGrid w:val="0"/>
        </w:rPr>
        <w:t>е”</w:t>
      </w:r>
      <w:r>
        <w:rPr>
          <w:noProof/>
          <w:snapToGrid w:val="0"/>
        </w:rPr>
        <w:t>,</w:t>
      </w:r>
      <w:bookmarkEnd w:id="559"/>
      <w:r>
        <w:rPr>
          <w:snapToGrid w:val="0"/>
        </w:rPr>
        <w:t xml:space="preserve"> “Описание земли  Камчатской”</w:t>
      </w:r>
      <w:r>
        <w:rPr>
          <w:noProof/>
          <w:snapToGrid w:val="0"/>
        </w:rPr>
        <w:t xml:space="preserve"> </w:t>
      </w:r>
      <w:bookmarkStart w:id="560" w:name="OCRUncertain574"/>
      <w:r>
        <w:rPr>
          <w:i/>
          <w:iCs/>
          <w:noProof/>
          <w:snapToGrid w:val="0"/>
        </w:rPr>
        <w:t>)</w:t>
      </w:r>
      <w:bookmarkEnd w:id="560"/>
      <w:r>
        <w:rPr>
          <w:i/>
          <w:iCs/>
          <w:noProof/>
          <w:snapToGrid w:val="0"/>
        </w:rPr>
        <w:t>,</w:t>
      </w:r>
      <w:r>
        <w:rPr>
          <w:snapToGrid w:val="0"/>
        </w:rPr>
        <w:t>снов</w:t>
      </w:r>
      <w:bookmarkStart w:id="561" w:name="OCRUncertain575"/>
      <w:r>
        <w:rPr>
          <w:snapToGrid w:val="0"/>
        </w:rPr>
        <w:t>а</w:t>
      </w:r>
      <w:bookmarkEnd w:id="561"/>
      <w:r>
        <w:rPr>
          <w:snapToGrid w:val="0"/>
        </w:rPr>
        <w:t xml:space="preserve"> на</w:t>
      </w:r>
      <w:bookmarkStart w:id="562" w:name="OCRUncertain576"/>
      <w:r>
        <w:rPr>
          <w:snapToGrid w:val="0"/>
        </w:rPr>
        <w:t>ч</w:t>
      </w:r>
      <w:bookmarkEnd w:id="562"/>
      <w:r>
        <w:rPr>
          <w:snapToGrid w:val="0"/>
        </w:rPr>
        <w:t>и</w:t>
      </w:r>
      <w:bookmarkStart w:id="563" w:name="OCRUncertain577"/>
      <w:r>
        <w:rPr>
          <w:snapToGrid w:val="0"/>
        </w:rPr>
        <w:t>н</w:t>
      </w:r>
      <w:bookmarkEnd w:id="563"/>
      <w:r>
        <w:rPr>
          <w:snapToGrid w:val="0"/>
        </w:rPr>
        <w:t>а</w:t>
      </w:r>
      <w:bookmarkStart w:id="564" w:name="OCRUncertain578"/>
      <w:r>
        <w:rPr>
          <w:snapToGrid w:val="0"/>
        </w:rPr>
        <w:t>е</w:t>
      </w:r>
      <w:bookmarkEnd w:id="564"/>
      <w:r>
        <w:rPr>
          <w:snapToGrid w:val="0"/>
        </w:rPr>
        <w:t>т вести дневник и обдумы</w:t>
      </w:r>
      <w:bookmarkStart w:id="565" w:name="OCRUncertain579"/>
      <w:r>
        <w:rPr>
          <w:snapToGrid w:val="0"/>
        </w:rPr>
        <w:t>в</w:t>
      </w:r>
      <w:bookmarkEnd w:id="565"/>
      <w:r>
        <w:rPr>
          <w:snapToGrid w:val="0"/>
        </w:rPr>
        <w:t xml:space="preserve">ать  планы </w:t>
      </w:r>
      <w:bookmarkStart w:id="566" w:name="OCRUncertain580"/>
      <w:r>
        <w:rPr>
          <w:snapToGrid w:val="0"/>
        </w:rPr>
        <w:t>авто</w:t>
      </w:r>
      <w:bookmarkEnd w:id="566"/>
      <w:r>
        <w:rPr>
          <w:snapToGrid w:val="0"/>
        </w:rPr>
        <w:t>б</w:t>
      </w:r>
      <w:bookmarkStart w:id="567" w:name="OCRUncertain581"/>
      <w:r>
        <w:rPr>
          <w:snapToGrid w:val="0"/>
        </w:rPr>
        <w:t>и</w:t>
      </w:r>
      <w:bookmarkEnd w:id="567"/>
      <w:r>
        <w:rPr>
          <w:snapToGrid w:val="0"/>
        </w:rPr>
        <w:t>о</w:t>
      </w:r>
      <w:bookmarkStart w:id="568" w:name="OCRUncertain582"/>
      <w:r>
        <w:rPr>
          <w:snapToGrid w:val="0"/>
        </w:rPr>
        <w:t>графических</w:t>
      </w:r>
      <w:bookmarkEnd w:id="568"/>
      <w:r>
        <w:rPr>
          <w:snapToGrid w:val="0"/>
        </w:rPr>
        <w:t xml:space="preserve"> з</w:t>
      </w:r>
      <w:bookmarkStart w:id="569" w:name="OCRUncertain583"/>
      <w:r>
        <w:rPr>
          <w:snapToGrid w:val="0"/>
        </w:rPr>
        <w:t>а</w:t>
      </w:r>
      <w:bookmarkEnd w:id="569"/>
      <w:r>
        <w:rPr>
          <w:snapToGrid w:val="0"/>
        </w:rPr>
        <w:t>п</w:t>
      </w:r>
      <w:bookmarkStart w:id="570" w:name="OCRUncertain584"/>
      <w:r>
        <w:rPr>
          <w:snapToGrid w:val="0"/>
        </w:rPr>
        <w:t>со</w:t>
      </w:r>
      <w:bookmarkEnd w:id="570"/>
      <w:r>
        <w:rPr>
          <w:snapToGrid w:val="0"/>
        </w:rPr>
        <w:t>к</w:t>
      </w:r>
      <w:bookmarkStart w:id="571" w:name="OCRUncertain585"/>
      <w:r>
        <w:rPr>
          <w:snapToGrid w:val="0"/>
        </w:rPr>
        <w:t xml:space="preserve">. </w:t>
      </w:r>
      <w:bookmarkEnd w:id="571"/>
      <w:r>
        <w:rPr>
          <w:snapToGrid w:val="0"/>
        </w:rPr>
        <w:t xml:space="preserve">  Своеобразие документального реализма Пушкина ярко раскрывается в его драматургических замыслах последних лет. В центре только одного и</w:t>
      </w:r>
      <w:bookmarkStart w:id="572" w:name="OCRUncertain586"/>
      <w:r>
        <w:rPr>
          <w:snapToGrid w:val="0"/>
        </w:rPr>
        <w:t>з</w:t>
      </w:r>
      <w:bookmarkEnd w:id="572"/>
      <w:r>
        <w:rPr>
          <w:snapToGrid w:val="0"/>
        </w:rPr>
        <w:t xml:space="preserve"> этих замыслов стоит лицо историческое 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известная из хроники</w:t>
      </w:r>
      <w:r>
        <w:rPr>
          <w:noProof/>
          <w:snapToGrid w:val="0"/>
        </w:rPr>
        <w:t xml:space="preserve"> XIII</w:t>
      </w:r>
      <w:r>
        <w:rPr>
          <w:snapToGrid w:val="0"/>
        </w:rPr>
        <w:t xml:space="preserve"> </w:t>
      </w:r>
      <w:bookmarkStart w:id="573" w:name="OCRUncertain587"/>
      <w:r>
        <w:rPr>
          <w:snapToGrid w:val="0"/>
        </w:rPr>
        <w:t>в</w:t>
      </w:r>
      <w:bookmarkEnd w:id="573"/>
      <w:r>
        <w:rPr>
          <w:snapToGrid w:val="0"/>
        </w:rPr>
        <w:t>.   “Реа</w:t>
      </w:r>
      <w:bookmarkStart w:id="574" w:name="OCRUncertain588"/>
      <w:r>
        <w:rPr>
          <w:snapToGrid w:val="0"/>
        </w:rPr>
        <w:t>л</w:t>
      </w:r>
      <w:bookmarkEnd w:id="574"/>
      <w:r>
        <w:rPr>
          <w:snapToGrid w:val="0"/>
        </w:rPr>
        <w:t xml:space="preserve">ии поздней лирики Пушкина,—замечает </w:t>
      </w:r>
      <w:bookmarkStart w:id="575" w:name="OCRUncertain589"/>
      <w:r>
        <w:rPr>
          <w:snapToGrid w:val="0"/>
        </w:rPr>
        <w:t>Л.</w:t>
      </w:r>
      <w:bookmarkEnd w:id="575"/>
      <w:r>
        <w:rPr>
          <w:snapToGrid w:val="0"/>
        </w:rPr>
        <w:t xml:space="preserve"> Я. Гинз</w:t>
      </w:r>
      <w:r>
        <w:rPr>
          <w:snapToGrid w:val="0"/>
        </w:rPr>
        <w:softHyphen/>
        <w:t>бург,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в подавляющем большинстве случаев принад</w:t>
      </w:r>
      <w:r>
        <w:rPr>
          <w:snapToGrid w:val="0"/>
        </w:rPr>
        <w:softHyphen/>
        <w:t xml:space="preserve">лежат сельской жизни, объемлющей бытие народное, </w:t>
      </w:r>
      <w:bookmarkStart w:id="576" w:name="OCRUncertain590"/>
      <w:r>
        <w:rPr>
          <w:snapToGrid w:val="0"/>
        </w:rPr>
        <w:t>кре-сгьякское</w:t>
      </w:r>
      <w:bookmarkEnd w:id="576"/>
      <w:r>
        <w:rPr>
          <w:snapToGrid w:val="0"/>
        </w:rPr>
        <w:t xml:space="preserve"> и бытие тог</w:t>
      </w:r>
      <w:bookmarkStart w:id="577" w:name="OCRUncertain591"/>
      <w:r>
        <w:rPr>
          <w:snapToGrid w:val="0"/>
        </w:rPr>
        <w:t>о</w:t>
      </w:r>
      <w:bookmarkEnd w:id="577"/>
      <w:r>
        <w:rPr>
          <w:snapToGrid w:val="0"/>
        </w:rPr>
        <w:t xml:space="preserve"> связанного с деревн</w:t>
      </w:r>
      <w:bookmarkStart w:id="578" w:name="OCRUncertain592"/>
      <w:r>
        <w:rPr>
          <w:snapToGrid w:val="0"/>
        </w:rPr>
        <w:t>е</w:t>
      </w:r>
      <w:bookmarkEnd w:id="578"/>
      <w:r>
        <w:rPr>
          <w:snapToGrid w:val="0"/>
        </w:rPr>
        <w:t>й дворя</w:t>
      </w:r>
      <w:bookmarkStart w:id="579" w:name="OCRUncertain593"/>
      <w:r>
        <w:rPr>
          <w:snapToGrid w:val="0"/>
        </w:rPr>
        <w:t>н</w:t>
      </w:r>
      <w:bookmarkEnd w:id="579"/>
      <w:r>
        <w:rPr>
          <w:snapToGrid w:val="0"/>
        </w:rPr>
        <w:t>ского слоя, из которого вышел Пушкин и в котор</w:t>
      </w:r>
      <w:bookmarkStart w:id="580" w:name="OCRUncertain594"/>
      <w:r>
        <w:rPr>
          <w:snapToGrid w:val="0"/>
        </w:rPr>
        <w:t>о</w:t>
      </w:r>
      <w:bookmarkEnd w:id="580"/>
      <w:r>
        <w:rPr>
          <w:snapToGrid w:val="0"/>
        </w:rPr>
        <w:t>м он видел самую прогрессивную силу тогдашней Росси</w:t>
      </w:r>
      <w:bookmarkStart w:id="581" w:name="OCRUncertain595"/>
      <w:r>
        <w:rPr>
          <w:snapToGrid w:val="0"/>
        </w:rPr>
        <w:t>и”</w:t>
      </w:r>
      <w:bookmarkEnd w:id="581"/>
      <w:r>
        <w:rPr>
          <w:snapToGrid w:val="0"/>
        </w:rPr>
        <w:t xml:space="preserve">.    Последний лирический цикл Пушкина (называемый также </w:t>
      </w:r>
      <w:bookmarkStart w:id="582" w:name="OCRUncertain596"/>
      <w:r>
        <w:rPr>
          <w:snapToGrid w:val="0"/>
        </w:rPr>
        <w:t>“каменноостровским</w:t>
      </w:r>
      <w:bookmarkEnd w:id="582"/>
      <w:r>
        <w:rPr>
          <w:snapToGrid w:val="0"/>
        </w:rPr>
        <w:t xml:space="preserve"> циклом”) открыт в пушкино</w:t>
      </w:r>
      <w:r>
        <w:rPr>
          <w:snapToGrid w:val="0"/>
        </w:rPr>
        <w:softHyphen/>
        <w:t>ведении сравнительно н</w:t>
      </w:r>
      <w:bookmarkStart w:id="583" w:name="OCRUncertain597"/>
      <w:r>
        <w:rPr>
          <w:snapToGrid w:val="0"/>
        </w:rPr>
        <w:t>е</w:t>
      </w:r>
      <w:bookmarkEnd w:id="583"/>
      <w:r>
        <w:rPr>
          <w:snapToGrid w:val="0"/>
        </w:rPr>
        <w:t>давно, менее тридцати лет назад. В последние годы интерес к нему не ослабевает. Высказан</w:t>
      </w:r>
      <w:r>
        <w:rPr>
          <w:snapToGrid w:val="0"/>
        </w:rPr>
        <w:softHyphen/>
        <w:t>ные к настоящему времени гипотезы о возможном состав</w:t>
      </w:r>
      <w:bookmarkStart w:id="584" w:name="OCRUncertain598"/>
      <w:r>
        <w:rPr>
          <w:snapToGrid w:val="0"/>
        </w:rPr>
        <w:t xml:space="preserve">е </w:t>
      </w:r>
      <w:bookmarkEnd w:id="584"/>
      <w:r>
        <w:rPr>
          <w:snapToGrid w:val="0"/>
        </w:rPr>
        <w:t>цикла требуют взаимной корректировки.  Пушкин отказался от мысли опубликовать последний цикл в журнале “Современник”, предвидя непреодолимые цен</w:t>
      </w:r>
      <w:r>
        <w:rPr>
          <w:snapToGrid w:val="0"/>
        </w:rPr>
        <w:softHyphen/>
        <w:t>зурные препятствия</w:t>
      </w:r>
      <w:bookmarkStart w:id="585" w:name="OCRUncertain599"/>
      <w:r>
        <w:rPr>
          <w:snapToGrid w:val="0"/>
        </w:rPr>
        <w:t xml:space="preserve">.. </w:t>
      </w:r>
      <w:bookmarkEnd w:id="585"/>
      <w:r>
        <w:rPr>
          <w:snapToGrid w:val="0"/>
        </w:rPr>
        <w:t xml:space="preserve">  В</w:t>
      </w:r>
      <w:r>
        <w:rPr>
          <w:noProof/>
          <w:snapToGrid w:val="0"/>
        </w:rPr>
        <w:t xml:space="preserve"> 1954</w:t>
      </w:r>
      <w:r>
        <w:rPr>
          <w:snapToGrid w:val="0"/>
        </w:rPr>
        <w:t xml:space="preserve"> г.</w:t>
      </w:r>
      <w:r>
        <w:rPr>
          <w:noProof/>
          <w:snapToGrid w:val="0"/>
        </w:rPr>
        <w:t xml:space="preserve"> Н.</w:t>
      </w:r>
      <w:r>
        <w:rPr>
          <w:snapToGrid w:val="0"/>
        </w:rPr>
        <w:t xml:space="preserve"> В. Измайлов предложил на первое место поставить стихотворение “Я памятник себе воздвиг неру</w:t>
      </w:r>
      <w:r>
        <w:rPr>
          <w:snapToGrid w:val="0"/>
        </w:rPr>
        <w:softHyphen/>
        <w:t>котворный”, а на пятое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“Когда за городом, задумчив, я брожу” 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и хотя впоследствии он отказался включать “Памятник” в состав </w:t>
      </w:r>
      <w:bookmarkStart w:id="586" w:name="OCRUncertain600"/>
      <w:r>
        <w:rPr>
          <w:snapToGrid w:val="0"/>
        </w:rPr>
        <w:t>“каменноостровского</w:t>
      </w:r>
      <w:bookmarkEnd w:id="586"/>
      <w:r>
        <w:rPr>
          <w:snapToGrid w:val="0"/>
        </w:rPr>
        <w:t xml:space="preserve"> цикла”, многие пушкинисты продолжают разделять эту гипотезу.  Что же касается стихотворе</w:t>
      </w:r>
      <w:bookmarkStart w:id="587" w:name="OCRUncertain602"/>
      <w:r>
        <w:rPr>
          <w:snapToGrid w:val="0"/>
        </w:rPr>
        <w:t>н</w:t>
      </w:r>
      <w:bookmarkEnd w:id="587"/>
      <w:r>
        <w:rPr>
          <w:snapToGrid w:val="0"/>
        </w:rPr>
        <w:t>ия “Когда за городом, задумчив, я брожу”</w:t>
      </w:r>
      <w:bookmarkStart w:id="588" w:name="OCRUncertain603"/>
      <w:r>
        <w:rPr>
          <w:snapToGrid w:val="0"/>
        </w:rPr>
        <w:t>,</w:t>
      </w:r>
      <w:bookmarkEnd w:id="588"/>
      <w:r>
        <w:rPr>
          <w:snapToGrid w:val="0"/>
        </w:rPr>
        <w:t xml:space="preserve"> то </w:t>
      </w:r>
      <w:bookmarkStart w:id="589" w:name="OCRUncertain604"/>
      <w:r>
        <w:rPr>
          <w:snapToGrid w:val="0"/>
        </w:rPr>
        <w:t>п</w:t>
      </w:r>
      <w:bookmarkEnd w:id="589"/>
      <w:r>
        <w:rPr>
          <w:snapToGrid w:val="0"/>
        </w:rPr>
        <w:t>р</w:t>
      </w:r>
      <w:bookmarkStart w:id="590" w:name="OCRUncertain605"/>
      <w:r>
        <w:rPr>
          <w:snapToGrid w:val="0"/>
        </w:rPr>
        <w:t>е</w:t>
      </w:r>
      <w:bookmarkEnd w:id="590"/>
      <w:r>
        <w:rPr>
          <w:snapToGrid w:val="0"/>
        </w:rPr>
        <w:t xml:space="preserve">дположение </w:t>
      </w:r>
      <w:bookmarkStart w:id="591" w:name="OCRUncertain606"/>
      <w:r>
        <w:rPr>
          <w:snapToGrid w:val="0"/>
        </w:rPr>
        <w:t>Н.</w:t>
      </w:r>
      <w:bookmarkEnd w:id="591"/>
      <w:r>
        <w:rPr>
          <w:snapToGrid w:val="0"/>
        </w:rPr>
        <w:t xml:space="preserve"> В. Измайлова (которому он остался вере</w:t>
      </w:r>
      <w:bookmarkStart w:id="592" w:name="OCRUncertain607"/>
      <w:r>
        <w:rPr>
          <w:snapToGrid w:val="0"/>
        </w:rPr>
        <w:t>н</w:t>
      </w:r>
      <w:bookmarkEnd w:id="592"/>
      <w:r>
        <w:rPr>
          <w:snapToGrid w:val="0"/>
        </w:rPr>
        <w:t>)  не противоречит выявлен</w:t>
      </w:r>
      <w:bookmarkStart w:id="593" w:name="OCRUncertain609"/>
      <w:r>
        <w:rPr>
          <w:snapToGrid w:val="0"/>
        </w:rPr>
        <w:t>н</w:t>
      </w:r>
      <w:bookmarkEnd w:id="593"/>
      <w:r>
        <w:rPr>
          <w:snapToGrid w:val="0"/>
        </w:rPr>
        <w:t xml:space="preserve">ому В. </w:t>
      </w:r>
      <w:bookmarkStart w:id="594" w:name="OCRUncertain610"/>
      <w:r>
        <w:rPr>
          <w:snapToGrid w:val="0"/>
        </w:rPr>
        <w:t>П.</w:t>
      </w:r>
      <w:bookmarkEnd w:id="594"/>
      <w:r>
        <w:rPr>
          <w:snapToGrid w:val="0"/>
        </w:rPr>
        <w:t xml:space="preserve"> </w:t>
      </w:r>
      <w:bookmarkStart w:id="595" w:name="OCRUncertain611"/>
      <w:r>
        <w:rPr>
          <w:snapToGrid w:val="0"/>
        </w:rPr>
        <w:t>Старком</w:t>
      </w:r>
      <w:bookmarkEnd w:id="595"/>
      <w:r>
        <w:rPr>
          <w:snapToGrid w:val="0"/>
        </w:rPr>
        <w:t xml:space="preserve"> сюжету цикла. </w:t>
      </w:r>
      <w:bookmarkStart w:id="596" w:name="OCRUncertain612"/>
      <w:r>
        <w:rPr>
          <w:snapToGrid w:val="0"/>
        </w:rPr>
        <w:t>С</w:t>
      </w:r>
      <w:bookmarkEnd w:id="596"/>
      <w:r>
        <w:rPr>
          <w:snapToGrid w:val="0"/>
        </w:rPr>
        <w:t>оглас</w:t>
      </w:r>
      <w:bookmarkStart w:id="597" w:name="OCRUncertain613"/>
      <w:r>
        <w:rPr>
          <w:snapToGrid w:val="0"/>
        </w:rPr>
        <w:t>н</w:t>
      </w:r>
      <w:bookmarkEnd w:id="597"/>
      <w:r>
        <w:rPr>
          <w:snapToGrid w:val="0"/>
        </w:rPr>
        <w:t>о легенде, тело Христа в пят</w:t>
      </w:r>
      <w:r>
        <w:rPr>
          <w:snapToGrid w:val="0"/>
        </w:rPr>
        <w:softHyphen/>
        <w:t>ницу вечером было положено в гроб и находилось там до воскресения</w:t>
      </w:r>
      <w:bookmarkStart w:id="598" w:name="OCRUncertain614"/>
      <w:r>
        <w:rPr>
          <w:snapToGrid w:val="0"/>
        </w:rPr>
        <w:t xml:space="preserve">. </w:t>
      </w:r>
      <w:bookmarkEnd w:id="598"/>
      <w:r>
        <w:rPr>
          <w:snapToGrid w:val="0"/>
        </w:rPr>
        <w:t xml:space="preserve">  Летом</w:t>
      </w:r>
      <w:r>
        <w:rPr>
          <w:noProof/>
          <w:snapToGrid w:val="0"/>
        </w:rPr>
        <w:t xml:space="preserve"> 1836</w:t>
      </w:r>
      <w:r>
        <w:rPr>
          <w:snapToGrid w:val="0"/>
        </w:rPr>
        <w:t xml:space="preserve"> г., проживая па даче Кам</w:t>
      </w:r>
      <w:bookmarkStart w:id="599" w:name="OCRUncertain615"/>
      <w:r>
        <w:rPr>
          <w:snapToGrid w:val="0"/>
        </w:rPr>
        <w:t>е</w:t>
      </w:r>
      <w:bookmarkEnd w:id="599"/>
      <w:r>
        <w:rPr>
          <w:snapToGrid w:val="0"/>
        </w:rPr>
        <w:t>нного острова, Пушкин создал шесть стихотворений, дошедших до нас в беловых автографах. Четыре из них, как об этом не раз уже говорилось выше, помечены цифрами; кроме того, в конце автографов выставлены даты. В двух случаях эти даты читаются совершенно ясно:</w:t>
      </w:r>
      <w:r>
        <w:rPr>
          <w:noProof/>
          <w:snapToGrid w:val="0"/>
        </w:rPr>
        <w:t xml:space="preserve"> “22</w:t>
      </w:r>
      <w:r>
        <w:rPr>
          <w:snapToGrid w:val="0"/>
        </w:rPr>
        <w:t xml:space="preserve"> июня. </w:t>
      </w:r>
      <w:bookmarkStart w:id="600" w:name="OCRUncertain616"/>
      <w:r>
        <w:rPr>
          <w:snapToGrid w:val="0"/>
        </w:rPr>
        <w:t>Кам.</w:t>
      </w:r>
      <w:bookmarkEnd w:id="600"/>
      <w:r>
        <w:rPr>
          <w:snapToGrid w:val="0"/>
        </w:rPr>
        <w:t xml:space="preserve"> остров” (“Подражание </w:t>
      </w:r>
      <w:bookmarkStart w:id="601" w:name="OCRUncertain617"/>
      <w:r>
        <w:rPr>
          <w:snapToGrid w:val="0"/>
        </w:rPr>
        <w:t>италиянскому”</w:t>
      </w:r>
      <w:bookmarkEnd w:id="601"/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</w:t>
      </w:r>
      <w:bookmarkStart w:id="602" w:name="OCRUncertain618"/>
      <w:r>
        <w:rPr>
          <w:snapToGrid w:val="0"/>
        </w:rPr>
        <w:t>ПД,</w:t>
      </w:r>
      <w:bookmarkEnd w:id="602"/>
      <w:r>
        <w:rPr>
          <w:noProof/>
          <w:snapToGrid w:val="0"/>
        </w:rPr>
        <w:t xml:space="preserve"> № 235)</w:t>
      </w:r>
      <w:r>
        <w:rPr>
          <w:snapToGrid w:val="0"/>
        </w:rPr>
        <w:t xml:space="preserve"> и</w:t>
      </w:r>
      <w:r>
        <w:rPr>
          <w:noProof/>
          <w:snapToGrid w:val="0"/>
        </w:rPr>
        <w:t xml:space="preserve"> “5</w:t>
      </w:r>
      <w:r>
        <w:rPr>
          <w:snapToGrid w:val="0"/>
        </w:rPr>
        <w:t xml:space="preserve"> июля” (“Мирская власть” —ПД,</w:t>
      </w:r>
      <w:r>
        <w:rPr>
          <w:noProof/>
          <w:snapToGrid w:val="0"/>
        </w:rPr>
        <w:t xml:space="preserve"> № </w:t>
      </w:r>
      <w:bookmarkStart w:id="603" w:name="OCRUncertain619"/>
      <w:r>
        <w:rPr>
          <w:noProof/>
          <w:snapToGrid w:val="0"/>
        </w:rPr>
        <w:t>1</w:t>
      </w:r>
      <w:bookmarkEnd w:id="603"/>
      <w:r>
        <w:rPr>
          <w:noProof/>
          <w:snapToGrid w:val="0"/>
        </w:rPr>
        <w:t>747):</w:t>
      </w:r>
      <w:r>
        <w:rPr>
          <w:snapToGrid w:val="0"/>
        </w:rPr>
        <w:t xml:space="preserve"> в двух же других случаях название месяца может быть прочитано двояко: и как “июнь”, и как “июль”. Очевидно, первым Пушкин создал стихотворение “Из Ниндемонти”, и потому дату на беловом автографе его (ПД,</w:t>
      </w:r>
      <w:r>
        <w:rPr>
          <w:noProof/>
          <w:snapToGrid w:val="0"/>
        </w:rPr>
        <w:t xml:space="preserve"> № 236)</w:t>
      </w:r>
      <w:r>
        <w:rPr>
          <w:snapToGrid w:val="0"/>
        </w:rPr>
        <w:t xml:space="preserve"> следует читать: </w:t>
      </w:r>
      <w:r>
        <w:rPr>
          <w:noProof/>
          <w:snapToGrid w:val="0"/>
        </w:rPr>
        <w:t>“5</w:t>
      </w:r>
      <w:r>
        <w:rPr>
          <w:snapToGrid w:val="0"/>
        </w:rPr>
        <w:t xml:space="preserve"> июня”. Выше уже упоминалось, что в черновом авто</w:t>
      </w:r>
      <w:r>
        <w:rPr>
          <w:snapToGrid w:val="0"/>
        </w:rPr>
        <w:softHyphen/>
        <w:t>графе этого стихотворения (ПД,</w:t>
      </w:r>
      <w:r>
        <w:rPr>
          <w:noProof/>
          <w:snapToGrid w:val="0"/>
        </w:rPr>
        <w:t xml:space="preserve"> № 237)</w:t>
      </w:r>
      <w:r>
        <w:rPr>
          <w:snapToGrid w:val="0"/>
        </w:rPr>
        <w:t xml:space="preserve"> Пушкин начал работать над стихотворением “Напрасно я бегу к сионским высотам”, впоследствии в цикле замененным другим</w:t>
      </w:r>
      <w:r>
        <w:rPr>
          <w:noProof/>
          <w:snapToGrid w:val="0"/>
        </w:rPr>
        <w:t xml:space="preserve"> — </w:t>
      </w:r>
      <w:r>
        <w:rPr>
          <w:snapToGrid w:val="0"/>
        </w:rPr>
        <w:t>“Отцы пустынники и жены непорочны</w:t>
      </w:r>
      <w:bookmarkStart w:id="604" w:name="OCRUncertain620"/>
      <w:r>
        <w:rPr>
          <w:snapToGrid w:val="0"/>
        </w:rPr>
        <w:t xml:space="preserve">”. </w:t>
      </w:r>
      <w:bookmarkEnd w:id="604"/>
    </w:p>
    <w:p w:rsidR="000F42DB" w:rsidRDefault="000F42DB">
      <w:pPr>
        <w:widowControl w:val="0"/>
        <w:ind w:firstLine="567"/>
        <w:jc w:val="both"/>
        <w:rPr>
          <w:snapToGrid w:val="0"/>
        </w:rPr>
      </w:pPr>
    </w:p>
    <w:p w:rsidR="000F42DB" w:rsidRDefault="000F42DB">
      <w:pPr>
        <w:pStyle w:val="1"/>
        <w:ind w:firstLine="567"/>
        <w:outlineLvl w:val="0"/>
        <w:rPr>
          <w:b/>
          <w:bCs/>
          <w:noProof/>
        </w:rPr>
      </w:pPr>
      <w:r>
        <w:rPr>
          <w:b/>
          <w:bCs/>
        </w:rPr>
        <w:t>ЗАКЛЮЧЕНИЕ</w:t>
      </w:r>
    </w:p>
    <w:p w:rsidR="000F42DB" w:rsidRDefault="000F42DB">
      <w:pPr>
        <w:widowControl w:val="0"/>
        <w:ind w:firstLine="567"/>
        <w:jc w:val="both"/>
        <w:rPr>
          <w:snapToGrid w:val="0"/>
        </w:rPr>
      </w:pPr>
      <w:r>
        <w:rPr>
          <w:snapToGrid w:val="0"/>
        </w:rPr>
        <w:t>Эволюция творчества Пушк</w:t>
      </w:r>
      <w:bookmarkStart w:id="605" w:name="OCRUncertain621"/>
      <w:r>
        <w:rPr>
          <w:snapToGrid w:val="0"/>
        </w:rPr>
        <w:t>и</w:t>
      </w:r>
      <w:bookmarkEnd w:id="605"/>
      <w:r>
        <w:rPr>
          <w:snapToGrid w:val="0"/>
        </w:rPr>
        <w:t>на соотносила</w:t>
      </w:r>
      <w:bookmarkStart w:id="606" w:name="OCRUncertain622"/>
      <w:r>
        <w:rPr>
          <w:snapToGrid w:val="0"/>
        </w:rPr>
        <w:t>с</w:t>
      </w:r>
      <w:bookmarkEnd w:id="606"/>
      <w:r>
        <w:rPr>
          <w:snapToGrid w:val="0"/>
        </w:rPr>
        <w:t>ь с литера</w:t>
      </w:r>
      <w:r>
        <w:rPr>
          <w:snapToGrid w:val="0"/>
        </w:rPr>
        <w:softHyphen/>
        <w:t xml:space="preserve">турным </w:t>
      </w:r>
      <w:bookmarkStart w:id="607" w:name="OCRUncertain623"/>
      <w:r>
        <w:rPr>
          <w:snapToGrid w:val="0"/>
        </w:rPr>
        <w:t>п</w:t>
      </w:r>
      <w:bookmarkEnd w:id="607"/>
      <w:r>
        <w:rPr>
          <w:snapToGrid w:val="0"/>
        </w:rPr>
        <w:t>роцессом в России первой трети</w:t>
      </w:r>
      <w:r>
        <w:rPr>
          <w:noProof/>
          <w:snapToGrid w:val="0"/>
        </w:rPr>
        <w:t xml:space="preserve"> XIX</w:t>
      </w:r>
      <w:r>
        <w:rPr>
          <w:snapToGrid w:val="0"/>
        </w:rPr>
        <w:t xml:space="preserve"> в. довольно сложно.   Взаимоотношения Пушкина с литературным движе</w:t>
      </w:r>
      <w:r>
        <w:rPr>
          <w:snapToGrid w:val="0"/>
        </w:rPr>
        <w:softHyphen/>
        <w:t>нием его времени строились качественно неоднородно по десятилетиям: в 1810-е гг.,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когда он входил в лите</w:t>
      </w:r>
      <w:r>
        <w:rPr>
          <w:snapToGrid w:val="0"/>
        </w:rPr>
        <w:softHyphen/>
        <w:t>ратуру, учился литературному мастерству и был, так ска</w:t>
      </w:r>
      <w:r>
        <w:rPr>
          <w:snapToGrid w:val="0"/>
        </w:rPr>
        <w:softHyphen/>
        <w:t>зать, одним из многих; в 1820-е гг.,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когда он был признан первым русским поэтом, и в 1830-е гг.,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когда критика того времени заявила о падении влияния Пушкина на со</w:t>
      </w:r>
      <w:r>
        <w:rPr>
          <w:snapToGrid w:val="0"/>
        </w:rPr>
        <w:softHyphen/>
        <w:t>временную литературу</w:t>
      </w:r>
      <w:bookmarkStart w:id="608" w:name="OCRUncertain624"/>
      <w:r>
        <w:rPr>
          <w:snapToGrid w:val="0"/>
        </w:rPr>
        <w:t xml:space="preserve">. </w:t>
      </w:r>
      <w:bookmarkEnd w:id="608"/>
      <w:r>
        <w:rPr>
          <w:snapToGrid w:val="0"/>
        </w:rPr>
        <w:t xml:space="preserve">  И</w:t>
      </w:r>
      <w:bookmarkStart w:id="609" w:name="OCRUncertain625"/>
      <w:r>
        <w:rPr>
          <w:snapToGrid w:val="0"/>
        </w:rPr>
        <w:t>сторико-литературное</w:t>
      </w:r>
      <w:bookmarkEnd w:id="609"/>
      <w:r>
        <w:rPr>
          <w:snapToGrid w:val="0"/>
        </w:rPr>
        <w:t xml:space="preserve"> качество ранней поэзииПуш</w:t>
      </w:r>
      <w:r>
        <w:rPr>
          <w:snapToGrid w:val="0"/>
        </w:rPr>
        <w:softHyphen/>
        <w:t>кина следует определять по “школе легкой поэзии”, к которой он в то время принадлежал и которая была по-своему прекрасной школой для молодого поэта, обретав</w:t>
      </w:r>
      <w:r>
        <w:rPr>
          <w:snapToGrid w:val="0"/>
        </w:rPr>
        <w:softHyphen/>
        <w:t>шего в ней не только гармоническую точность стиля, но и оптимистическую ясность просветительского взгляда на жизнь. Такое настроение не исключало и более принци</w:t>
      </w:r>
      <w:r>
        <w:rPr>
          <w:snapToGrid w:val="0"/>
        </w:rPr>
        <w:softHyphen/>
        <w:t>пиального вольномыслия и высоких тем,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поэтому в ран</w:t>
      </w:r>
      <w:r>
        <w:rPr>
          <w:snapToGrid w:val="0"/>
        </w:rPr>
        <w:softHyphen/>
        <w:t>нем творчестве Пушкина ощущается и струя высокого классицизма (“Воспоминания в Царском Селе”, “Алек</w:t>
      </w:r>
      <w:r>
        <w:rPr>
          <w:snapToGrid w:val="0"/>
        </w:rPr>
        <w:softHyphen/>
        <w:t xml:space="preserve">сандру”, </w:t>
      </w:r>
      <w:bookmarkStart w:id="610" w:name="OCRUncertain626"/>
      <w:r>
        <w:rPr>
          <w:snapToGrid w:val="0"/>
        </w:rPr>
        <w:t>“Лицинию”),</w:t>
      </w:r>
      <w:bookmarkEnd w:id="610"/>
      <w:r>
        <w:rPr>
          <w:snapToGrid w:val="0"/>
        </w:rPr>
        <w:t xml:space="preserve"> и сатирическая, прежде всего литературно-пародийная, направленность. </w:t>
      </w:r>
      <w:r>
        <w:rPr>
          <w:noProof/>
          <w:snapToGrid w:val="0"/>
        </w:rPr>
        <w:t xml:space="preserve">  </w:t>
      </w:r>
      <w:r>
        <w:rPr>
          <w:snapToGrid w:val="0"/>
        </w:rPr>
        <w:t xml:space="preserve"> В середине 1810-х гг. в лирику Пушкина вторгаются элегические мотивы. Но характерно, что, обогащенная этими мотивами, поэзия Пушкина остается верной своим началам.    Любопытно, что южные поэмы Пушкина критического </w:t>
      </w:r>
      <w:bookmarkStart w:id="611" w:name="OCRUncertain627"/>
      <w:r>
        <w:rPr>
          <w:snapToGrid w:val="0"/>
        </w:rPr>
        <w:t>о</w:t>
      </w:r>
      <w:bookmarkEnd w:id="611"/>
      <w:r>
        <w:rPr>
          <w:snapToGrid w:val="0"/>
        </w:rPr>
        <w:t>т</w:t>
      </w:r>
      <w:bookmarkStart w:id="612" w:name="OCRUncertain628"/>
      <w:r>
        <w:rPr>
          <w:snapToGrid w:val="0"/>
        </w:rPr>
        <w:t>пора</w:t>
      </w:r>
      <w:bookmarkEnd w:id="612"/>
      <w:r>
        <w:rPr>
          <w:snapToGrid w:val="0"/>
        </w:rPr>
        <w:t xml:space="preserve"> почти не вызвали: они не посягали на классицисти</w:t>
      </w:r>
      <w:r>
        <w:rPr>
          <w:snapToGrid w:val="0"/>
        </w:rPr>
        <w:softHyphen/>
        <w:t>ческие жанры, принадлежа уже к иной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романтиче</w:t>
      </w:r>
      <w:r>
        <w:rPr>
          <w:snapToGrid w:val="0"/>
        </w:rPr>
        <w:softHyphen/>
        <w:t>ской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жанровой системе. Но основные споры по пробле</w:t>
      </w:r>
      <w:r>
        <w:rPr>
          <w:snapToGrid w:val="0"/>
        </w:rPr>
        <w:softHyphen/>
        <w:t>мам романтизма в русской критике развернулись именно в связи с южными поэмами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и с этих пор под прямым пушкинским влиянием в русской литературе надолго утверждается в качестве ведущего жанр романтической поэмы. </w:t>
      </w:r>
      <w:r>
        <w:rPr>
          <w:noProof/>
          <w:snapToGrid w:val="0"/>
        </w:rPr>
        <w:t xml:space="preserve">  </w:t>
      </w:r>
      <w:r>
        <w:rPr>
          <w:snapToGrid w:val="0"/>
        </w:rPr>
        <w:t>Для оценки литературной ситуации первой половины 1820-х гг. принципиальное значение имел вопрос о твор</w:t>
      </w:r>
      <w:r>
        <w:rPr>
          <w:snapToGrid w:val="0"/>
        </w:rPr>
        <w:softHyphen/>
        <w:t>ческих взаимоотношениях Пушкина и литераторов-декаб</w:t>
      </w:r>
      <w:r>
        <w:rPr>
          <w:snapToGrid w:val="0"/>
        </w:rPr>
        <w:softHyphen/>
        <w:t>ристов.</w:t>
      </w:r>
      <w:r>
        <w:rPr>
          <w:noProof/>
          <w:snapToGrid w:val="0"/>
        </w:rPr>
        <w:t xml:space="preserve">  </w:t>
      </w:r>
      <w:r>
        <w:rPr>
          <w:snapToGrid w:val="0"/>
        </w:rPr>
        <w:t xml:space="preserve">   Романтический период творчества Пушкина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с его пиком, стихотворениями “Свободы сеятель пустынный” и “Демон”,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был чрезвычайно стремительным</w:t>
      </w:r>
      <w:r>
        <w:rPr>
          <w:noProof/>
          <w:snapToGrid w:val="0"/>
        </w:rPr>
        <w:t xml:space="preserve"> (1821— </w:t>
      </w:r>
      <w:bookmarkStart w:id="613" w:name="OCRUncertain629"/>
      <w:r>
        <w:rPr>
          <w:noProof/>
          <w:snapToGrid w:val="0"/>
        </w:rPr>
        <w:t>1</w:t>
      </w:r>
      <w:bookmarkEnd w:id="613"/>
      <w:r>
        <w:rPr>
          <w:noProof/>
          <w:snapToGrid w:val="0"/>
        </w:rPr>
        <w:t>823</w:t>
      </w:r>
      <w:r>
        <w:rPr>
          <w:snapToGrid w:val="0"/>
        </w:rPr>
        <w:t xml:space="preserve"> гг.) и, в сущности, явился следствием кризиса </w:t>
      </w:r>
      <w:bookmarkStart w:id="614" w:name="OCRUncertain630"/>
      <w:r>
        <w:rPr>
          <w:snapToGrid w:val="0"/>
        </w:rPr>
        <w:t>п</w:t>
      </w:r>
      <w:bookmarkEnd w:id="614"/>
      <w:r>
        <w:rPr>
          <w:snapToGrid w:val="0"/>
        </w:rPr>
        <w:t>росве</w:t>
      </w:r>
      <w:r>
        <w:rPr>
          <w:snapToGrid w:val="0"/>
        </w:rPr>
        <w:softHyphen/>
        <w:t>тительских идеалов поэта, убедившегося на примере по</w:t>
      </w:r>
      <w:r>
        <w:rPr>
          <w:snapToGrid w:val="0"/>
        </w:rPr>
        <w:softHyphen/>
        <w:t>давленных  национально-освободительных движений 1820-х гг. в недостижимости немедленного воплощения в жизнь заветов Разума и разочаровавшегося в современ</w:t>
      </w:r>
      <w:r>
        <w:rPr>
          <w:snapToGrid w:val="0"/>
        </w:rPr>
        <w:softHyphen/>
        <w:t>ном ему “просвещенном” поколении, эгоистически разоб</w:t>
      </w:r>
      <w:r>
        <w:rPr>
          <w:snapToGrid w:val="0"/>
        </w:rPr>
        <w:softHyphen/>
        <w:t>щенном и отравленном скепсисом.   Апогей прижизненной славы Пушкина падает на пер</w:t>
      </w:r>
      <w:r>
        <w:rPr>
          <w:snapToGrid w:val="0"/>
        </w:rPr>
        <w:softHyphen/>
        <w:t>вые годы после возвращения поэта из ссылки. Во второй половине 1820-х гг. выходит девятнадцать пушкинских изданий из тридцати четырех, вообще опубликованных при его жизни. Многие пушкинские произведения появи</w:t>
      </w:r>
      <w:r>
        <w:rPr>
          <w:snapToGrid w:val="0"/>
        </w:rPr>
        <w:softHyphen/>
        <w:t>лись в это время вторым изданием (а поэма “Бахчиса</w:t>
      </w:r>
      <w:r>
        <w:rPr>
          <w:snapToGrid w:val="0"/>
        </w:rPr>
        <w:softHyphen/>
        <w:t>райский фонтан” даже третьим). В своем творчестве Пуш</w:t>
      </w:r>
      <w:r>
        <w:rPr>
          <w:snapToGrid w:val="0"/>
        </w:rPr>
        <w:softHyphen/>
        <w:t>кин уходил стремительно вперед, а в лит</w:t>
      </w:r>
      <w:bookmarkStart w:id="615" w:name="OCRUncertain631"/>
      <w:r>
        <w:rPr>
          <w:snapToGrid w:val="0"/>
        </w:rPr>
        <w:t>е</w:t>
      </w:r>
      <w:bookmarkEnd w:id="615"/>
      <w:r>
        <w:rPr>
          <w:snapToGrid w:val="0"/>
        </w:rPr>
        <w:t>ратурном созна</w:t>
      </w:r>
      <w:r>
        <w:rPr>
          <w:snapToGrid w:val="0"/>
        </w:rPr>
        <w:softHyphen/>
        <w:t>нии того времени он оставался романтиком, и в пору окон</w:t>
      </w:r>
      <w:r>
        <w:rPr>
          <w:snapToGrid w:val="0"/>
        </w:rPr>
        <w:softHyphen/>
        <w:t xml:space="preserve">чательного упрочения романтических тенденций русской литературы, связанных с духовным кризисом, который переживало русское общество </w:t>
      </w:r>
      <w:bookmarkStart w:id="616" w:name="OCRUncertain632"/>
      <w:r>
        <w:rPr>
          <w:snapToGrid w:val="0"/>
        </w:rPr>
        <w:t>последекабристской</w:t>
      </w:r>
      <w:bookmarkEnd w:id="616"/>
      <w:r>
        <w:rPr>
          <w:snapToGrid w:val="0"/>
        </w:rPr>
        <w:t xml:space="preserve"> эпохи, в Пушкине видят безусловного лидера литературного движения.   В “Литературных мечтаниях”</w:t>
      </w:r>
      <w:r>
        <w:rPr>
          <w:noProof/>
          <w:snapToGrid w:val="0"/>
        </w:rPr>
        <w:t xml:space="preserve"> (1834)</w:t>
      </w:r>
      <w:r>
        <w:rPr>
          <w:snapToGrid w:val="0"/>
        </w:rPr>
        <w:t xml:space="preserve"> Белинский, выра</w:t>
      </w:r>
      <w:r>
        <w:rPr>
          <w:snapToGrid w:val="0"/>
        </w:rPr>
        <w:softHyphen/>
        <w:t xml:space="preserve">жая общее мнение, писал: “Пушкин царствовал десять лет: </w:t>
      </w:r>
      <w:bookmarkStart w:id="617" w:name="OCRUncertain633"/>
      <w:r>
        <w:rPr>
          <w:snapToGrid w:val="0"/>
        </w:rPr>
        <w:t>..</w:t>
      </w:r>
      <w:bookmarkEnd w:id="617"/>
      <w:r>
        <w:rPr>
          <w:snapToGrid w:val="0"/>
        </w:rPr>
        <w:t>Борис Годунов" был последним великим его подви</w:t>
      </w:r>
      <w:r>
        <w:rPr>
          <w:snapToGrid w:val="0"/>
        </w:rPr>
        <w:softHyphen/>
        <w:t xml:space="preserve">гом; в третьей части полного собрания его стихотворений замерли звуки его гармонической лиры.   В литературоведении не раз была предпринята </w:t>
      </w:r>
      <w:bookmarkStart w:id="618" w:name="OCRUncertain634"/>
      <w:r>
        <w:rPr>
          <w:snapToGrid w:val="0"/>
        </w:rPr>
        <w:t>п</w:t>
      </w:r>
      <w:bookmarkEnd w:id="618"/>
      <w:r>
        <w:rPr>
          <w:snapToGrid w:val="0"/>
        </w:rPr>
        <w:t>опытка ос</w:t>
      </w:r>
      <w:bookmarkStart w:id="619" w:name="OCRUncertain635"/>
      <w:r>
        <w:rPr>
          <w:snapToGrid w:val="0"/>
        </w:rPr>
        <w:t>п</w:t>
      </w:r>
      <w:bookmarkEnd w:id="619"/>
      <w:r>
        <w:rPr>
          <w:snapToGrid w:val="0"/>
        </w:rPr>
        <w:t>орить резкое противопоставление Белинским пушкин</w:t>
      </w:r>
      <w:r>
        <w:rPr>
          <w:snapToGrid w:val="0"/>
        </w:rPr>
        <w:softHyphen/>
        <w:t xml:space="preserve">ского и гоголевского </w:t>
      </w:r>
      <w:bookmarkStart w:id="620" w:name="OCRUncertain636"/>
      <w:r>
        <w:rPr>
          <w:snapToGrid w:val="0"/>
        </w:rPr>
        <w:t>п</w:t>
      </w:r>
      <w:bookmarkEnd w:id="620"/>
      <w:r>
        <w:rPr>
          <w:snapToGrid w:val="0"/>
        </w:rPr>
        <w:t>ериодов русской литературы. Но факт остается фактом: в 1830-е гг. Пушкин перестал быть власт</w:t>
      </w:r>
      <w:bookmarkStart w:id="621" w:name="OCRUncertain637"/>
      <w:r>
        <w:rPr>
          <w:snapToGrid w:val="0"/>
        </w:rPr>
        <w:t>и</w:t>
      </w:r>
      <w:bookmarkEnd w:id="621"/>
      <w:r>
        <w:rPr>
          <w:snapToGrid w:val="0"/>
        </w:rPr>
        <w:t>телем дум. Точн</w:t>
      </w:r>
      <w:bookmarkStart w:id="622" w:name="OCRUncertain638"/>
      <w:r>
        <w:rPr>
          <w:snapToGrid w:val="0"/>
        </w:rPr>
        <w:t>е</w:t>
      </w:r>
      <w:bookmarkEnd w:id="622"/>
      <w:r>
        <w:rPr>
          <w:snapToGrid w:val="0"/>
        </w:rPr>
        <w:t>е</w:t>
      </w:r>
      <w:r>
        <w:rPr>
          <w:noProof/>
          <w:snapToGrid w:val="0"/>
        </w:rPr>
        <w:t xml:space="preserve"> —</w:t>
      </w:r>
      <w:r>
        <w:rPr>
          <w:snapToGrid w:val="0"/>
        </w:rPr>
        <w:t xml:space="preserve"> живое значение в ту пору было признано лишь за романтическими произведениями поэта, прежде всего за его </w:t>
      </w:r>
      <w:bookmarkStart w:id="623" w:name="OCRUncertain639"/>
      <w:r>
        <w:rPr>
          <w:snapToGrid w:val="0"/>
        </w:rPr>
        <w:t>п</w:t>
      </w:r>
      <w:bookmarkEnd w:id="623"/>
      <w:r>
        <w:rPr>
          <w:snapToGrid w:val="0"/>
        </w:rPr>
        <w:t>оэмами (в толковании Белинского и других критиков с</w:t>
      </w:r>
      <w:bookmarkStart w:id="624" w:name="OCRUncertain640"/>
      <w:r>
        <w:rPr>
          <w:snapToGrid w:val="0"/>
        </w:rPr>
        <w:t>е</w:t>
      </w:r>
      <w:bookmarkEnd w:id="624"/>
      <w:r>
        <w:rPr>
          <w:snapToGrid w:val="0"/>
        </w:rPr>
        <w:t>редины</w:t>
      </w:r>
      <w:r>
        <w:rPr>
          <w:noProof/>
          <w:snapToGrid w:val="0"/>
        </w:rPr>
        <w:t xml:space="preserve"> XIX</w:t>
      </w:r>
      <w:r>
        <w:rPr>
          <w:snapToGrid w:val="0"/>
        </w:rPr>
        <w:t xml:space="preserve"> в. поэмами считались и “Борис Годунов ”, </w:t>
      </w:r>
      <w:bookmarkStart w:id="625" w:name="OCRUncertain641"/>
      <w:r>
        <w:rPr>
          <w:snapToGrid w:val="0"/>
        </w:rPr>
        <w:t>и</w:t>
      </w:r>
      <w:bookmarkEnd w:id="625"/>
      <w:r>
        <w:rPr>
          <w:snapToGrid w:val="0"/>
        </w:rPr>
        <w:t xml:space="preserve"> “Евгений Онегин</w:t>
      </w:r>
      <w:bookmarkStart w:id="626" w:name="OCRUncertain642"/>
      <w:r>
        <w:rPr>
          <w:snapToGrid w:val="0"/>
        </w:rPr>
        <w:t xml:space="preserve">”) </w:t>
      </w:r>
      <w:bookmarkEnd w:id="626"/>
      <w:r>
        <w:rPr>
          <w:snapToGrid w:val="0"/>
        </w:rPr>
        <w:t xml:space="preserve">  После</w:t>
      </w:r>
      <w:r>
        <w:rPr>
          <w:noProof/>
          <w:snapToGrid w:val="0"/>
        </w:rPr>
        <w:t xml:space="preserve"> 1825</w:t>
      </w:r>
      <w:r>
        <w:rPr>
          <w:snapToGrid w:val="0"/>
        </w:rPr>
        <w:t xml:space="preserve"> г. русская литература вступила в эпоху расцвета романтизма, причем романтизма нового качества, так  называемого философского, основанного па эстетических  системах </w:t>
      </w:r>
      <w:bookmarkStart w:id="627" w:name="OCRUncertain643"/>
      <w:r>
        <w:rPr>
          <w:snapToGrid w:val="0"/>
        </w:rPr>
        <w:t>Шеллинга,</w:t>
      </w:r>
      <w:bookmarkEnd w:id="627"/>
      <w:r>
        <w:rPr>
          <w:snapToGrid w:val="0"/>
        </w:rPr>
        <w:t xml:space="preserve"> </w:t>
      </w:r>
      <w:bookmarkStart w:id="628" w:name="OCRUncertain644"/>
      <w:r>
        <w:rPr>
          <w:snapToGrid w:val="0"/>
        </w:rPr>
        <w:t>Фихте,</w:t>
      </w:r>
      <w:bookmarkEnd w:id="628"/>
      <w:r>
        <w:rPr>
          <w:snapToGrid w:val="0"/>
        </w:rPr>
        <w:t xml:space="preserve"> Гегеля. Пушкинское творчест-во не избежало этого общего движения: нельзя нс заметить  с конца 1820-х гг. до второй </w:t>
      </w:r>
      <w:bookmarkStart w:id="629" w:name="OCRUncertain645"/>
      <w:r>
        <w:rPr>
          <w:snapToGrid w:val="0"/>
        </w:rPr>
        <w:t>Болдинской</w:t>
      </w:r>
      <w:bookmarkEnd w:id="629"/>
      <w:r>
        <w:rPr>
          <w:snapToGrid w:val="0"/>
        </w:rPr>
        <w:t xml:space="preserve"> осени</w:t>
      </w:r>
      <w:r>
        <w:rPr>
          <w:noProof/>
          <w:snapToGrid w:val="0"/>
        </w:rPr>
        <w:t xml:space="preserve"> (1833)</w:t>
      </w:r>
      <w:r>
        <w:rPr>
          <w:snapToGrid w:val="0"/>
        </w:rPr>
        <w:t xml:space="preserve"> осложнения реалистической системы Пушкина романтическими мотивами.</w:t>
      </w:r>
      <w:bookmarkStart w:id="630" w:name="_GoBack"/>
      <w:bookmarkEnd w:id="630"/>
    </w:p>
    <w:sectPr w:rsidR="000F42DB">
      <w:pgSz w:w="11907" w:h="16840" w:code="9"/>
      <w:pgMar w:top="1134" w:right="1134" w:bottom="1134" w:left="1134" w:header="709" w:footer="709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3C46"/>
    <w:rsid w:val="000F42DB"/>
    <w:rsid w:val="00121627"/>
    <w:rsid w:val="00450768"/>
    <w:rsid w:val="00FC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4A34F21-FB3C-4963-B107-5B237BC1A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 w:val="0"/>
      <w:jc w:val="center"/>
    </w:pPr>
    <w:rPr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widowControl w:val="0"/>
      <w:spacing w:line="180" w:lineRule="exact"/>
    </w:pPr>
    <w:rPr>
      <w:sz w:val="28"/>
      <w:szCs w:val="28"/>
    </w:rPr>
  </w:style>
  <w:style w:type="paragraph" w:customStyle="1" w:styleId="3">
    <w:name w:val="заголовок 3"/>
    <w:basedOn w:val="a"/>
    <w:next w:val="a"/>
    <w:uiPriority w:val="99"/>
    <w:pPr>
      <w:keepNext/>
      <w:widowControl w:val="0"/>
      <w:spacing w:line="180" w:lineRule="exact"/>
      <w:ind w:left="3600" w:hanging="198"/>
    </w:pPr>
    <w:rPr>
      <w:sz w:val="28"/>
      <w:szCs w:val="28"/>
    </w:rPr>
  </w:style>
  <w:style w:type="paragraph" w:customStyle="1" w:styleId="4">
    <w:name w:val="заголовок 4"/>
    <w:basedOn w:val="a"/>
    <w:next w:val="a"/>
    <w:uiPriority w:val="99"/>
    <w:pPr>
      <w:keepNext/>
      <w:widowControl w:val="0"/>
      <w:spacing w:line="220" w:lineRule="exact"/>
      <w:ind w:firstLine="320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pPr>
      <w:keepNext/>
      <w:widowControl w:val="0"/>
      <w:spacing w:before="40" w:line="180" w:lineRule="exact"/>
      <w:ind w:left="1500" w:right="1420"/>
      <w:jc w:val="center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 w:val="0"/>
    </w:pPr>
    <w:rPr>
      <w:sz w:val="18"/>
      <w:szCs w:val="18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6">
    <w:name w:val="Title"/>
    <w:basedOn w:val="a"/>
    <w:link w:val="a7"/>
    <w:uiPriority w:val="99"/>
    <w:qFormat/>
    <w:pPr>
      <w:widowControl w:val="0"/>
      <w:spacing w:line="260" w:lineRule="exact"/>
      <w:jc w:val="center"/>
    </w:pPr>
    <w:rPr>
      <w:sz w:val="28"/>
      <w:szCs w:val="28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8306</Words>
  <Characters>47348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1999-05-14T13:30:00Z</cp:lastPrinted>
  <dcterms:created xsi:type="dcterms:W3CDTF">2014-02-02T17:54:00Z</dcterms:created>
  <dcterms:modified xsi:type="dcterms:W3CDTF">2014-02-02T17:54:00Z</dcterms:modified>
</cp:coreProperties>
</file>