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A1" w:rsidRDefault="00894EA1">
      <w:pPr>
        <w:pStyle w:val="2"/>
        <w:jc w:val="both"/>
      </w:pPr>
    </w:p>
    <w:p w:rsidR="006A0E89" w:rsidRDefault="006A0E89">
      <w:pPr>
        <w:pStyle w:val="2"/>
        <w:jc w:val="both"/>
      </w:pPr>
      <w:r>
        <w:t>Смысл заглавия романа «Отцы и дети».</w:t>
      </w:r>
    </w:p>
    <w:p w:rsidR="006A0E89" w:rsidRDefault="006A0E89">
      <w:pPr>
        <w:jc w:val="both"/>
        <w:rPr>
          <w:sz w:val="27"/>
          <w:szCs w:val="27"/>
        </w:rPr>
      </w:pPr>
      <w:r>
        <w:rPr>
          <w:sz w:val="27"/>
          <w:szCs w:val="27"/>
        </w:rPr>
        <w:t xml:space="preserve">Автор: </w:t>
      </w:r>
      <w:r>
        <w:rPr>
          <w:i/>
          <w:iCs/>
          <w:sz w:val="27"/>
          <w:szCs w:val="27"/>
        </w:rPr>
        <w:t>Тургенев И.С.</w:t>
      </w:r>
    </w:p>
    <w:p w:rsidR="006A0E89" w:rsidRPr="00894EA1" w:rsidRDefault="006A0E89">
      <w:pPr>
        <w:pStyle w:val="a3"/>
        <w:jc w:val="both"/>
        <w:rPr>
          <w:sz w:val="27"/>
          <w:szCs w:val="27"/>
        </w:rPr>
      </w:pPr>
      <w:r>
        <w:rPr>
          <w:sz w:val="27"/>
          <w:szCs w:val="27"/>
        </w:rPr>
        <w:t xml:space="preserve">Роман “Отцы и дети” — одно из лучших произведений прекрасного русского писателя И.О. Тургенева. Написанное во второй половине девятнадцатого века, это произведение остается популярным и читаемым и в наше время. </w:t>
      </w:r>
    </w:p>
    <w:p w:rsidR="006A0E89" w:rsidRDefault="006A0E89">
      <w:pPr>
        <w:pStyle w:val="a3"/>
        <w:jc w:val="both"/>
        <w:rPr>
          <w:sz w:val="27"/>
          <w:szCs w:val="27"/>
        </w:rPr>
      </w:pPr>
      <w:r>
        <w:rPr>
          <w:sz w:val="27"/>
          <w:szCs w:val="27"/>
        </w:rPr>
        <w:t xml:space="preserve">Причин этому множество: и вечные темы природы, дружбы, любви, и актуальность конфликта романа даже сейчас, и современность помыслов и убеждений главного героя. И, на мой взгляд, главная заслуга И.О. Тургенева в том, что он не просто описал события, не просто рассказал о развитии конфликта, но и сумел проанализировать психологию героев, действительно мастерски раскрыть стремления их души, внутреннюю борьбу и порывы. </w:t>
      </w:r>
    </w:p>
    <w:p w:rsidR="006A0E89" w:rsidRDefault="006A0E89">
      <w:pPr>
        <w:pStyle w:val="a3"/>
        <w:jc w:val="both"/>
        <w:rPr>
          <w:sz w:val="27"/>
          <w:szCs w:val="27"/>
        </w:rPr>
      </w:pPr>
      <w:r>
        <w:rPr>
          <w:sz w:val="27"/>
          <w:szCs w:val="27"/>
        </w:rPr>
        <w:t xml:space="preserve">Наиболее глубоко и полно нам показывает это Тургенев во взаимоотношениях старшего поколения и молодого, иначе— поколений “отцов” и “детей”. Через все произведение проходит мысль автора о пропасти, которая их разделяет. Здесь разница во взглядах на понятия, на идеалы, на исходящие общечеловеческие ценности. Здесь и различие восприятия разными поколениями одних и тех же явлений, чувств, убеждений, традиций и авторитетов, и разное отношение к определенным правилам и нормам. Но автор одновременно показывает, что несмотря на все это, несмотря на противоречия между поколениями, а часто и на их противостояние, их связывает сила любви отцов к детям, а детей к отцам, как бы ни резки были грани между убеждениями и принципами, как бы ни противоположны были суждения, как бы ни противостояла самоуверенность и резкость молодости Базарова мудрости и терпимости, разуму и снисходительности старшего поколения. </w:t>
      </w:r>
    </w:p>
    <w:p w:rsidR="006A0E89" w:rsidRDefault="006A0E89">
      <w:pPr>
        <w:pStyle w:val="a3"/>
        <w:jc w:val="both"/>
        <w:rPr>
          <w:sz w:val="27"/>
          <w:szCs w:val="27"/>
        </w:rPr>
      </w:pPr>
      <w:r>
        <w:rPr>
          <w:sz w:val="27"/>
          <w:szCs w:val="27"/>
        </w:rPr>
        <w:t xml:space="preserve">Молодость не имеет жизненного опыта, она жизнерадостна, постоянно стремится вперед, стараясь познать все новое, неизведанное; торопясь, чтобы ничего не пропустить, все изведать, все исправить. Она, как на крыльях, мчится вперед, чтобы не упустить свой шанс, не упустить случай, который, кажется, может перевернуть всю жизнь. Старшее же поколение не спешит; оно живет воспоминаниями и, наблюдая за спешкой молодости, рассуждает о быстротечности всего земного, о недолговечности счастья с высоты своего богатого жизненного опыта. </w:t>
      </w:r>
    </w:p>
    <w:p w:rsidR="006A0E89" w:rsidRDefault="006A0E89">
      <w:pPr>
        <w:pStyle w:val="a3"/>
        <w:jc w:val="both"/>
        <w:rPr>
          <w:sz w:val="27"/>
          <w:szCs w:val="27"/>
        </w:rPr>
      </w:pPr>
      <w:r>
        <w:rPr>
          <w:sz w:val="27"/>
          <w:szCs w:val="27"/>
        </w:rPr>
        <w:t>Я думаю, что И.С. Тургенев именно так назвал свой роман, потому что хотел показать все те различия, которые существуют между поколениями “отцов” и “детей”. Писатель смог показать представителя каждого из этих двух поколений, с разных сторон раскрыть глубину его мыслей, показать стремления его души, понять все его противоречия, увидеть прекрасное в каждом человеке.</w:t>
      </w:r>
      <w:bookmarkStart w:id="0" w:name="_GoBack"/>
      <w:bookmarkEnd w:id="0"/>
    </w:p>
    <w:sectPr w:rsidR="006A0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EA1"/>
    <w:rsid w:val="001A28DE"/>
    <w:rsid w:val="006A0E89"/>
    <w:rsid w:val="00894EA1"/>
    <w:rsid w:val="0090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51542-1C6C-4709-8082-48DCACAD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Смысл заглавия романа «Отцы и дети». - CoolReferat.com</vt:lpstr>
    </vt:vector>
  </TitlesOfParts>
  <Company>*</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заглавия романа «Отцы и дети». - CoolReferat.com</dc:title>
  <dc:subject/>
  <dc:creator>Admin</dc:creator>
  <cp:keywords/>
  <dc:description/>
  <cp:lastModifiedBy>Irina</cp:lastModifiedBy>
  <cp:revision>2</cp:revision>
  <dcterms:created xsi:type="dcterms:W3CDTF">2014-09-14T19:34:00Z</dcterms:created>
  <dcterms:modified xsi:type="dcterms:W3CDTF">2014-09-14T19:34:00Z</dcterms:modified>
</cp:coreProperties>
</file>