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42" w:rsidRDefault="00656542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Солженицын Александр Исаевич.</w:t>
      </w:r>
    </w:p>
    <w:p w:rsidR="00656542" w:rsidRDefault="00656542">
      <w:pPr>
        <w:pStyle w:val="1"/>
        <w:ind w:firstLine="567"/>
        <w:jc w:val="center"/>
        <w:outlineLvl w:val="0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(</w:t>
      </w:r>
      <w:r>
        <w:rPr>
          <w:rFonts w:ascii="Times New Roman" w:hAnsi="Times New Roman" w:cs="Times New Roman"/>
          <w:b/>
          <w:bCs/>
        </w:rPr>
        <w:t>Русский писатель и общественный деятель</w:t>
      </w:r>
      <w:r>
        <w:rPr>
          <w:rFonts w:ascii="Times New Roman" w:hAnsi="Times New Roman" w:cs="Times New Roman"/>
          <w:b/>
          <w:bCs/>
          <w:lang w:val="en-US"/>
        </w:rPr>
        <w:t>)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Он родился на следующий год после Октябрьской революции, т.е. в 1918г. в городе Кисловодске и его судьба стала по существу отражением основных вех развития нашей страны. Отец Солженицына был участником первой мировой войны, куда ушёл из Московского университета добровольцем, трижды награждался за храбрость и погиб на охоте за полгода до рождения сына. Мать практически полностью посвятила себя воспитанию сына.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Как и многие его сверстники, после окончания школы он поступает в университет, однако отдаёт предпочтение точным наукам – физике и математике, чтобы в дальнейшем иметь стабильный заработок. Правда, получив диплом математика, Солженицын заканчивает заочное отделение Института философии, литературы и истории в Москве.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Однако литературная работа откладывается на неопределённое время. Он работает учителем математики до тех пор, пока не начинается Великая Отечественная война. Уже в 1943г. Солженицын уходит на фронт. Он командует батареей, награждается медалями и орденами, и, казалось, ничто в будущем не предвещает ему той страшной участи, которая выпала на его долю.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Но уже в феврале 1945г. Солженицына арестовали за то, что в письмах к другу он осмелился критиковать Сталина. Приговор был суровым: заключение и ссылка. Символично, что освободился он 5 марта 1953г., в день смерти Сталина. Вскоре после этого врачи поставили ему страшный диагноз – рак. Лечение он проходил в одном из ташкентских госпиталей. Курс лучевой терапии помог ему победить болезнь и вернуться к активной жизни.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Солженицын смог поселиться в Рязани, поближе к Москве и литературным кругам, только в 1957г. Все эти годы он в основном работает в средних школах учителем математики, а в свободное время пишет повести и рассказы.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1962г. в журнале “Новый мир” была впервые опубликована повесть Солженицына “Один день Ивана Денисовича”, которая сразу же стала событием общественной жизни. В ней автор практически открыл для отечественного читателя лагерную тему, продолжив разоблачение сталинской эпохи. В эти годы Солженицын в основном пишет рассказы, которые критика иногда называет повестями, - “Случай на станции Кречетовка”, “Матрёнин двор”, ”Для пользы дела”. Его принимают в союз писателей и даже выдвигают на Ленинскую премию.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 тут в жизни писателя происходит крутой поворот. Он связан с изменением общественной атмосферы. Причиной начавшейся в печати травли писателя стала публикация за границей его романов “В круге первом” (1968г.) и “Раковый корпус” (1968-1969г.), при чём без ведома самого Солженицына. Но это, уже ни какого значения не имело. На публикацию произведений писателя в СССР уже давно существовал негласный запрет, и, как тогда было принято, советские люди осудили писателя, не зная его произведений.</w:t>
      </w:r>
    </w:p>
    <w:p w:rsidR="00656542" w:rsidRDefault="006565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Пожалуй, никто из современников Солженицына в Советском Союзе не осмелился в те годы выступить с подобным глубоким, непредвзятым анализом сталинской действительности, какой содержался в его романе “В круге втором”. Но писатель считал своим долгом и в дальнейшем, прежде всего в документальной форме, обобщить свои лагерные и ссыльные записи. В романе он использовал свои дневники, дополнив их воспоминаниями, устными и письменными свидетельствами более двухсот заключённых, с которыми он встречался в местах лишения свободы. Некоторые из них он потом начнёт печатать в специально созданной серии.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Так постепенно складывался замысел монументального труда, посвящённого годам репрессий. Работа над ним заняла долгие годы и закончилась конфискацией рукописей книги. Конфискация рукописи “Архипелаг ГУЛАГ, 1918-1956: Опыт художественного исследования” и её публикация в 1973г. в Европе послужила формальным предлогом для ареста писателя, обвинения в государственной измене, лишение советского гражданства и депортацией в ФРГ. Кроме того, негодование властей вызвали и острые публицистические статьи писателя “Жить не по лжи”, “Письмо вождям Советского Союза”, в которых развенчивались идеи социализма.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Имя Солженицына, правда, стало известно мировому читателю гораздо раньше. В 1970г. писатель был удостоен Нобелевской премии по литературе “за нравственную силу, почерпнутую в традиции великой русской литературы”. Приняв эту награду, Солженицын не поехал на её вручение. Своё кредо как писателя он так определил в напечатанной речи: ”Художник – это последний хранитель истины”.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После двух лет пребывания в Цюрихе он с семьёй (женой и тремя сыновьями) переезжает в США и поселяется в штате Вермонт. Там он живёт практически отшельником и полностью посвящает себя литературному труду. В этом ему помогает вся его семья, организуя нечто вроде маленького издательства. В Вермонте Солженицын заканчивает третий том “Архипелага ГУЛАГ” (1976) и полностью переключается на цикл исторических романов о русской революции. Этот цикл начинается романом “Август четырнадцатого”, который получил и другое название – “Красное колесо”.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Соединяя личные свидетельства с уникальными архивными документами, Солженицын пытается дать развёрнутое повествование о революции в России, где действуют сотни действительных исторических лиц. Грандиозный замысел рассчитан на двадцать лет, и в настоящее время работа над ним продолжается уже в России, куда писатель вернулся в 1995 году.</w:t>
      </w:r>
    </w:p>
    <w:p w:rsidR="00656542" w:rsidRDefault="00656542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656542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5141"/>
    <w:rsid w:val="00656542"/>
    <w:rsid w:val="0074002D"/>
    <w:rsid w:val="00975141"/>
    <w:rsid w:val="00F8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49F0D2-B14E-4B61-8873-5E9EA2DD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rFonts w:ascii="Monotype Corsiva" w:hAnsi="Monotype Corsiva" w:cs="Monotype Corsiva"/>
      <w:sz w:val="24"/>
      <w:szCs w:val="24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rFonts w:ascii="Monotype Corsiva" w:hAnsi="Monotype Corsiva" w:cs="Monotype Corsiva"/>
      <w:sz w:val="32"/>
      <w:szCs w:val="32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Document Map"/>
    <w:basedOn w:val="a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Солженицын Александр Исаевич</vt:lpstr>
    </vt:vector>
  </TitlesOfParts>
  <Company>2х этажный домик в горах</Company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Солженицын Александр Исаевич</dc:title>
  <dc:subject/>
  <dc:creator>Алексей Пономарёв</dc:creator>
  <cp:keywords/>
  <dc:description/>
  <cp:lastModifiedBy>admin</cp:lastModifiedBy>
  <cp:revision>2</cp:revision>
  <cp:lastPrinted>2000-02-12T16:54:00Z</cp:lastPrinted>
  <dcterms:created xsi:type="dcterms:W3CDTF">2014-01-30T21:33:00Z</dcterms:created>
  <dcterms:modified xsi:type="dcterms:W3CDTF">2014-01-30T21:33:00Z</dcterms:modified>
</cp:coreProperties>
</file>