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E8" w:rsidRDefault="0030199A">
      <w:pPr>
        <w:pStyle w:val="1"/>
        <w:jc w:val="center"/>
      </w:pPr>
      <w:r>
        <w:t>Тема поэта и поэзии в творчестве А.С. Пушкина, М.Ю. Лермонтова и Н.А. Некрасова.</w:t>
      </w:r>
    </w:p>
    <w:p w:rsidR="002A63E8" w:rsidRPr="0030199A" w:rsidRDefault="0030199A">
      <w:pPr>
        <w:pStyle w:val="a3"/>
        <w:divId w:val="1438019537"/>
      </w:pPr>
      <w:r>
        <w:rPr>
          <w:b/>
          <w:bCs/>
        </w:rPr>
        <w:t>Чацкий и Онегин.</w:t>
      </w:r>
    </w:p>
    <w:p w:rsidR="002A63E8" w:rsidRDefault="0030199A">
      <w:pPr>
        <w:pStyle w:val="a3"/>
        <w:divId w:val="1438019537"/>
      </w:pPr>
      <w:r>
        <w:t>«Горе от ума» А. С. Грибоедова и «Евгений Онегин» А. С. Пушкина — произведения, посвя</w:t>
      </w:r>
      <w:r>
        <w:softHyphen/>
        <w:t>щенные одному периоду жизни России. Эта эпоха была знаменательной для страны. После войны 1812 года глубоко изменилось мнение интеллиген</w:t>
      </w:r>
      <w:r>
        <w:softHyphen/>
        <w:t>ции о народе, который поднялся на вершину славы и могущества, освободив Европу от тирании Наполеона, но остался по-прежнему бесправным, темным. Главные герои этих произведений Чац</w:t>
      </w:r>
      <w:r>
        <w:softHyphen/>
        <w:t>кий и Онегин — представители передовой дворян</w:t>
      </w:r>
      <w:r>
        <w:softHyphen/>
        <w:t>ской интеллигенции. Авторы рассматривают их характеры, судьбы в неразрывной связи со време</w:t>
      </w:r>
      <w:r>
        <w:softHyphen/>
        <w:t>нем, с общественным движением.</w:t>
      </w:r>
    </w:p>
    <w:p w:rsidR="002A63E8" w:rsidRDefault="0030199A">
      <w:pPr>
        <w:pStyle w:val="a3"/>
        <w:divId w:val="1438019537"/>
      </w:pPr>
      <w:r>
        <w:t>Судьбы Чацкого и Онегина во многом схожи. Онегин — сын «промотавшегося» дворянина. Чацкий воспитывался в доме богатого дяди. Легко представить, какое образование они получили. Чацкий с усмешкой вспоминает указательный перст учителя, внушавшего своим ученикам, что для русских без немцев нет счастья.</w:t>
      </w:r>
    </w:p>
    <w:p w:rsidR="002A63E8" w:rsidRDefault="0030199A">
      <w:pPr>
        <w:pStyle w:val="a3"/>
        <w:divId w:val="1438019537"/>
      </w:pPr>
      <w:r>
        <w:t>Злая ирония слышится в его вопросе:</w:t>
      </w:r>
    </w:p>
    <w:p w:rsidR="002A63E8" w:rsidRDefault="0030199A">
      <w:pPr>
        <w:pStyle w:val="a3"/>
        <w:divId w:val="1438019537"/>
      </w:pPr>
      <w:r>
        <w:t>Что нынче, так же, как издревле,</w:t>
      </w:r>
    </w:p>
    <w:p w:rsidR="002A63E8" w:rsidRDefault="0030199A">
      <w:pPr>
        <w:pStyle w:val="a3"/>
        <w:divId w:val="1438019537"/>
      </w:pPr>
      <w:r>
        <w:t>Хлопочут набирать учителей полки,</w:t>
      </w:r>
    </w:p>
    <w:p w:rsidR="002A63E8" w:rsidRDefault="0030199A">
      <w:pPr>
        <w:pStyle w:val="a3"/>
        <w:divId w:val="1438019537"/>
      </w:pPr>
      <w:r>
        <w:t>Числом поболее, ценою подешевле?</w:t>
      </w:r>
    </w:p>
    <w:p w:rsidR="002A63E8" w:rsidRDefault="0030199A">
      <w:pPr>
        <w:pStyle w:val="a3"/>
        <w:divId w:val="1438019537"/>
      </w:pPr>
      <w:r>
        <w:t>Пушкин, говоря о воспитании Онегина, спра</w:t>
      </w:r>
      <w:r>
        <w:softHyphen/>
        <w:t>ведливо замечает:</w:t>
      </w:r>
    </w:p>
    <w:p w:rsidR="002A63E8" w:rsidRDefault="0030199A">
      <w:pPr>
        <w:pStyle w:val="a3"/>
        <w:divId w:val="1438019537"/>
      </w:pPr>
      <w:r>
        <w:t>Мы все учились понемногу</w:t>
      </w:r>
    </w:p>
    <w:p w:rsidR="002A63E8" w:rsidRDefault="0030199A">
      <w:pPr>
        <w:pStyle w:val="a3"/>
        <w:divId w:val="1438019537"/>
      </w:pPr>
      <w:r>
        <w:t>Чему-нибудь и как-нибудь.</w:t>
      </w:r>
    </w:p>
    <w:p w:rsidR="002A63E8" w:rsidRDefault="0030199A">
      <w:pPr>
        <w:pStyle w:val="a3"/>
        <w:divId w:val="1438019537"/>
      </w:pPr>
      <w:r>
        <w:t>Чацкого и Онегина еще более сближает их от</w:t>
      </w:r>
      <w:r>
        <w:softHyphen/>
        <w:t>ношение к обществу, к «свету». Онегин, устав от балов, светских обедов, бежит из столицы в дерев</w:t>
      </w:r>
      <w:r>
        <w:softHyphen/>
        <w:t>ню. Но и здесь его ждет «вечный разговор про дождь, про лен, про скотный двор». Его привы</w:t>
      </w:r>
      <w:r>
        <w:softHyphen/>
        <w:t>чки, поведение, «души тоскующая лень» вызыва</w:t>
      </w:r>
      <w:r>
        <w:softHyphen/>
        <w:t>ют у соседей недоумение и недовольство.</w:t>
      </w:r>
    </w:p>
    <w:p w:rsidR="002A63E8" w:rsidRDefault="0030199A">
      <w:pPr>
        <w:pStyle w:val="a3"/>
        <w:divId w:val="1438019537"/>
      </w:pPr>
      <w:r>
        <w:t>Чацкий, горячо любя Софью, не смог остаться в доме ее отца. Ему все казалось там безжизненно. В Москве «вчера был бал, а завтра будет два». Мо</w:t>
      </w:r>
      <w:r>
        <w:softHyphen/>
        <w:t>лодому, пытливому уму нужна пища, нужны новые впечатления. Чацкий надолго уезжает из столицы. «Хотел объехать целый свет», — гово</w:t>
      </w:r>
      <w:r>
        <w:softHyphen/>
        <w:t>рит он о себе. Онегин, живя в деревне, тоже почув</w:t>
      </w:r>
      <w:r>
        <w:softHyphen/>
        <w:t>ствовал свою никчемность, свою бесполезность, неспособность быть другом (отношения с Лен</w:t>
      </w:r>
      <w:r>
        <w:softHyphen/>
        <w:t>ским), любить (отношения с Татьяной). «Им овла</w:t>
      </w:r>
      <w:r>
        <w:softHyphen/>
        <w:t>дело беспокойство, охота к перемене мест».</w:t>
      </w:r>
    </w:p>
    <w:p w:rsidR="002A63E8" w:rsidRDefault="0030199A">
      <w:pPr>
        <w:pStyle w:val="a3"/>
        <w:divId w:val="1438019537"/>
      </w:pPr>
      <w:r>
        <w:t>«Перемена мест», наблюдения, раздумья, вы</w:t>
      </w:r>
      <w:r>
        <w:softHyphen/>
        <w:t>званные этим, не проходят для героев бесследно. Пушкин называет своего Онегина, возвращающе</w:t>
      </w:r>
      <w:r>
        <w:softHyphen/>
        <w:t>гося из путешествия, «очень охлажденным и тем, что видел, насыщенным». Таким образом оконча</w:t>
      </w:r>
      <w:r>
        <w:softHyphen/>
        <w:t>тельно складываются мировоззрения Чацкого и Онегина. Это уже не юнцы, а взрослые люди, с богатым жизненным опытом за плечами. И вот те</w:t>
      </w:r>
      <w:r>
        <w:softHyphen/>
        <w:t>перь начинают сказываться коренные различия этих литературных типов. Онегин видит пустоту окружающей жизни, праздное барство, ложь и фальшь, царящие вокруг, но он и не думает актив</w:t>
      </w:r>
      <w:r>
        <w:softHyphen/>
        <w:t>но с ними бороться. Он слишком воспитан, слиш</w:t>
      </w:r>
      <w:r>
        <w:softHyphen/>
        <w:t>ком хладнокровен, чтобы произносить в гостиных Петербурга обвинительные речи перед толпой хо</w:t>
      </w:r>
      <w:r>
        <w:softHyphen/>
        <w:t>хочущих глупцов. Его протест выражается в дру</w:t>
      </w:r>
      <w:r>
        <w:softHyphen/>
        <w:t>гом. Он всем своим обликом являет молчаливый укор. Пушкин так описывает Онегина:</w:t>
      </w:r>
    </w:p>
    <w:p w:rsidR="002A63E8" w:rsidRDefault="0030199A">
      <w:pPr>
        <w:pStyle w:val="a3"/>
        <w:divId w:val="1438019537"/>
      </w:pPr>
      <w:r>
        <w:t>Но кто это в толпе избранной</w:t>
      </w:r>
    </w:p>
    <w:p w:rsidR="002A63E8" w:rsidRDefault="0030199A">
      <w:pPr>
        <w:pStyle w:val="a3"/>
        <w:divId w:val="1438019537"/>
      </w:pPr>
      <w:r>
        <w:t>Стоит безмолвный и туманный?..</w:t>
      </w:r>
    </w:p>
    <w:p w:rsidR="002A63E8" w:rsidRDefault="0030199A">
      <w:pPr>
        <w:pStyle w:val="a3"/>
        <w:divId w:val="1438019537"/>
      </w:pPr>
      <w:r>
        <w:t>Мелькают лица перед ним,</w:t>
      </w:r>
    </w:p>
    <w:p w:rsidR="002A63E8" w:rsidRDefault="0030199A">
      <w:pPr>
        <w:pStyle w:val="a3"/>
        <w:divId w:val="1438019537"/>
      </w:pPr>
      <w:r>
        <w:t>Как ряд докучных привидений.</w:t>
      </w:r>
    </w:p>
    <w:p w:rsidR="002A63E8" w:rsidRDefault="0030199A">
      <w:pPr>
        <w:pStyle w:val="a3"/>
        <w:divId w:val="1438019537"/>
      </w:pPr>
      <w:r>
        <w:t>Совсем иначе ведет себя Чацкий. Он легко раз</w:t>
      </w:r>
      <w:r>
        <w:softHyphen/>
        <w:t>дражается, личная драма делает его особенно уяз</w:t>
      </w:r>
      <w:r>
        <w:softHyphen/>
        <w:t>вимым. Появившись на балу у Фамусова, он уст</w:t>
      </w:r>
      <w:r>
        <w:softHyphen/>
        <w:t>раивает, по выражению И. А. Гончарова, такую «кутерьму», что его принимают за сумасшедшего. В его действиях нет холодного расчета, эгоизма, которые свойственны Онегину.</w:t>
      </w:r>
    </w:p>
    <w:p w:rsidR="002A63E8" w:rsidRDefault="0030199A">
      <w:pPr>
        <w:pStyle w:val="a3"/>
        <w:divId w:val="1438019537"/>
      </w:pPr>
      <w:r>
        <w:t>Оружие Чацкого — карающее слово. Он требу</w:t>
      </w:r>
      <w:r>
        <w:softHyphen/>
        <w:t>ет «службы делу». Он тяготится среди пустой праздной толпы «мучителей, зловещих старух, вздорных стариков». Чацкий требует места и сво</w:t>
      </w:r>
      <w:r>
        <w:softHyphen/>
        <w:t>боды своему веку. Он возвещает, что на смену «веку минувшему» идет новый, несущий идеал «свободной жизни».</w:t>
      </w:r>
    </w:p>
    <w:p w:rsidR="002A63E8" w:rsidRDefault="0030199A">
      <w:pPr>
        <w:pStyle w:val="a3"/>
        <w:divId w:val="1438019537"/>
      </w:pPr>
      <w:r>
        <w:t>Гончаров в статье «Мильон терзаний» говорит о типичности Чацкого и Онегина. Эти типы неиз</w:t>
      </w:r>
      <w:r>
        <w:softHyphen/>
        <w:t>менно будут возникать в переломную эпоху. Оне</w:t>
      </w:r>
      <w:r>
        <w:softHyphen/>
        <w:t>гины — «лишние» в своей среде люди, их появле</w:t>
      </w:r>
      <w:r>
        <w:softHyphen/>
        <w:t>ние всегда свидетельствует о неблагополучии, о назревающем крахе общественного устройства. Эти люди на голову выше своих современников, их отмечает прозорливость и «резкий, охлажден</w:t>
      </w:r>
      <w:r>
        <w:softHyphen/>
        <w:t>ный ум».</w:t>
      </w:r>
    </w:p>
    <w:p w:rsidR="002A63E8" w:rsidRDefault="0030199A">
      <w:pPr>
        <w:pStyle w:val="a3"/>
        <w:divId w:val="1438019537"/>
      </w:pPr>
      <w:r>
        <w:t>Чацкие продолжают, развивают начатое «лиш</w:t>
      </w:r>
      <w:r>
        <w:softHyphen/>
        <w:t>ними» людьми, они не только молчаливо осужда</w:t>
      </w:r>
      <w:r>
        <w:softHyphen/>
        <w:t>ют, презирают. Чацкие открыто ненавидят, обли</w:t>
      </w:r>
      <w:r>
        <w:softHyphen/>
        <w:t>чают, высмеивают.</w:t>
      </w:r>
    </w:p>
    <w:p w:rsidR="002A63E8" w:rsidRDefault="0030199A">
      <w:pPr>
        <w:pStyle w:val="a3"/>
        <w:divId w:val="1438019537"/>
      </w:pPr>
      <w:r>
        <w:t>«Чацкий — искренний и горячий деятель», — говорит И. А. Гончаров.</w:t>
      </w:r>
      <w:bookmarkStart w:id="0" w:name="_GoBack"/>
      <w:bookmarkEnd w:id="0"/>
    </w:p>
    <w:sectPr w:rsidR="002A63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99A"/>
    <w:rsid w:val="002A63E8"/>
    <w:rsid w:val="0030199A"/>
    <w:rsid w:val="00E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64B79-CDD8-4643-9BDF-B066A94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поэта и поэзии в творчестве А.С. Пушкина, М.Ю. Лермонтова и Н.А. Некрасова.</dc:title>
  <dc:subject/>
  <dc:creator>admin</dc:creator>
  <cp:keywords/>
  <dc:description/>
  <cp:lastModifiedBy>admin</cp:lastModifiedBy>
  <cp:revision>2</cp:revision>
  <dcterms:created xsi:type="dcterms:W3CDTF">2014-01-30T19:59:00Z</dcterms:created>
  <dcterms:modified xsi:type="dcterms:W3CDTF">2014-01-30T19:59:00Z</dcterms:modified>
</cp:coreProperties>
</file>