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5D" w:rsidRDefault="000B007B">
      <w:pPr>
        <w:ind w:firstLine="708"/>
        <w:rPr>
          <w:b/>
          <w:sz w:val="28"/>
        </w:rPr>
      </w:pPr>
      <w:r>
        <w:t xml:space="preserve">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sz w:val="28"/>
        </w:rPr>
        <w:t>Краткая  биография.</w:t>
      </w:r>
    </w:p>
    <w:p w:rsidR="0001765D" w:rsidRDefault="0001765D">
      <w:pPr>
        <w:ind w:firstLine="708"/>
      </w:pPr>
    </w:p>
    <w:p w:rsidR="0001765D" w:rsidRDefault="000B007B">
      <w:pPr>
        <w:ind w:left="709"/>
        <w:rPr>
          <w:sz w:val="24"/>
          <w:lang w:val="en-US"/>
        </w:rPr>
      </w:pPr>
      <w:r>
        <w:t xml:space="preserve">  </w:t>
      </w:r>
      <w:r>
        <w:tab/>
      </w:r>
      <w:r>
        <w:rPr>
          <w:sz w:val="24"/>
        </w:rPr>
        <w:t xml:space="preserve">Алексанр Александрович Блок родился в 1880 году в Петербурге. Его дед по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матери  А.Н.Бекетов был видным учёным, ректором Петербургскогоуниверсетета.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Отец поэта был  профессором философии и права  Варшавского универсетета .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Жена Блока – дочь знаменитого  русского химика Д.И.Менделеева. Детские годы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будущий поэт провел в семье Бекетовых, жил в  дедовском имении Шахматово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(недалеко от города Калинина). В семье Блока много внимания уделялось литературе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и искуству . Бабушка,мать Блока и её сёстры занимались художественными 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научными переводами . Атмосфера царившая в семье Бекетовых , способствовала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тому , что Александр Блок рано начал заниматься стихотворством.  В 1906 году  Блок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закончил историко-философский факультет Петербургского университета ,еще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будучи студентом, он начал  писать стихи  .  В памяти Блока сохранился характерный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эпизод из студеньческих лет .  Свои стихи , написанные по мотивам  картин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В.Васнецова , он отнес В.П.Островскому-редактору демократического   журнала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«Мир божий »  .  «Пробежав стихи, - вспоминает Блок в позднейшей автобиографии  ,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</w:rPr>
        <w:t xml:space="preserve">Он сказал : «Как вам не стыдно ,  молодой человек , когда в университете бог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знает  что творится !» - и  выпроводил меня со свирепым равнодушием  .  Тогда это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было обидно , а теперь  вспоминать об этом приятнее ,  чем обо многих  позднейших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похвалах » .   Блок прожил сложную жизнь, в сложное время .  </w:t>
      </w:r>
    </w:p>
    <w:p w:rsidR="0001765D" w:rsidRDefault="0001765D">
      <w:pPr>
        <w:ind w:left="709" w:firstLine="709"/>
        <w:rPr>
          <w:sz w:val="24"/>
          <w:lang w:val="en-US"/>
        </w:rPr>
      </w:pPr>
    </w:p>
    <w:p w:rsidR="0001765D" w:rsidRDefault="000B007B">
      <w:pPr>
        <w:ind w:left="709" w:firstLine="709"/>
        <w:rPr>
          <w:sz w:val="24"/>
          <w:lang w:val="en-US"/>
        </w:rPr>
      </w:pPr>
      <w:r>
        <w:rPr>
          <w:sz w:val="24"/>
        </w:rPr>
        <w:t xml:space="preserve">Россия на рубеже </w:t>
      </w:r>
      <w:r>
        <w:rPr>
          <w:sz w:val="24"/>
          <w:lang w:val="en-US"/>
        </w:rPr>
        <w:t>XIX-XX</w:t>
      </w:r>
      <w:r>
        <w:rPr>
          <w:sz w:val="24"/>
        </w:rPr>
        <w:t xml:space="preserve">-веков .  Жизнь быстро меняется и усложняется .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Развитие промышленности и транспорта , средств связи , технический прогрес делают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её интенсивной . Всё это сопровождается социальным кризисом , активными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поисками в философии и религии . Навстречу новому веку в стране зарождается новое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искуство , которое теперь мы называем  искусством «серебрянного века» . Наивный 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плоский «реализм» , прописные истины «позитивизма»  перестают удовлетворять ; 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lang w:val="en-US"/>
        </w:rPr>
      </w:pPr>
      <w:r>
        <w:rPr>
          <w:sz w:val="24"/>
        </w:rPr>
        <w:t>«гармонические» средства стиха XIX века в  значительной мере стираются</w:t>
      </w:r>
      <w:r>
        <w:t xml:space="preserve"> .</w:t>
      </w:r>
    </w:p>
    <w:p w:rsidR="0001765D" w:rsidRDefault="0001765D">
      <w:pPr>
        <w:ind w:left="709"/>
        <w:rPr>
          <w:lang w:val="en-US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Дерзко- с вызовом в литературу входят новые силы</w:t>
      </w:r>
      <w:r>
        <w:rPr>
          <w:sz w:val="24"/>
          <w:lang w:val="en-US"/>
        </w:rPr>
        <w:t xml:space="preserve">: </w:t>
      </w:r>
      <w:r>
        <w:rPr>
          <w:sz w:val="24"/>
        </w:rPr>
        <w:t>Константин Бальмонт,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Валерий Брюсов занимают ключевые места на поэтическом Олимпе, а Дмитрий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Мережковский обосновывает перемену в специальном трактате « О причинах упадка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и о новых течениях в современной руской литературе». Это манифест нового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направления в литературе.Это ,так называемые «старшие символисты».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ab/>
        <w:t>Десятилетием позже явились и  «младшие». Два молодых поэта, никому не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Известные, не знакомые даже друг с другом, настроенные мистически, пристально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</w:rPr>
        <w:t xml:space="preserve">Всматривались,  во все новое,что нес с собой новый </w:t>
      </w:r>
      <w:r>
        <w:rPr>
          <w:sz w:val="24"/>
          <w:lang w:val="en-US"/>
        </w:rPr>
        <w:t xml:space="preserve">ХХ век. Даже разнообразные 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Яркие закаты того времени казались обоим необыкновенной  “эпохой зорь” 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Связывались  с мистическим ожиданием,предзнаменованием чего-то нового,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Необычного, глобально- значительного.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ab/>
        <w:t>Один из этих людей – Александр Блок- наблюдал эти закаты в Петербурге,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другой- Борис  Бугаев, вступивший в литературу под псевдонимом “Андрей Белый”,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в Москве. Оба  испытывали влияние новейшей поэзии, жили в мире Ибсена,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философии Ницше и Шопенгауэра, музыки Вагнера, романов Достоевского,поэзии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Тютчева и Фета, философии и поэзии Владимира Соловьва. А.Белый теоретически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Обосновывал символизм, как искусство высшего синтеза, имеющее не только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художественное, но и пророческое, жизнетворческое значение.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ab/>
        <w:t>Стихи юного А.Блока , еще нигде не печатались, и его мать пересылала их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в Москву, своей двоюродной сестре –художнице О.Соловьевой, в то время там бывал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Андрей Белый,живший по соседству.  В письмах Зинаиде Гиппиус- известной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Петербургской поэтессе, О.Соловьва писала о том, что Боря Бугаев (А.Белый)  от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стихов  Петербургского новоявленного поэта А.Блока в восторге.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 w:firstLine="709"/>
        <w:rPr>
          <w:sz w:val="24"/>
          <w:lang w:val="en-US"/>
        </w:rPr>
      </w:pPr>
      <w:r>
        <w:rPr>
          <w:sz w:val="24"/>
          <w:lang w:val="en-US"/>
        </w:rPr>
        <w:t>В январе 1903 года началась их переписка, причем оба написали одновременно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так,что письма встретились и разминулись в дороге, чему было придано мистическое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значение .Через год в январе 1904 года, когда А.Блок приехал в Москву со своей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молодой женой состоялась их личная встреча.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ab/>
        <w:t xml:space="preserve">Белый в Москве стал главой кружка “аргонавтов”,  члены кружка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познокомившись со стихами А.Блока , приняли его к сердцу и посчитали своим.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Петербургский поэт, еще не печатавшийся, стал “греметь” в группе восторженных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его приверженцев.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ab/>
        <w:t xml:space="preserve">Писать стихи Блок стал очень рано, но как поэт определился не сразу, его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Более увлекала карьера драматического артиста,он принял участие в нескольких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любительских и полупрофессиональных спектаклях.Лирические стихотворения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создавались попутно, как бы для себя,как средство самовыражения. Блок не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торопился печататься, хотя стихов уже было несколько сотен. И когда в 1903 году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появились в печати две подборки стихотворений Блока, а затем и первый сборник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“Стихи о прекрасной даме”- получился бесподобны дебют. Блок сразу выступил не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как начинающий , а как сложившийся поэт,которого стали сопостовлять с Фетом.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Он входит в литературные круги обеих столиц, знакомится с Мережсковским,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Брюсовым, сближается с А.Белым и С.Соловьвым  - становится заметной фигурой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молодого в то время течения – символизма.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ab/>
        <w:t xml:space="preserve">Сборник “Стихи о прекрасной даме” не был механическим собранием всего,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что было написано поэтом к этому времени (1905год), он тщательно составлялся и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отличался единством темы и композиции,где каждое стихотворение развивало общую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  <w:lang w:val="en-US"/>
        </w:rPr>
        <w:t>идею.  Эта идея была внушена Блоку поэтической философией В.С.Соловьева:</w:t>
      </w:r>
      <w:r>
        <w:rPr>
          <w:sz w:val="24"/>
        </w:rPr>
        <w:t xml:space="preserve"> идея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Вечной Женственности и связанных с нею знамений и «предчувствий». Предчувствия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связывались с началом нового века, который поэт ощущал как новое не только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календарно,но и по существу. Эти мистические предчувствия на языке социальном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(чуждом в то время самому Блоку) были обусловлены переломом в жизни страны на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рубеже двух веков, усложнением психической жизни творческой интеллигенции.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Сильное влияние приобрел символизм, выражавший в искусстве сложные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переживания человека, живущего духовными чаяниями нового века. Блок- поэт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сложился в нутри этого течения. Но еще до непосредственного знакомства с ним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поэтические искания молодого Блока были связаны и с поэтами-предшественниками-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с творчеством Тютчева, Фета, Апухтина, Полонского и особенно Вл.Соловьева.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Идиалистическая настроенность, служение  Женственности и Красоте, усадебные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мотивы, сочетание интимно-любовных и филосовских тем, музыкальность,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напевность стиха-такова молодая лирика Блока, воспринятая им отпредшественников.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Отталкиваясь отненависного ему рационализма и позивитизма,овладевая техникой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символизма, Блок создает мистико-романтические произведения, построенные на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завораживающих недоговоренностях и неясностях, становится мастером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неотчетливой стихотворной речи, подобной полотнам иных импрессионистов.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Подобное затемнение стиха требовала сама тема </w:t>
      </w:r>
      <w:r>
        <w:rPr>
          <w:sz w:val="24"/>
          <w:lang w:val="en-US"/>
        </w:rPr>
        <w:t>:</w:t>
      </w:r>
      <w:r>
        <w:rPr>
          <w:sz w:val="24"/>
        </w:rPr>
        <w:t xml:space="preserve"> расплывчатый миф о Таинственной,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Непостижимой Женственности и Красоте, способной преобразить мир.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 w:firstLine="709"/>
        <w:rPr>
          <w:sz w:val="24"/>
          <w:lang w:val="en-US"/>
        </w:rPr>
      </w:pPr>
      <w:r>
        <w:rPr>
          <w:sz w:val="24"/>
          <w:lang w:val="en-US"/>
        </w:rPr>
        <w:t xml:space="preserve">“Стихи о Прекрасной даме” стали основой первой книги лирических 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 xml:space="preserve">  </w:t>
      </w:r>
      <w:r>
        <w:rPr>
          <w:sz w:val="24"/>
          <w:lang w:val="en-US"/>
        </w:rPr>
        <w:tab/>
      </w:r>
    </w:p>
    <w:p w:rsidR="0001765D" w:rsidRDefault="0001765D">
      <w:pPr>
        <w:rPr>
          <w:sz w:val="24"/>
          <w:lang w:val="en-US"/>
        </w:rPr>
      </w:pPr>
    </w:p>
    <w:p w:rsidR="0001765D" w:rsidRDefault="0001765D">
      <w:pPr>
        <w:rPr>
          <w:sz w:val="24"/>
          <w:lang w:val="en-US"/>
        </w:rPr>
      </w:pP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>произведений Блока</w:t>
      </w:r>
      <w:r>
        <w:rPr>
          <w:sz w:val="24"/>
          <w:lang w:val="en-US"/>
        </w:rPr>
        <w:tab/>
        <w:t>,которому сам поэт придал вид и значение лирического дневника.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Одноко эта ранняя лирика с ее мистическими переживаниями не была принята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 xml:space="preserve">традиционной либеральной критикой. Идеал служения Вечной Женственности в 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“Стихах о Прекрасной Даме” противопоставлен низменным заботам людей “о злате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ind w:left="705"/>
        <w:rPr>
          <w:sz w:val="24"/>
          <w:lang w:val="en-US"/>
        </w:rPr>
      </w:pPr>
      <w:r>
        <w:rPr>
          <w:sz w:val="24"/>
          <w:lang w:val="en-US"/>
        </w:rPr>
        <w:t xml:space="preserve">и хлебе”, но этот мотив редок, и неправильно думать,что в ранних стихах поэта нет </w:t>
      </w:r>
    </w:p>
    <w:p w:rsidR="0001765D" w:rsidRDefault="0001765D">
      <w:pPr>
        <w:ind w:left="705"/>
        <w:rPr>
          <w:sz w:val="24"/>
          <w:lang w:val="en-US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  <w:lang w:val="en-US"/>
        </w:rPr>
        <w:t>никакой социальности:</w:t>
      </w:r>
      <w:r>
        <w:rPr>
          <w:sz w:val="24"/>
        </w:rPr>
        <w:t xml:space="preserve"> ожидание Прекрасной Дамы соединено со смутным сознанием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неблагополучия, космического катаклизма, грозячего мировой катастрофы.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Поэт присально вглядывается в жизнь и видит ее реальности, вплоть до тягот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фабричного труда и повседневной городской жизни.Эти мотивы усиливаются 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в книге второй (стихи 1904-1908 гг.) . Революция 1905 года пробудила в поэте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сознание гражданской ответственности : покоя и счастья нет , когда мир делится на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голодных и сытых . В творчество  поэта врывается редкая у него открытая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политическая лирика : «Сытые» , «Митинг» , «Вися над городом  всемирным…» ,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однако революцию Блок воспринял только эмоционально , жертвенно-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как личную драму , прямого воспевания революции в стихах Блока нет .</w:t>
      </w: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 </w:t>
      </w: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              В основу тома был положен сборник стихов –«Нечаянная радость» (1907) .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Заглавие указывало на открытие поэтом «образа грядущего мира» , связанного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с движением народа  ,  социальных низов . В открывающем том програмном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стихотворении та , что была прекрасной Дамой , «в поля отошла без возврата» .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Сумятитца городской жизни вызвала появление «чердачных» стихов , изображающих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город в традициях Некрасова , Гоголя , Достоевского , - во всей его фабрично-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заводской и бытовой неприглядности . Постепенно из мистико-романтического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трубадура Блок превращается в поэта , которому дороги судьбы России . </w:t>
      </w: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1414" w:firstLine="4"/>
        <w:rPr>
          <w:sz w:val="24"/>
        </w:rPr>
      </w:pPr>
      <w:r>
        <w:rPr>
          <w:sz w:val="24"/>
        </w:rPr>
        <w:t xml:space="preserve">Другая тема – природы , «пузырей земли» – своей материальной плоскостью </w:t>
      </w:r>
    </w:p>
    <w:p w:rsidR="0001765D" w:rsidRDefault="0001765D">
      <w:pPr>
        <w:ind w:firstLine="705"/>
        <w:rPr>
          <w:sz w:val="24"/>
        </w:rPr>
      </w:pPr>
    </w:p>
    <w:p w:rsidR="0001765D" w:rsidRDefault="000B007B">
      <w:pPr>
        <w:ind w:firstLine="705"/>
        <w:rPr>
          <w:sz w:val="24"/>
        </w:rPr>
      </w:pPr>
      <w:r>
        <w:rPr>
          <w:sz w:val="24"/>
        </w:rPr>
        <w:t xml:space="preserve">также разрушала стилистику «Стихов о Прекрасной Даме» . Блок рассорился со </w:t>
      </w:r>
    </w:p>
    <w:p w:rsidR="0001765D" w:rsidRDefault="0001765D">
      <w:pPr>
        <w:ind w:firstLine="705"/>
        <w:rPr>
          <w:sz w:val="24"/>
        </w:rPr>
      </w:pPr>
    </w:p>
    <w:p w:rsidR="0001765D" w:rsidRDefault="000B007B">
      <w:pPr>
        <w:ind w:firstLine="705"/>
        <w:rPr>
          <w:sz w:val="24"/>
        </w:rPr>
      </w:pPr>
      <w:r>
        <w:rPr>
          <w:sz w:val="24"/>
        </w:rPr>
        <w:t xml:space="preserve">своими друзьями «соловьёвцами» – А.Белым и С.Соловьёвым , усмотревшим здесь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измену канонам символизма . </w:t>
      </w:r>
    </w:p>
    <w:p w:rsidR="0001765D" w:rsidRDefault="000B007B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1765D" w:rsidRDefault="000B007B">
      <w:pPr>
        <w:ind w:left="1414" w:firstLine="4"/>
        <w:rPr>
          <w:sz w:val="24"/>
        </w:rPr>
      </w:pPr>
      <w:r>
        <w:rPr>
          <w:sz w:val="24"/>
        </w:rPr>
        <w:t>Центральное стихотворение  сборника-  «Незнакомка»(1906г) принесло Блоку</w:t>
      </w:r>
    </w:p>
    <w:p w:rsidR="0001765D" w:rsidRDefault="0001765D">
      <w:pPr>
        <w:rPr>
          <w:sz w:val="24"/>
        </w:rPr>
      </w:pPr>
    </w:p>
    <w:p w:rsidR="0001765D" w:rsidRDefault="000B007B">
      <w:pPr>
        <w:rPr>
          <w:sz w:val="24"/>
        </w:rPr>
      </w:pPr>
      <w:r>
        <w:rPr>
          <w:sz w:val="24"/>
        </w:rPr>
        <w:tab/>
        <w:t>громкую  известность . Здесь женщина - видение , воплощение идиала, но в отличие</w:t>
      </w:r>
    </w:p>
    <w:p w:rsidR="0001765D" w:rsidRDefault="0001765D">
      <w:pPr>
        <w:rPr>
          <w:sz w:val="24"/>
        </w:rPr>
      </w:pPr>
    </w:p>
    <w:p w:rsidR="0001765D" w:rsidRDefault="000B007B">
      <w:pPr>
        <w:rPr>
          <w:sz w:val="24"/>
        </w:rPr>
      </w:pPr>
      <w:r>
        <w:rPr>
          <w:sz w:val="24"/>
        </w:rPr>
        <w:tab/>
        <w:t>от Прекрасной Дамы ,образ земной, земной, реальный и притом ресторанный ,хотя</w:t>
      </w:r>
    </w:p>
    <w:p w:rsidR="0001765D" w:rsidRDefault="0001765D">
      <w:pPr>
        <w:rPr>
          <w:sz w:val="24"/>
        </w:rPr>
      </w:pPr>
    </w:p>
    <w:p w:rsidR="0001765D" w:rsidRDefault="000B007B">
      <w:pPr>
        <w:rPr>
          <w:sz w:val="24"/>
        </w:rPr>
      </w:pPr>
      <w:r>
        <w:rPr>
          <w:sz w:val="24"/>
        </w:rPr>
        <w:tab/>
        <w:t>и противопоставленный пошлости обыденной жизни.</w:t>
      </w:r>
    </w:p>
    <w:p w:rsidR="0001765D" w:rsidRDefault="0001765D">
      <w:pPr>
        <w:rPr>
          <w:sz w:val="24"/>
        </w:rPr>
      </w:pPr>
    </w:p>
    <w:p w:rsidR="0001765D" w:rsidRDefault="000B007B">
      <w:pPr>
        <w:ind w:left="709" w:firstLine="716"/>
        <w:rPr>
          <w:sz w:val="24"/>
        </w:rPr>
      </w:pPr>
      <w:r>
        <w:rPr>
          <w:sz w:val="24"/>
        </w:rPr>
        <w:t xml:space="preserve">Меняется и образ лирического героя – это одинокий человек в состоянии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психологической депрессии, причины которой социальные , заливает свое отчаяние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алкоголем. Этот образ автобиагрофичен, лиричен,соответствует мировосприятию и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«бродяжнической жизни» поэта в эти годы.  Фигура бродяги, странника,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отрекающегося  от традиционных ценностей городской кульры и находящегося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в пути , в скитаниях по бесприютной , бедной родной земле, которую он беззаветно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любит. Написано стихотворение «Осенняя воля», оно не случайно помечено не только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датой ,но и местом  его создания – Рогачевское шоссе. С него начинается в творчестве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Блока огромная тема Родины.</w:t>
      </w:r>
      <w:r>
        <w:rPr>
          <w:sz w:val="24"/>
        </w:rPr>
        <w:tab/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ab/>
        <w:t>Третья книга стихотворений (1907-1916г)-главная и основная во всем наследии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 Блока,здесь поэзия достигла наивысшей зрелости. Окончательно исчезают следы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прежнего «декаденства» , стихи отличаются совершенством формы, строгой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простотой. Главная тема книги – Россия, ее сложная  трагическая  история,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выражает  боль, за судьбу родины , ввергнутой в мировую войну.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ab/>
        <w:t>Россия вообще становтся главной темой Блока. Дума о народе, народе</w:t>
      </w: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и интеллигенции,  о России и революции, интеллигенция и революция, ненависть к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пошлости  и бездуховности «страшного» мира – основные сквозные темы не только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лирики Блока , но и его драмм, статей, дневниковых записей – всего его творчества.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Именно эта тема прежде всего создает ощущение цельности Блока, его личности и его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творческогонаследия во всех жанрах.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ab/>
        <w:t>Февральскую революцию 1917 года Блок встретил восторжено,с надеждой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на изменение жизни. Находясь на прифронтовой полосе на  военной службе,он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писал матери « То, что происходит, происходит в духе моей тревогои».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ab/>
        <w:t xml:space="preserve">Весной 1917 года, вернувшись в Петербург, он принял предложение быть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одним из редакторов протоколов Чрезвычайной Следственной комиссии,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раследовавшей деятельность бывших царских министров.Вся работа комиссии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проходила в Зимнем дворце. Комиссия не успела завершить свое дело, но результатом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работы в ней  Блока стала его документальная книга «Последние дни императорской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власти (1921г).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ab/>
        <w:t>К Октябрьскому перевороту поэт отнесся поначалу более осмотрительно.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В ноябре и декабре он никак не выявил своих настроений и даже прекратил ведение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дневника , но в январе 1918 года развил чрезвычайную творческую активность.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В несколько дней были созданы поэма «Двенадцать», большое стихотворение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 xml:space="preserve">«Скифы», посвященное трагическим перепетиям Брестского мира и отношениям с </w:t>
      </w:r>
    </w:p>
    <w:p w:rsidR="0001765D" w:rsidRDefault="0001765D">
      <w:pPr>
        <w:ind w:left="709"/>
        <w:rPr>
          <w:sz w:val="24"/>
        </w:rPr>
      </w:pPr>
    </w:p>
    <w:p w:rsidR="0001765D" w:rsidRDefault="000B007B">
      <w:pPr>
        <w:ind w:left="709"/>
        <w:rPr>
          <w:sz w:val="24"/>
        </w:rPr>
      </w:pPr>
      <w:r>
        <w:rPr>
          <w:sz w:val="24"/>
        </w:rPr>
        <w:t>Западом, и статья «Интеллигенция и революция»</w:t>
      </w:r>
      <w:r>
        <w:rPr>
          <w:sz w:val="24"/>
        </w:rPr>
        <w:tab/>
      </w:r>
    </w:p>
    <w:p w:rsidR="0001765D" w:rsidRDefault="000B007B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</w:p>
    <w:p w:rsidR="0001765D" w:rsidRDefault="000B007B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Поэма «Двенадцать»,вызванная октябрьскими днями, получила одностороннее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толкование как слева, так и справа . Сам Блок с некоторым запозданием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предупреждал от этого в «Записке о «Двенадцати» (1920г)</w:t>
      </w:r>
      <w:r>
        <w:rPr>
          <w:sz w:val="24"/>
          <w:lang w:val="en-US"/>
        </w:rPr>
        <w:t>;</w:t>
      </w:r>
      <w:r>
        <w:rPr>
          <w:sz w:val="24"/>
        </w:rPr>
        <w:t xml:space="preserve"> тема революции </w:t>
      </w: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не означала для поэта политической , агитационной направленности поэмы.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В «Двенадцать» изображалась не революция, а Россия в момент революции.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Поэтическая идеализация большевистского переворота,если она в какой- то мере и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присутствует в произведении , соединена Блоком с бескомпромисно-реалистическим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изображением  революционного Петрограда и самих свершителей революции из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народных низов,выведенных без всяких прекрас.В этой двойственной неопределенной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позиции поэта, болеющего за судьбы России, проявилось сочуствие революции, но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в то же время неуверенность в ее результатах и перспективах. Основное в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произведении –пафос разрушения старого мира, что было для поэта важнее всего.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С 1905 года Блок вовлекся в революцию «как давно тайно хотевший гибели» (запись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в дневнике 15 августа 1915 года). Противоречивость  и слабость восприятия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революции Блоком выявилась в малоубедительном образе Иисуса Христа,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появляющегося в самом конце поэмы в качестве некоего символа святости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революции.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Характерно,что не только писательская элитат в лице  А.Ахматовой,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Д.Мережсковского, З.Гиппиус,Ф.Солгуба выразила свое резкое неприятие поэмы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Блока, но и сам революция,ее руководящие деятели приняли ее весьма сдержанно,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тем более,что эта поэма и статьи Блока того времени были опубликованы в печатных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органах левых эсеров,с которыми поэт, не входя  организационно ни в какие партии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 xml:space="preserve">имел литературные связи. В феврали 1919 года он подвергся по этому поводу кратко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временному аресту и допросу в ЧК.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Блок поверил в очистительную силу революции , вообразил себе ее </w:t>
      </w:r>
    </w:p>
    <w:p w:rsidR="0001765D" w:rsidRDefault="0001765D">
      <w:pPr>
        <w:ind w:left="705"/>
        <w:rPr>
          <w:sz w:val="24"/>
        </w:rPr>
      </w:pPr>
    </w:p>
    <w:p w:rsidR="0001765D" w:rsidRDefault="000B007B">
      <w:pPr>
        <w:ind w:left="705"/>
        <w:rPr>
          <w:sz w:val="24"/>
        </w:rPr>
      </w:pPr>
      <w:r>
        <w:rPr>
          <w:sz w:val="24"/>
        </w:rPr>
        <w:t>«музыкальный напор» , услыхал «шум от падения старого мира» ,-«страшного мира»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 xml:space="preserve">неприязнь к которому вызревала в поэте давно. Неистовые ругательства в адрес 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01765D" w:rsidRDefault="0001765D">
      <w:pPr>
        <w:rPr>
          <w:sz w:val="24"/>
          <w:lang w:val="en-US"/>
        </w:rPr>
      </w:pP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интеллигенции и буржуа в январском и февральском дневнике 1918 года выдают,</w:t>
      </w:r>
    </w:p>
    <w:p w:rsidR="0001765D" w:rsidRDefault="0001765D">
      <w:pPr>
        <w:ind w:firstLine="709"/>
        <w:rPr>
          <w:sz w:val="24"/>
          <w:lang w:val="en-US"/>
        </w:rPr>
      </w:pPr>
    </w:p>
    <w:p w:rsidR="0001765D" w:rsidRDefault="000B007B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>состояние близкое к помешательству,могут служить материалом для психопатолога.</w:t>
      </w:r>
      <w:r>
        <w:rPr>
          <w:sz w:val="24"/>
          <w:lang w:val="en-US"/>
        </w:rPr>
        <w:tab/>
      </w:r>
    </w:p>
    <w:p w:rsidR="0001765D" w:rsidRDefault="000B007B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>Этих материалов лучше бы не было. Но они есть, и помогают нам только понять,</w:t>
      </w:r>
    </w:p>
    <w:p w:rsidR="0001765D" w:rsidRDefault="0001765D">
      <w:pPr>
        <w:ind w:firstLine="709"/>
        <w:rPr>
          <w:sz w:val="24"/>
          <w:lang w:val="en-US"/>
        </w:rPr>
      </w:pPr>
    </w:p>
    <w:p w:rsidR="0001765D" w:rsidRDefault="000B007B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 xml:space="preserve">какого рода ненависть к буржуазной “цивилизации” толкала поэта в стихию </w:t>
      </w:r>
    </w:p>
    <w:p w:rsidR="0001765D" w:rsidRDefault="0001765D">
      <w:pPr>
        <w:ind w:firstLine="709"/>
        <w:rPr>
          <w:sz w:val="24"/>
          <w:lang w:val="en-US"/>
        </w:rPr>
      </w:pPr>
    </w:p>
    <w:p w:rsidR="0001765D" w:rsidRDefault="000B007B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>революции.</w:t>
      </w:r>
    </w:p>
    <w:p w:rsidR="0001765D" w:rsidRDefault="0001765D">
      <w:pPr>
        <w:ind w:firstLine="709"/>
        <w:rPr>
          <w:sz w:val="24"/>
          <w:lang w:val="en-US"/>
        </w:rPr>
      </w:pPr>
    </w:p>
    <w:p w:rsidR="0001765D" w:rsidRDefault="000B007B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ab/>
        <w:t>Переворот в сознании Блока, его новые произведения вызвали целую бурю</w:t>
      </w:r>
    </w:p>
    <w:p w:rsidR="0001765D" w:rsidRDefault="0001765D">
      <w:pPr>
        <w:ind w:firstLine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в обществе, раскололи его надвое. Искренность поэта была для всех вне всяких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подозрений, но тем не простительнее было его “падение” для тех и других.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Блок “принял “ идею революции , будучи не искушенным в реальной политике,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повинуясь только голосу собственных эмоций и собственной совести.Блок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ждал от революции совсем не того, что она несла реально. Скоро выяснилось,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что ожидаемая  очищающая “стихия” , “музыка” революции, появление “человека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артиста” подчерпнутые Блоком у Ницше и Вагнера не состоялись.Блок уповал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на культурно-преобразующую роль революции, а она обернулась сугубым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бюрократизмом, жестокостью, разгулом бандитизма и невиданным падением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нравов.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Образ Христа в конце поэмы вызвало непонимание и кривотолки.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Все последующее время ,до самой кончины – стало кресным путем для Блока.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Блок не только перестал слышать “музыку революции”, он ощутил “щель истории,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в которую мы попали”, для него исчез вдруг и “воздух”и он задохнулся.Мне трудно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дышать, сердце заняло полгруди…(одна из последних записей его дневника 18 июня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>1921 года). От тягчайшей болезни тела и духа спасти Блока мог только немедленный</w:t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  <w:t xml:space="preserve">отъезд в санаторий.М Горький и другие писатели ходатайствовали в Москве о </w:t>
      </w:r>
    </w:p>
    <w:p w:rsidR="0001765D" w:rsidRDefault="0001765D">
      <w:pPr>
        <w:rPr>
          <w:sz w:val="24"/>
          <w:lang w:val="en-US"/>
        </w:rPr>
      </w:pPr>
    </w:p>
    <w:p w:rsidR="0001765D" w:rsidRDefault="0001765D">
      <w:pPr>
        <w:ind w:firstLine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разрешении выезда поэта в Финляндию.После ряда недорозумений и проволочек 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 xml:space="preserve">5 августа разрешение было получено ,но затерялись анкеты, и нельзя было выписать 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заграничные паспорта. 7 августа 1921 года поэт скончался, как познее написал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>А.Белый “он задохся от очень трудного воздуха жизни”</w:t>
      </w:r>
    </w:p>
    <w:p w:rsidR="0001765D" w:rsidRDefault="0001765D">
      <w:pPr>
        <w:ind w:left="709"/>
        <w:rPr>
          <w:sz w:val="24"/>
          <w:lang w:val="en-US"/>
        </w:rPr>
      </w:pPr>
    </w:p>
    <w:p w:rsidR="0001765D" w:rsidRDefault="000B007B">
      <w:pPr>
        <w:ind w:left="709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01765D" w:rsidRDefault="0001765D">
      <w:pPr>
        <w:rPr>
          <w:sz w:val="24"/>
          <w:lang w:val="en-US"/>
        </w:rPr>
      </w:pPr>
    </w:p>
    <w:p w:rsidR="0001765D" w:rsidRDefault="000B007B">
      <w:pPr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01765D" w:rsidRDefault="0001765D">
      <w:pPr>
        <w:ind w:left="709"/>
        <w:rPr>
          <w:sz w:val="24"/>
        </w:rPr>
      </w:pPr>
      <w:bookmarkStart w:id="0" w:name="_GoBack"/>
      <w:bookmarkEnd w:id="0"/>
    </w:p>
    <w:sectPr w:rsidR="0001765D">
      <w:pgSz w:w="11906" w:h="16838" w:code="9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279B"/>
    <w:multiLevelType w:val="singleLevel"/>
    <w:tmpl w:val="47D07D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07B"/>
    <w:rsid w:val="0001765D"/>
    <w:rsid w:val="000B007B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2DB27-16BC-469F-982A-56B2D867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Алексанр Александрович Блок родился в 1880 году в Петербурге</vt:lpstr>
    </vt:vector>
  </TitlesOfParts>
  <Company> 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Алексанр Александрович Блок родился в 1880 году в Петербурге</dc:title>
  <dc:subject/>
  <dc:creator>Sergey</dc:creator>
  <cp:keywords/>
  <cp:lastModifiedBy>admin</cp:lastModifiedBy>
  <cp:revision>2</cp:revision>
  <cp:lastPrinted>2001-09-13T00:07:00Z</cp:lastPrinted>
  <dcterms:created xsi:type="dcterms:W3CDTF">2014-04-18T08:51:00Z</dcterms:created>
  <dcterms:modified xsi:type="dcterms:W3CDTF">2014-04-18T08:51:00Z</dcterms:modified>
</cp:coreProperties>
</file>