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CB" w:rsidRDefault="00907DC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Трагические разлады в лирике В. Маяковского</w:t>
      </w:r>
    </w:p>
    <w:p w:rsidR="00907DCB" w:rsidRDefault="00907DCB">
      <w:pPr>
        <w:ind w:firstLine="567"/>
        <w:jc w:val="both"/>
        <w:rPr>
          <w:sz w:val="24"/>
          <w:szCs w:val="24"/>
        </w:rPr>
      </w:pPr>
    </w:p>
    <w:p w:rsidR="00907DCB" w:rsidRDefault="00907DCB">
      <w:pPr>
        <w:pStyle w:val="2"/>
      </w:pPr>
      <w:r>
        <w:t>Все творчество В. Маяковского представляет собой гигантское противоречие. «Это была поэзия мастерски вылепленная, горделивая, демоничес</w:t>
      </w:r>
      <w:r>
        <w:softHyphen/>
        <w:t>кая и в то же время безмерно обреченная, гибну</w:t>
      </w:r>
      <w:r>
        <w:softHyphen/>
        <w:t>щая, почти зовущая на помощь», — писал Борис Пастернак. Лирический герой этой поэзии много</w:t>
      </w:r>
      <w:r>
        <w:softHyphen/>
        <w:t>мерен, многопланов, со множеством и во множе</w:t>
      </w:r>
      <w:r>
        <w:softHyphen/>
        <w:t>стве масок. Здесь соединяются богоискания и бо</w:t>
      </w:r>
      <w:r>
        <w:softHyphen/>
        <w:t>гоборчество, призыв к разрушению и страдание от хаоса, нежная чистая любовь и гимны жестокости и насилию. Проистекает это из двух диаметрально противоположных «я» поэта: «я» — демоническое и «я» — взывающее о помощи. Это два своеобраз</w:t>
      </w:r>
      <w:r>
        <w:softHyphen/>
        <w:t>ных полюса, вокруг которых группируются темы, разрабатываемые Маяковским. Причем темы у обоих полюсов одинаковы. Но с разными знаками. Отсюда несогласованность лирики Маяковского.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Звучит уже банально, но главная тема в ран</w:t>
      </w:r>
      <w:r>
        <w:rPr>
          <w:sz w:val="24"/>
          <w:szCs w:val="24"/>
        </w:rPr>
        <w:softHyphen/>
        <w:t>нем творчестве Маяковского — трагическое оди</w:t>
      </w:r>
      <w:r>
        <w:rPr>
          <w:sz w:val="24"/>
          <w:szCs w:val="24"/>
        </w:rPr>
        <w:softHyphen/>
        <w:t>ночество поэта-человека.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какой ночи, 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бредовой,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недужной,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какими Голиафами я зачат — 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такой большой 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такой ненужный?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эта трагедийность неоднопланова. С одной стороны, это одиночество титана, над-человека, возвышающегося над толпой и от этого презираю</w:t>
      </w:r>
      <w:r>
        <w:rPr>
          <w:sz w:val="24"/>
          <w:szCs w:val="24"/>
        </w:rPr>
        <w:softHyphen/>
        <w:t>щего ее: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трактир, мне страшен ваш страшный суд!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это человек, жалующийся на то, что он один, тоскующий, страдающий от. этого, ищущий выхода из такого состояния и не находящий его: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Время!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Хоть ты, хромой богомаз,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лик намалюй мой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божницу уродца века!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одинок, как последний глаз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идущего к слепым человека!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Стихотворение «От усталости» — одно из тех, где мы можем наблюдать двоякость образа лирического героя. Его безусловное величие проявляется в сравнении, или, лучше сказать, в уравнива</w:t>
      </w:r>
      <w:r>
        <w:rPr>
          <w:sz w:val="24"/>
          <w:szCs w:val="24"/>
        </w:rPr>
        <w:softHyphen/>
        <w:t>нии его со столь масштабным образом, которым является образ Земли. Это прослеживается в обра</w:t>
      </w:r>
      <w:r>
        <w:rPr>
          <w:sz w:val="24"/>
          <w:szCs w:val="24"/>
        </w:rPr>
        <w:softHyphen/>
        <w:t>щении лирического героя к Земле, говорящего ей: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Ты! Нас — двое...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далее — все тот же мотив одиночества, при</w:t>
      </w:r>
      <w:r>
        <w:rPr>
          <w:sz w:val="24"/>
          <w:szCs w:val="24"/>
        </w:rPr>
        <w:softHyphen/>
        <w:t>обретающий здесь несколько иное звучание. Это уже не одиночество от собственного величия и даже не одиночество от равнодушия окружающего мира. Все усложняется, и главный мотив этого стихотворения — спасение от мира и поиски во времени: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богадельнях идущих веков,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может быть, мать мне сыщется...</w:t>
      </w:r>
    </w:p>
    <w:p w:rsidR="00907DCB" w:rsidRDefault="00907DCB">
      <w:pPr>
        <w:pStyle w:val="2"/>
      </w:pPr>
      <w:r>
        <w:t>Главные эмоции лирического героя Маяков</w:t>
      </w:r>
      <w:r>
        <w:softHyphen/>
        <w:t>ского — боль. «Резок жгут муки» — ключевая фраза для понимания раннего творчества Маяков</w:t>
      </w:r>
      <w:r>
        <w:softHyphen/>
        <w:t>ского. Боль эта возникает от малейшего соприкос</w:t>
      </w:r>
      <w:r>
        <w:softHyphen/>
        <w:t>новения с окружающим миром. И мир этот вос</w:t>
      </w:r>
      <w:r>
        <w:softHyphen/>
        <w:t>принимается совершенно по-особому. В связи с изображением воспринимаемого часто говорят о гиперболе в ранней лирике Маяковского. Возмож</w:t>
      </w:r>
      <w:r>
        <w:softHyphen/>
        <w:t>но, это не совсем обоснованно, поскольку у Мая</w:t>
      </w:r>
      <w:r>
        <w:softHyphen/>
        <w:t>ковского ничто не преувеличивается, поэт так (и только так) воспринимает окружающее его. И поэ</w:t>
      </w:r>
      <w:r>
        <w:softHyphen/>
        <w:t>тому «нормальные» лексические средства в этой поэзии — скорее литота.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 в стихотворениях Маяковского — «бес</w:t>
      </w:r>
      <w:r>
        <w:rPr>
          <w:sz w:val="24"/>
          <w:szCs w:val="24"/>
        </w:rPr>
        <w:softHyphen/>
        <w:t>ценных слов транжир и мот». С одной стороны. А с другой стороны, у него «не слова — судороги, слипшиеся комом». Это следствие разлада и во внутреннем мире Маяковского.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любви, важная для любого поэта, специ</w:t>
      </w:r>
      <w:r>
        <w:rPr>
          <w:sz w:val="24"/>
          <w:szCs w:val="24"/>
        </w:rPr>
        <w:softHyphen/>
        <w:t>ально Маяковским практически не разрабатыва</w:t>
      </w:r>
      <w:r>
        <w:rPr>
          <w:sz w:val="24"/>
          <w:szCs w:val="24"/>
        </w:rPr>
        <w:softHyphen/>
        <w:t>ется. А отдельные стихотворения и отрывки напи</w:t>
      </w:r>
      <w:r>
        <w:rPr>
          <w:sz w:val="24"/>
          <w:szCs w:val="24"/>
        </w:rPr>
        <w:softHyphen/>
        <w:t>саны все в том же духе несоответствия.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Маяковского нет ни строчки о счастливой любви. Как правило, это чувство оказывается фикцией: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Любовь!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«Только в моем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воспаленном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мозгу была ты!</w:t>
      </w:r>
    </w:p>
    <w:p w:rsidR="00907DCB" w:rsidRDefault="00907DCB">
      <w:pPr>
        <w:pStyle w:val="2"/>
      </w:pPr>
      <w:r>
        <w:t>Герой любовной лирики либо плачет, жалуется и упрекает, либо грозит отомстить — другой. «Око за око!» Титана нет. Даже просто мужчины нет. Есть циник: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...Дайте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любую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красивую,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юную, —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души не растрачу,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изнасилую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в сердце насмешку плюну ей!</w:t>
      </w:r>
    </w:p>
    <w:p w:rsidR="00907DCB" w:rsidRDefault="00907DCB">
      <w:pPr>
        <w:pStyle w:val="2"/>
      </w:pPr>
      <w:r>
        <w:t>Способность глумиться над святым и в то же время поклоняться ему — так развивается тема любви у Маяковского. В стихотворении «Лиличка» эта любовь настолько чиста и искренна, что никак невозможно связать с нею приведенные выше строки.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Дай хоть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Последней нежностью выстелить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твой уходящий шаг.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Творчество Маяковского, относящееся к после</w:t>
      </w:r>
      <w:r>
        <w:rPr>
          <w:sz w:val="24"/>
          <w:szCs w:val="24"/>
        </w:rPr>
        <w:softHyphen/>
        <w:t>революционному периоду, вступает в достаточно ощутимое противоречие с его ранним творчест</w:t>
      </w:r>
      <w:r>
        <w:rPr>
          <w:sz w:val="24"/>
          <w:szCs w:val="24"/>
        </w:rPr>
        <w:softHyphen/>
        <w:t>вом. В нем почти нет столь ощутимых разладов. Нам известны только те произведения Маяковско</w:t>
      </w:r>
      <w:r>
        <w:rPr>
          <w:sz w:val="24"/>
          <w:szCs w:val="24"/>
        </w:rPr>
        <w:softHyphen/>
        <w:t>го, которые опубликованы. Есть версия, что зна</w:t>
      </w:r>
      <w:r>
        <w:rPr>
          <w:sz w:val="24"/>
          <w:szCs w:val="24"/>
        </w:rPr>
        <w:softHyphen/>
        <w:t>чительная часть его произведений до сих пор на</w:t>
      </w:r>
      <w:r>
        <w:rPr>
          <w:sz w:val="24"/>
          <w:szCs w:val="24"/>
        </w:rPr>
        <w:softHyphen/>
        <w:t>ходится в спецхране. Аг ранний Маяковский никогда не стоит в стороне, никогда не констати</w:t>
      </w:r>
      <w:r>
        <w:rPr>
          <w:sz w:val="24"/>
          <w:szCs w:val="24"/>
        </w:rPr>
        <w:softHyphen/>
        <w:t>рует фактов. Он живет тем, о чем пишет. И снача</w:t>
      </w:r>
      <w:r>
        <w:rPr>
          <w:sz w:val="24"/>
          <w:szCs w:val="24"/>
        </w:rPr>
        <w:softHyphen/>
        <w:t>ла он жертва, а титан, циник уже потом. Несмот</w:t>
      </w:r>
      <w:r>
        <w:rPr>
          <w:sz w:val="24"/>
          <w:szCs w:val="24"/>
        </w:rPr>
        <w:softHyphen/>
        <w:t>ря ни на что, есть в его ранней лирике нечто, вновь и вновь привлекающее. Это исповедь глубо</w:t>
      </w:r>
      <w:r>
        <w:rPr>
          <w:sz w:val="24"/>
          <w:szCs w:val="24"/>
        </w:rPr>
        <w:softHyphen/>
        <w:t>ко страдающего от несоответствия внутреннего и внешнего человека и поэта. Это — завещание: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Грядущие люди!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Кто вы?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Вот — я,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весь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 и ушиб.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Вам завещаю я сад фруктовый</w:t>
      </w:r>
    </w:p>
    <w:p w:rsidR="00907DCB" w:rsidRDefault="00907D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моей великой души.</w:t>
      </w:r>
    </w:p>
    <w:p w:rsidR="00907DCB" w:rsidRDefault="00907DCB">
      <w:pPr>
        <w:ind w:firstLine="567"/>
        <w:jc w:val="both"/>
        <w:rPr>
          <w:sz w:val="24"/>
          <w:szCs w:val="24"/>
        </w:rPr>
      </w:pPr>
    </w:p>
    <w:p w:rsidR="00907DCB" w:rsidRDefault="00907DCB">
      <w:pPr>
        <w:ind w:firstLine="567"/>
        <w:jc w:val="both"/>
        <w:rPr>
          <w:sz w:val="24"/>
          <w:szCs w:val="24"/>
        </w:rPr>
      </w:pPr>
    </w:p>
    <w:p w:rsidR="00907DCB" w:rsidRDefault="00907DCB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907DC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193"/>
    <w:rsid w:val="0004644C"/>
    <w:rsid w:val="00363193"/>
    <w:rsid w:val="00893DD1"/>
    <w:rsid w:val="0090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8EE906-D679-45DD-B65E-CBE1ABEA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2931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Трагические разлады в лирике В</vt:lpstr>
    </vt:vector>
  </TitlesOfParts>
  <Company>KM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Трагические разлады в лирике В</dc:title>
  <dc:subject/>
  <dc:creator>N/A</dc:creator>
  <cp:keywords/>
  <dc:description/>
  <cp:lastModifiedBy>admin</cp:lastModifiedBy>
  <cp:revision>2</cp:revision>
  <dcterms:created xsi:type="dcterms:W3CDTF">2014-01-27T19:02:00Z</dcterms:created>
  <dcterms:modified xsi:type="dcterms:W3CDTF">2014-01-27T19:02:00Z</dcterms:modified>
</cp:coreProperties>
</file>