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A69" w:rsidRPr="00C0048F" w:rsidRDefault="00534A69" w:rsidP="00534A69">
      <w:pPr>
        <w:spacing w:before="120"/>
        <w:jc w:val="center"/>
        <w:rPr>
          <w:b/>
          <w:bCs/>
          <w:sz w:val="32"/>
          <w:szCs w:val="32"/>
        </w:rPr>
      </w:pPr>
      <w:r w:rsidRPr="00C0048F">
        <w:rPr>
          <w:b/>
          <w:bCs/>
          <w:sz w:val="32"/>
          <w:szCs w:val="32"/>
        </w:rPr>
        <w:t>В чем волшебство сказов П.П.Бажова?</w:t>
      </w:r>
    </w:p>
    <w:p w:rsidR="00534A69" w:rsidRPr="00596C0A" w:rsidRDefault="00534A69" w:rsidP="00534A69">
      <w:pPr>
        <w:spacing w:before="120"/>
        <w:ind w:firstLine="567"/>
        <w:jc w:val="both"/>
      </w:pPr>
      <w:r w:rsidRPr="00596C0A">
        <w:t xml:space="preserve">Сказы "Малахитовой шкатулки" объединяются в группы, связанные общими героями, как главными, так и второстепенными. Эта связь писателем специально продумывалась для придания книге большей цельности. Иногда сказы объединяет указание на одно и то же время и место действия. Часто в сказах дается как бы история одной рабочей семьи: Степана и Насти, их дочери; Катерины и ее мужа мастера Данилы, а затем и их детей; старателя Леонтия и его сыновей Пантелея и Кости. Такие семейные истории существовали да и сейчас существуют на Урале. </w:t>
      </w:r>
    </w:p>
    <w:p w:rsidR="00534A69" w:rsidRPr="00596C0A" w:rsidRDefault="00534A69" w:rsidP="00534A69">
      <w:pPr>
        <w:spacing w:before="120"/>
        <w:ind w:firstLine="567"/>
        <w:jc w:val="both"/>
      </w:pPr>
      <w:r w:rsidRPr="00596C0A">
        <w:t xml:space="preserve">Общие в сказах и волшебные персонажи, главные из которых — Хозяйка, или Малахитница, и Полоз. Интересно их происхождение. Еще в глубокой древности сложились у людей представления о том, что подземные богатства охраняют чудесные существа. В фольклоре хранители недр выступают в облике или Хозяина, старика, горного духа, или Хозяйки, девки Азовки. Действия их могут быть враждебны или доброжелательны по отношению к людям. </w:t>
      </w:r>
    </w:p>
    <w:p w:rsidR="00534A69" w:rsidRPr="00596C0A" w:rsidRDefault="00534A69" w:rsidP="00534A69">
      <w:pPr>
        <w:spacing w:before="120"/>
        <w:ind w:firstLine="567"/>
        <w:jc w:val="both"/>
      </w:pPr>
      <w:r w:rsidRPr="00596C0A">
        <w:t xml:space="preserve">Такие фантастические предания были широко распространены среди уральских рабочих, многие поколения которых трудились в тяжелейших условиях на "подземной каторге", в рудниках и шахтах. Стремление объяснить непонятные явления природы вызвало их к жизни, жажда справедливости, желание видеть удачу труженика и наказание угнетателя определили их содержание. </w:t>
      </w:r>
    </w:p>
    <w:p w:rsidR="00534A69" w:rsidRPr="00596C0A" w:rsidRDefault="00534A69" w:rsidP="00534A69">
      <w:pPr>
        <w:spacing w:before="120"/>
        <w:ind w:firstLine="567"/>
        <w:jc w:val="both"/>
      </w:pPr>
      <w:r w:rsidRPr="00596C0A">
        <w:t xml:space="preserve">Бажов использует, развивает и дополняет фольклорные традиционные мотивы. Хозяйка Медной горы не только хранительница сокровищ, но и покровительница смелых, мужественных, творчески одаренных людей. Писатель наделяет ее необыкновенной внешностью. Детали красочного портрета намекают на связь ее с миром природы. Многое роднит эту героиню со сказочной царевной. Не только необыкновенная красота, но и чудесные помощники, выполняющие все ее распоряжения, — разноцвет ныс яшерки. Живет она в прекрасном подземном дворце, куда можно попасть, только преодолев многие испытания, похожие на те, которые проходит и герой волшебной сказки. </w:t>
      </w:r>
    </w:p>
    <w:p w:rsidR="00534A69" w:rsidRPr="00596C0A" w:rsidRDefault="00534A69" w:rsidP="00534A69">
      <w:pPr>
        <w:spacing w:before="120"/>
        <w:ind w:firstLine="567"/>
        <w:jc w:val="both"/>
      </w:pPr>
      <w:r w:rsidRPr="00596C0A">
        <w:t xml:space="preserve">Отношения Медной горы Хозяйки с людьми определяются особыми условиями, так называемыми запретами. Одним из них был запрет женщине спускаться в шахту, во владения Хозяйки. Другим — не жениться молодцу, который хочет обрести ее покровительство. Не случайно рабочие побаивались Хозяйку, избегали встреч с ней. </w:t>
      </w:r>
    </w:p>
    <w:p w:rsidR="00534A69" w:rsidRPr="00596C0A" w:rsidRDefault="00534A69" w:rsidP="00534A69">
      <w:pPr>
        <w:spacing w:before="120"/>
        <w:ind w:firstLine="567"/>
        <w:jc w:val="both"/>
      </w:pPr>
      <w:r w:rsidRPr="00596C0A">
        <w:t xml:space="preserve">Творчеству народных умельцев, истинных художников принадлежит одно из важных мест в сказах Бажова. Неутомимый поиск характеризует, например, мастера Данилу и его сына Митю, стремяшихся раскрыть красоту камня, чтоб "сердце радовалось" у людей при взгляде на их работу. </w:t>
      </w:r>
    </w:p>
    <w:p w:rsidR="00534A69" w:rsidRPr="00596C0A" w:rsidRDefault="00534A69" w:rsidP="00534A69">
      <w:pPr>
        <w:spacing w:before="120"/>
        <w:ind w:firstLine="567"/>
        <w:jc w:val="both"/>
      </w:pPr>
      <w:r w:rsidRPr="00596C0A">
        <w:t xml:space="preserve">Но не всем дано оценить мастерство умельца. Для барина главное — "сколько камни стоят". Узнав, что использован недорогой материал, разгневанный барин раздавил и в пыль растоптал Митину "дорогую выдумку". Как и Данила, исчез Митя. </w:t>
      </w:r>
    </w:p>
    <w:p w:rsidR="00534A69" w:rsidRPr="00596C0A" w:rsidRDefault="00534A69" w:rsidP="00534A69">
      <w:pPr>
        <w:spacing w:before="120"/>
        <w:ind w:firstLine="567"/>
        <w:jc w:val="both"/>
      </w:pPr>
      <w:r w:rsidRPr="00596C0A">
        <w:t xml:space="preserve">Историческое прошлое Урала вплетается в сказы Бажова не только эпизодами освоения горных богатств, постройки и расширения заводов, но и все более сильного закрепощения народа и появления в его среде отдельных смельчаков, народных мстителей. </w:t>
      </w:r>
    </w:p>
    <w:p w:rsidR="00534A69" w:rsidRPr="00596C0A" w:rsidRDefault="00534A69" w:rsidP="00534A69">
      <w:pPr>
        <w:spacing w:before="120"/>
        <w:ind w:firstLine="567"/>
        <w:jc w:val="both"/>
      </w:pPr>
      <w:r w:rsidRPr="00596C0A">
        <w:t xml:space="preserve">Народ всегда приписывал своим любимым героям особую удачливость и неуязвимость от пуль, а иногда и бессмертие. Следует этому и Бажов. Чудесные силы природы, не только Хозяйка Медной горы, но и волшебная кошка с горящими ушами, как в сказке, помогают смельчакам. Но та же волшебная кошка губит незадачливых добытчиков, барских прихвостней. </w:t>
      </w:r>
    </w:p>
    <w:p w:rsidR="00534A69" w:rsidRPr="00596C0A" w:rsidRDefault="00534A69" w:rsidP="00534A69">
      <w:pPr>
        <w:spacing w:before="120"/>
        <w:ind w:firstLine="567"/>
        <w:jc w:val="both"/>
      </w:pPr>
      <w:r w:rsidRPr="00596C0A">
        <w:t xml:space="preserve">Другими чудесными персонажами, связанными с золотыми месторождениями, являются Огневушка-поскакушка и бабка Синюшка, способная девицей обернуться. К таким же персонажам принадлежат и козлик Серебряное копытце, и чудесные мураши (муравьи), и голубая змейка. Эти произведения Бажова ближе к сказкам, он и сам их так иногда называл. </w:t>
      </w:r>
    </w:p>
    <w:p w:rsidR="00534A69" w:rsidRDefault="00534A69" w:rsidP="00534A69">
      <w:pPr>
        <w:spacing w:before="120"/>
        <w:ind w:firstLine="567"/>
        <w:jc w:val="both"/>
      </w:pPr>
      <w:r w:rsidRPr="00596C0A">
        <w:t>Произведения уральского сказочника, основанные на фольклоре, общенародные по содержанию, гуманные по идеям, глубоко народны и по языку, и по стилю. Не одно поколение читателей радовали и увлекали сказы Павла Петровича Бажова. И жизнь им предстоит долгая-предолгая.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4A69"/>
    <w:rsid w:val="005348D7"/>
    <w:rsid w:val="00534A69"/>
    <w:rsid w:val="00596C0A"/>
    <w:rsid w:val="00616072"/>
    <w:rsid w:val="00784FA8"/>
    <w:rsid w:val="008B35EE"/>
    <w:rsid w:val="00B42C45"/>
    <w:rsid w:val="00B47B6A"/>
    <w:rsid w:val="00C0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BD1D4F-3D42-45AB-9050-AA6018CD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A69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2524</Words>
  <Characters>1439</Characters>
  <Application>Microsoft Office Word</Application>
  <DocSecurity>0</DocSecurity>
  <Lines>11</Lines>
  <Paragraphs>7</Paragraphs>
  <ScaleCrop>false</ScaleCrop>
  <Company>Home</Company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чем волшебство сказов П</dc:title>
  <dc:subject/>
  <dc:creator>User</dc:creator>
  <cp:keywords/>
  <dc:description/>
  <cp:lastModifiedBy>admin</cp:lastModifiedBy>
  <cp:revision>2</cp:revision>
  <dcterms:created xsi:type="dcterms:W3CDTF">2014-01-25T10:02:00Z</dcterms:created>
  <dcterms:modified xsi:type="dcterms:W3CDTF">2014-01-25T10:02:00Z</dcterms:modified>
</cp:coreProperties>
</file>