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D5" w:rsidRDefault="00296B4A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  <w:r w:rsidRPr="00FC67D5">
        <w:rPr>
          <w:sz w:val="28"/>
          <w:szCs w:val="34"/>
        </w:rPr>
        <w:t>Московский государственный университет им. М.В.Ломоносова</w:t>
      </w: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FC67D5" w:rsidRDefault="00FC67D5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</w:p>
    <w:p w:rsidR="00296B4A" w:rsidRPr="00FC67D5" w:rsidRDefault="00296B4A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  <w:r w:rsidRPr="00FC67D5">
        <w:rPr>
          <w:sz w:val="28"/>
          <w:szCs w:val="34"/>
        </w:rPr>
        <w:t>Эссе по культурологии на тему:</w:t>
      </w:r>
    </w:p>
    <w:p w:rsidR="00FC67D5" w:rsidRDefault="00296B4A" w:rsidP="00FC67D5">
      <w:pPr>
        <w:widowControl w:val="0"/>
        <w:spacing w:line="360" w:lineRule="auto"/>
        <w:ind w:firstLine="709"/>
        <w:jc w:val="center"/>
        <w:rPr>
          <w:sz w:val="28"/>
          <w:szCs w:val="34"/>
        </w:rPr>
      </w:pPr>
      <w:r w:rsidRPr="00FC67D5">
        <w:rPr>
          <w:sz w:val="28"/>
          <w:szCs w:val="34"/>
        </w:rPr>
        <w:t>«</w:t>
      </w:r>
      <w:r w:rsidR="007B5030" w:rsidRPr="00FC67D5">
        <w:rPr>
          <w:sz w:val="28"/>
          <w:szCs w:val="34"/>
        </w:rPr>
        <w:t>Взаимосвязь культур и языков</w:t>
      </w:r>
      <w:r w:rsidR="000C34BD">
        <w:rPr>
          <w:sz w:val="28"/>
          <w:szCs w:val="34"/>
        </w:rPr>
        <w:t xml:space="preserve"> </w:t>
      </w:r>
      <w:r w:rsidR="007B5030" w:rsidRPr="00FC67D5">
        <w:rPr>
          <w:sz w:val="28"/>
          <w:szCs w:val="34"/>
        </w:rPr>
        <w:t>на примере Германии и России</w:t>
      </w:r>
      <w:r w:rsidRPr="00FC67D5">
        <w:rPr>
          <w:sz w:val="28"/>
          <w:szCs w:val="34"/>
        </w:rPr>
        <w:t>»</w:t>
      </w: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296B4A" w:rsidRPr="00FC67D5" w:rsidRDefault="00296B4A" w:rsidP="00DF06D6">
      <w:pPr>
        <w:widowControl w:val="0"/>
        <w:spacing w:line="360" w:lineRule="auto"/>
        <w:rPr>
          <w:sz w:val="28"/>
        </w:rPr>
      </w:pPr>
      <w:r w:rsidRPr="00FC67D5">
        <w:rPr>
          <w:sz w:val="28"/>
        </w:rPr>
        <w:t>Выполнили:</w:t>
      </w:r>
    </w:p>
    <w:p w:rsidR="00296B4A" w:rsidRPr="00FC67D5" w:rsidRDefault="00296B4A" w:rsidP="00DF06D6">
      <w:pPr>
        <w:widowControl w:val="0"/>
        <w:spacing w:line="360" w:lineRule="auto"/>
        <w:rPr>
          <w:sz w:val="28"/>
        </w:rPr>
      </w:pPr>
      <w:r w:rsidRPr="00FC67D5">
        <w:rPr>
          <w:sz w:val="28"/>
        </w:rPr>
        <w:t>Студенты 1 курса 107 группы</w:t>
      </w:r>
    </w:p>
    <w:p w:rsidR="00296B4A" w:rsidRPr="00FC67D5" w:rsidRDefault="00296B4A" w:rsidP="00DF06D6">
      <w:pPr>
        <w:widowControl w:val="0"/>
        <w:spacing w:line="360" w:lineRule="auto"/>
        <w:rPr>
          <w:sz w:val="28"/>
        </w:rPr>
      </w:pPr>
      <w:r w:rsidRPr="00FC67D5">
        <w:rPr>
          <w:sz w:val="28"/>
        </w:rPr>
        <w:t>Факультета мировой политики</w:t>
      </w:r>
    </w:p>
    <w:p w:rsidR="00296B4A" w:rsidRPr="00FC67D5" w:rsidRDefault="00296B4A" w:rsidP="00DF06D6">
      <w:pPr>
        <w:widowControl w:val="0"/>
        <w:spacing w:line="360" w:lineRule="auto"/>
        <w:rPr>
          <w:sz w:val="28"/>
        </w:rPr>
      </w:pPr>
      <w:r w:rsidRPr="00FC67D5">
        <w:rPr>
          <w:sz w:val="28"/>
        </w:rPr>
        <w:t xml:space="preserve">Лещина Юлия </w:t>
      </w:r>
    </w:p>
    <w:p w:rsidR="00FC67D5" w:rsidRDefault="00296B4A" w:rsidP="00DF06D6">
      <w:pPr>
        <w:widowControl w:val="0"/>
        <w:spacing w:line="360" w:lineRule="auto"/>
        <w:rPr>
          <w:sz w:val="28"/>
        </w:rPr>
      </w:pPr>
      <w:r w:rsidRPr="00FC67D5">
        <w:rPr>
          <w:sz w:val="28"/>
        </w:rPr>
        <w:t>Нестерова Галина</w:t>
      </w: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0C34BD" w:rsidRDefault="000C34BD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296B4A" w:rsidRPr="00FC67D5" w:rsidRDefault="00296B4A" w:rsidP="00FC67D5">
      <w:pPr>
        <w:widowControl w:val="0"/>
        <w:spacing w:line="360" w:lineRule="auto"/>
        <w:ind w:firstLine="709"/>
        <w:jc w:val="center"/>
        <w:rPr>
          <w:sz w:val="28"/>
        </w:rPr>
      </w:pPr>
      <w:r w:rsidRPr="00FC67D5">
        <w:rPr>
          <w:sz w:val="28"/>
        </w:rPr>
        <w:t>Москва</w:t>
      </w:r>
    </w:p>
    <w:p w:rsidR="00296B4A" w:rsidRPr="00FC67D5" w:rsidRDefault="00296B4A" w:rsidP="00FC67D5">
      <w:pPr>
        <w:widowControl w:val="0"/>
        <w:spacing w:line="360" w:lineRule="auto"/>
        <w:ind w:firstLine="709"/>
        <w:jc w:val="center"/>
        <w:rPr>
          <w:sz w:val="28"/>
        </w:rPr>
      </w:pPr>
      <w:r w:rsidRPr="00FC67D5">
        <w:rPr>
          <w:sz w:val="28"/>
        </w:rPr>
        <w:t>2009</w:t>
      </w:r>
    </w:p>
    <w:p w:rsidR="0071742C" w:rsidRPr="00FC67D5" w:rsidRDefault="00FC67D5" w:rsidP="00FC67D5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br w:type="page"/>
      </w:r>
      <w:r w:rsidR="0071742C" w:rsidRPr="00FC67D5">
        <w:rPr>
          <w:i/>
          <w:sz w:val="28"/>
        </w:rPr>
        <w:t>«Связи между Россией и Германией прочны как никогда, но это не значит, что они не могут стать ещё прочнее. Два крупнейших народа Европы должны хорошо знать друг друга, шаг за шагом у них должно расти доверие друг к другу, и ключ к этому – культура».</w:t>
      </w:r>
    </w:p>
    <w:p w:rsidR="00FC67D5" w:rsidRDefault="0071742C" w:rsidP="00FC67D5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FC67D5">
        <w:rPr>
          <w:i/>
          <w:sz w:val="28"/>
        </w:rPr>
        <w:t>(п</w:t>
      </w:r>
      <w:r w:rsidR="00B71C51" w:rsidRPr="00FC67D5">
        <w:rPr>
          <w:i/>
          <w:sz w:val="28"/>
        </w:rPr>
        <w:t xml:space="preserve">осол Германии в России, </w:t>
      </w:r>
      <w:r w:rsidRPr="00FC67D5">
        <w:rPr>
          <w:i/>
          <w:sz w:val="28"/>
        </w:rPr>
        <w:t>Вальтер Юрген Шмидт)</w:t>
      </w:r>
    </w:p>
    <w:p w:rsidR="00FC67D5" w:rsidRDefault="00FC67D5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</w:p>
    <w:p w:rsidR="00FC67D5" w:rsidRDefault="001C3E69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Нередко разгуливая по городам зарубежных стран русский </w:t>
      </w:r>
      <w:r w:rsidR="00D90DA2" w:rsidRPr="00FC67D5">
        <w:rPr>
          <w:sz w:val="28"/>
        </w:rPr>
        <w:t>человек</w:t>
      </w:r>
      <w:r w:rsidRPr="00FC67D5">
        <w:rPr>
          <w:sz w:val="28"/>
        </w:rPr>
        <w:t xml:space="preserve"> (собственно также как и иностранец в России) непременно найдет отголоски родной культуры во многом из того, что его окружает, будь то архитектура, живопись, </w:t>
      </w:r>
      <w:r w:rsidR="00D90DA2" w:rsidRPr="00FC67D5">
        <w:rPr>
          <w:sz w:val="28"/>
        </w:rPr>
        <w:t>музыка</w:t>
      </w:r>
      <w:r w:rsidRPr="00FC67D5">
        <w:rPr>
          <w:sz w:val="28"/>
        </w:rPr>
        <w:t xml:space="preserve">, мода, литература или же какие-либо иные составляющие культуры. Конечно, нас в таком случае </w:t>
      </w:r>
      <w:r w:rsidR="00D90DA2" w:rsidRPr="00FC67D5">
        <w:rPr>
          <w:sz w:val="28"/>
        </w:rPr>
        <w:t>наверняка</w:t>
      </w:r>
      <w:r w:rsidRPr="00FC67D5">
        <w:rPr>
          <w:sz w:val="28"/>
        </w:rPr>
        <w:t xml:space="preserve"> заинтересует вопрос: каким образом характерные черты одной культуры </w:t>
      </w:r>
      <w:r w:rsidR="00D90DA2" w:rsidRPr="00FC67D5">
        <w:rPr>
          <w:sz w:val="28"/>
        </w:rPr>
        <w:t>проникли</w:t>
      </w:r>
      <w:r w:rsidRPr="00FC67D5">
        <w:rPr>
          <w:sz w:val="28"/>
        </w:rPr>
        <w:t xml:space="preserve"> в другую? Произошло ли это в результате сложного культурного развития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человечества или же это всё-таки результат погони за лучшим, перенятие, копирование различных элементов с целью достижения </w:t>
      </w:r>
      <w:r w:rsidR="007C21C6" w:rsidRPr="00FC67D5">
        <w:rPr>
          <w:sz w:val="28"/>
        </w:rPr>
        <w:t>обогащения культуры?</w:t>
      </w:r>
    </w:p>
    <w:p w:rsidR="001C3E69" w:rsidRPr="00FC67D5" w:rsidRDefault="001C3E69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Стоит непременно отметить, что такими волнующими нас вопросами занимались многие социологи, культ</w:t>
      </w:r>
      <w:r w:rsidR="005C7C64" w:rsidRPr="00FC67D5">
        <w:rPr>
          <w:sz w:val="28"/>
        </w:rPr>
        <w:t>урологи и</w:t>
      </w:r>
      <w:r w:rsidR="0080032B" w:rsidRPr="00FC67D5">
        <w:rPr>
          <w:sz w:val="28"/>
        </w:rPr>
        <w:t xml:space="preserve"> другие деятели науки</w:t>
      </w:r>
      <w:r w:rsidR="0083786E" w:rsidRPr="00FC67D5">
        <w:rPr>
          <w:sz w:val="28"/>
        </w:rPr>
        <w:t xml:space="preserve">, такие, как </w:t>
      </w:r>
      <w:r w:rsidR="0080032B" w:rsidRPr="00FC67D5">
        <w:rPr>
          <w:sz w:val="28"/>
        </w:rPr>
        <w:t>О. Шпенглер</w:t>
      </w:r>
      <w:r w:rsidR="007C21C6" w:rsidRPr="00FC67D5">
        <w:rPr>
          <w:sz w:val="28"/>
        </w:rPr>
        <w:t>, В.И.</w:t>
      </w:r>
      <w:r w:rsidR="00A614CE">
        <w:rPr>
          <w:sz w:val="28"/>
        </w:rPr>
        <w:t xml:space="preserve"> </w:t>
      </w:r>
      <w:r w:rsidR="007C21C6" w:rsidRPr="00FC67D5">
        <w:rPr>
          <w:sz w:val="28"/>
        </w:rPr>
        <w:t>Матис</w:t>
      </w:r>
      <w:r w:rsidR="0083786E" w:rsidRPr="00FC67D5">
        <w:rPr>
          <w:sz w:val="28"/>
        </w:rPr>
        <w:t>, И.Г.</w:t>
      </w:r>
      <w:r w:rsidR="00A614CE">
        <w:rPr>
          <w:sz w:val="28"/>
        </w:rPr>
        <w:t xml:space="preserve"> </w:t>
      </w:r>
      <w:r w:rsidR="001E436A" w:rsidRPr="00FC67D5">
        <w:rPr>
          <w:sz w:val="28"/>
        </w:rPr>
        <w:t>Шмидт</w:t>
      </w:r>
      <w:r w:rsidR="0083786E" w:rsidRPr="00FC67D5">
        <w:rPr>
          <w:sz w:val="28"/>
        </w:rPr>
        <w:t>.</w:t>
      </w:r>
      <w:r w:rsidR="00FC67D5">
        <w:rPr>
          <w:sz w:val="28"/>
        </w:rPr>
        <w:t xml:space="preserve"> </w:t>
      </w:r>
    </w:p>
    <w:p w:rsidR="00FC67D5" w:rsidRDefault="0080032B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Темы подобного рода обсуждались </w:t>
      </w:r>
      <w:r w:rsidR="007B5030" w:rsidRPr="00FC67D5">
        <w:rPr>
          <w:sz w:val="28"/>
        </w:rPr>
        <w:t xml:space="preserve">и </w:t>
      </w:r>
      <w:r w:rsidRPr="00FC67D5">
        <w:rPr>
          <w:sz w:val="28"/>
        </w:rPr>
        <w:t xml:space="preserve">на всевозможных конференциях, посвященных взаимосвязи этих двух стран (России и Германии). </w:t>
      </w:r>
      <w:r w:rsidR="00C70EF6" w:rsidRPr="00FC67D5">
        <w:rPr>
          <w:sz w:val="28"/>
        </w:rPr>
        <w:t xml:space="preserve">Именно эти факты и актуализировали необходимость изучения данного вопроса путем синтеза, анализа существующей информации, а также самостоятельного исследования необходимых источников на примере России и Германии. </w:t>
      </w:r>
    </w:p>
    <w:p w:rsidR="005C7C64" w:rsidRP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Итак, современные тенденции культурной глобализации особенно обостряют интерес к культурной самобытности. Культурное разнообразие современных народов увеличивается, и каждый из них стремится сохранить и развить свою целостность и культурный облик. Эта тенденция осознания и отстаивания культурной традиции в очередной раз подтверждает общую закономерность</w:t>
      </w:r>
      <w:r w:rsidR="001A13EF" w:rsidRPr="00FC67D5">
        <w:rPr>
          <w:sz w:val="28"/>
        </w:rPr>
        <w:t xml:space="preserve"> того</w:t>
      </w:r>
      <w:r w:rsidRPr="00FC67D5">
        <w:rPr>
          <w:sz w:val="28"/>
        </w:rPr>
        <w:t>, что человечество, становясь всё более взаимосвязанным и единым, не утрачивает своего этнического своеобразия. Сегодня многие страны представляет собой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сложный полиэтнический регион, в основе развития которого обнаруживается диалог национальных культур, объединенных в единое социокультурное целое. Историко-культурные особенности существования переселенцев, наличие интегративных механизмов, способствующих объединению этнической общности и развитие этнического самосознания, - проблема, которая нуждается в специальном исследовании. Данное обстоятельство выявило необходимость изучения процесса историко-культурной динамики переселенцев (субэтноса) на территории доминантной культуры (суперэтноса) с последующим выдохом на определение основных этапов этого процесса. Культурологический анализ позволит интерпретировать исторические факты через механизм аккультурации. Проблема диалога в системе межкультурного взаимодействия связана с механизмом аккультурации как одним из существенных аспектов идеи глобализации. Процесс аккультурации может рассматриваться на разных уровнях: </w:t>
      </w:r>
    </w:p>
    <w:p w:rsidR="005C7C64" w:rsidRP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как становление единой культуры посредством слияния, синтеза «дочерних» культур;</w:t>
      </w:r>
    </w:p>
    <w:p w:rsidR="005C7C64" w:rsidRP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- как приобщение к культурным </w:t>
      </w:r>
      <w:r w:rsidR="004C0A76" w:rsidRPr="00FC67D5">
        <w:rPr>
          <w:sz w:val="28"/>
        </w:rPr>
        <w:t>ценностям инокультурной группы;</w:t>
      </w:r>
    </w:p>
    <w:p w:rsid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- как индивидуальное вживание в чужую культуру. </w:t>
      </w:r>
    </w:p>
    <w:p w:rsidR="005C7C64" w:rsidRPr="00FC67D5" w:rsidRDefault="004C0A76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При этом различают 4</w:t>
      </w:r>
      <w:r w:rsidR="005C7C64" w:rsidRPr="00FC67D5">
        <w:rPr>
          <w:sz w:val="28"/>
        </w:rPr>
        <w:t xml:space="preserve"> </w:t>
      </w:r>
      <w:r w:rsidRPr="00FC67D5">
        <w:rPr>
          <w:sz w:val="28"/>
        </w:rPr>
        <w:t>возможности</w:t>
      </w:r>
      <w:r w:rsidR="005C7C64" w:rsidRPr="00FC67D5">
        <w:rPr>
          <w:sz w:val="28"/>
        </w:rPr>
        <w:t xml:space="preserve"> включения в инокультурную среду:</w:t>
      </w:r>
      <w:r w:rsidR="00FC67D5">
        <w:rPr>
          <w:sz w:val="28"/>
        </w:rPr>
        <w:t xml:space="preserve"> </w:t>
      </w:r>
    </w:p>
    <w:p w:rsidR="005C7C64" w:rsidRP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ассимиляция как вариант аккультурации, при котором человек полностью принимает ценности и нормы иной культуры, отказываясь от своих ценностей</w:t>
      </w:r>
      <w:r w:rsidR="00FC67D5">
        <w:rPr>
          <w:sz w:val="28"/>
        </w:rPr>
        <w:t xml:space="preserve"> </w:t>
      </w:r>
      <w:r w:rsidRPr="00FC67D5">
        <w:rPr>
          <w:sz w:val="28"/>
        </w:rPr>
        <w:t>и норм;</w:t>
      </w:r>
    </w:p>
    <w:p w:rsidR="005C7C64" w:rsidRP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сепарация как отрицание чужой культуры, при сохранении идентификации со своей культурной средой. Условием сепарации является большая или меньшая степень изоляции от доминантной культуры;</w:t>
      </w:r>
    </w:p>
    <w:p w:rsidR="004C0A76" w:rsidRPr="00FC67D5" w:rsidRDefault="005C7C6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- маргинализация – потеря идентичности с собственной культурой и отсутствие идентификации с культурой большинства; </w:t>
      </w:r>
    </w:p>
    <w:p w:rsidR="00FC67D5" w:rsidRDefault="004C0A76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- </w:t>
      </w:r>
      <w:r w:rsidR="005C7C64" w:rsidRPr="00FC67D5">
        <w:rPr>
          <w:sz w:val="28"/>
        </w:rPr>
        <w:t>интеграция – идентификация как со старой, так и с новой культурой.</w:t>
      </w:r>
    </w:p>
    <w:p w:rsidR="00FC67D5" w:rsidRDefault="00021ED6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Этнические немцы в России</w:t>
      </w:r>
      <w:r w:rsidR="00B20C0E" w:rsidRPr="00FC67D5">
        <w:rPr>
          <w:sz w:val="28"/>
        </w:rPr>
        <w:t>, которые включились в русскую культурную среду путем</w:t>
      </w:r>
      <w:r w:rsidR="00FC67D5">
        <w:rPr>
          <w:sz w:val="28"/>
        </w:rPr>
        <w:t xml:space="preserve"> </w:t>
      </w:r>
      <w:r w:rsidR="00B20C0E" w:rsidRPr="00FC67D5">
        <w:rPr>
          <w:sz w:val="28"/>
        </w:rPr>
        <w:t xml:space="preserve">частичной маргинализация со стремлением к интеграции, </w:t>
      </w:r>
      <w:r w:rsidRPr="00FC67D5">
        <w:rPr>
          <w:sz w:val="28"/>
        </w:rPr>
        <w:t>- интересная с этнографической точки зрения национальная группа, сочетающая в себе черты немецкой и русской культур. Являясь гражданами РФ, они всё же стремятся сохранить свою идентичность (язык, обычаи, вероисповедание) в условиях другого культурного пространства. Процесс переселения и укоренения немцев в России, начиная с рубежа 17-18 вв., носит этапный характер и обусловлен фактом начала долговременного сосуществования представителей двух этносов.</w:t>
      </w:r>
    </w:p>
    <w:p w:rsidR="00D11DB9" w:rsidRPr="00FC67D5" w:rsidRDefault="001025F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Первый этап (1722-1762 гг.)</w:t>
      </w:r>
    </w:p>
    <w:p w:rsidR="00FC67D5" w:rsidRDefault="001025F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Этот этап затрагивает тот момент, где немцы – переселенцы воспринимаются в качестве субъекта общекультурного и просветительного воздействия в ходе начатой Петром </w:t>
      </w:r>
      <w:r w:rsidRPr="00FC67D5">
        <w:rPr>
          <w:sz w:val="28"/>
          <w:lang w:val="en-US"/>
        </w:rPr>
        <w:t>I</w:t>
      </w:r>
      <w:r w:rsidRPr="00FC67D5">
        <w:rPr>
          <w:sz w:val="28"/>
        </w:rPr>
        <w:t xml:space="preserve"> европеизации России. Просветительская роль немецких ученых, педагогов, врачей предполагала позитивное и взаимовыгодное сосуществование носителей двух типов этнических культур, что обусловило тип </w:t>
      </w:r>
      <w:r w:rsidR="00D90DA2" w:rsidRPr="00FC67D5">
        <w:rPr>
          <w:sz w:val="28"/>
        </w:rPr>
        <w:t>аккультурации</w:t>
      </w:r>
      <w:r w:rsidRPr="00FC67D5">
        <w:rPr>
          <w:sz w:val="28"/>
        </w:rPr>
        <w:t xml:space="preserve">, обозначенный в данном исследовании как интеграция. Немецкие переселенцы способствовали организации школ и формированию системы обучения, приближенной к европейскому образцу, развитию книгопечатания, распространению идей просвещения и др. </w:t>
      </w:r>
    </w:p>
    <w:p w:rsidR="001025FA" w:rsidRPr="00FC67D5" w:rsidRDefault="001025F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Второй этап (1763-1889 гг.)</w:t>
      </w:r>
    </w:p>
    <w:p w:rsidR="00FC67D5" w:rsidRDefault="001A13EF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С</w:t>
      </w:r>
      <w:r w:rsidR="001025FA" w:rsidRPr="00FC67D5">
        <w:rPr>
          <w:sz w:val="28"/>
        </w:rPr>
        <w:t xml:space="preserve">вязан со стремлением Екатерины </w:t>
      </w:r>
      <w:r w:rsidR="001025FA" w:rsidRPr="00FC67D5">
        <w:rPr>
          <w:sz w:val="28"/>
          <w:lang w:val="en-US"/>
        </w:rPr>
        <w:t>II</w:t>
      </w:r>
      <w:r w:rsidR="001025FA" w:rsidRPr="00FC67D5">
        <w:rPr>
          <w:sz w:val="28"/>
        </w:rPr>
        <w:t xml:space="preserve"> заселить пустующие территории России и желание повысить общекультурный уровень жителей провинции. Возникают компактные поселения немецких колонистов, которые поначалу были лишены возможности и права налаживать контакты с местным русским населением. Это привело к формированию сепаративного сосуществования этносов и этнических культур. В этот период немцы освоились на территории Сибири, степного Поволжья, появились компактные поселения закрытого типа (в них развивались формы передового хозяйствования и зарождалась благотворительная деятельность). </w:t>
      </w:r>
    </w:p>
    <w:p w:rsidR="001025FA" w:rsidRPr="00FC67D5" w:rsidRDefault="001025F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Третий этап (1914-1916 гг.)</w:t>
      </w:r>
    </w:p>
    <w:p w:rsidR="00FC67D5" w:rsidRDefault="001025F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Этот этап прежде всего определен событиями Первой Мировой воны, которые подтолкнули российское правительство на великодержавное </w:t>
      </w:r>
      <w:r w:rsidR="0082088E" w:rsidRPr="00FC67D5">
        <w:rPr>
          <w:sz w:val="28"/>
        </w:rPr>
        <w:t xml:space="preserve">шовинистское отношение к немецким переселенцам. Правительство полагало, что переселенцы – сторонники врагов Российского государства, что привело к возникновению «верхушечной эмиграции». </w:t>
      </w:r>
    </w:p>
    <w:p w:rsidR="0082088E" w:rsidRPr="00FC67D5" w:rsidRDefault="0082088E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Четвертый этап (1917-1938 гг.) </w:t>
      </w:r>
    </w:p>
    <w:p w:rsidR="00FC67D5" w:rsidRDefault="0082088E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Русские немцы в этот период явились объектом многочисленных репрессий. Причем парадокс этого факта заключен в том, что послевоенную разруху на территориях немецких поселений восстанавливали сами русские немцы, что ярко отражает их непричастность к деятельности своих «соотечественников» в Германии. </w:t>
      </w:r>
    </w:p>
    <w:p w:rsidR="0082088E" w:rsidRPr="00FC67D5" w:rsidRDefault="0082088E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Пятый этап (1939-1956 гг.)</w:t>
      </w:r>
    </w:p>
    <w:p w:rsidR="00FC67D5" w:rsidRDefault="0082088E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Здесь русские немцы явились объектом репрессий и в предвоенный, и в военный, и в послевоенный периоды. Факт их национальной принадлежности как раз и </w:t>
      </w:r>
      <w:r w:rsidR="00D90DA2" w:rsidRPr="00FC67D5">
        <w:rPr>
          <w:sz w:val="28"/>
        </w:rPr>
        <w:t>стали</w:t>
      </w:r>
      <w:r w:rsidRPr="00FC67D5">
        <w:rPr>
          <w:sz w:val="28"/>
        </w:rPr>
        <w:t xml:space="preserve"> причиной тех самых репрессий. С целью дисперсного распыления русских немцев правительством была проведена переселенческая политика (</w:t>
      </w:r>
      <w:r w:rsidR="00D90DA2" w:rsidRPr="00FC67D5">
        <w:rPr>
          <w:sz w:val="28"/>
        </w:rPr>
        <w:t>преимущественно</w:t>
      </w:r>
      <w:r w:rsidR="00860507" w:rsidRPr="00FC67D5">
        <w:rPr>
          <w:sz w:val="28"/>
        </w:rPr>
        <w:t xml:space="preserve"> в Казахстан, а также в Сибирь), из чего </w:t>
      </w:r>
      <w:r w:rsidR="00D90DA2" w:rsidRPr="00FC67D5">
        <w:rPr>
          <w:sz w:val="28"/>
        </w:rPr>
        <w:t>становится</w:t>
      </w:r>
      <w:r w:rsidR="00860507" w:rsidRPr="00FC67D5">
        <w:rPr>
          <w:sz w:val="28"/>
        </w:rPr>
        <w:t xml:space="preserve"> ясно, откуда на этих территориях появились общины русских немцев. Факты </w:t>
      </w:r>
      <w:r w:rsidR="00D90DA2" w:rsidRPr="00FC67D5">
        <w:rPr>
          <w:sz w:val="28"/>
        </w:rPr>
        <w:t>депортации</w:t>
      </w:r>
      <w:r w:rsidR="00860507" w:rsidRPr="00FC67D5">
        <w:rPr>
          <w:sz w:val="28"/>
        </w:rPr>
        <w:t xml:space="preserve"> русских немцев в </w:t>
      </w:r>
      <w:r w:rsidR="00D90DA2" w:rsidRPr="00FC67D5">
        <w:rPr>
          <w:sz w:val="28"/>
        </w:rPr>
        <w:t>различные</w:t>
      </w:r>
      <w:r w:rsidR="00860507" w:rsidRPr="00FC67D5">
        <w:rPr>
          <w:sz w:val="28"/>
        </w:rPr>
        <w:t xml:space="preserve"> регионы часто характеризуют как «историческую ошибку», и позднее в качестве искупления вины </w:t>
      </w:r>
      <w:r w:rsidR="00D90DA2" w:rsidRPr="00FC67D5">
        <w:rPr>
          <w:sz w:val="28"/>
        </w:rPr>
        <w:t>немецким</w:t>
      </w:r>
      <w:r w:rsidR="00860507" w:rsidRPr="00FC67D5">
        <w:rPr>
          <w:sz w:val="28"/>
        </w:rPr>
        <w:t xml:space="preserve"> переселенцам дают возможность «подправить» </w:t>
      </w:r>
      <w:r w:rsidR="00D90DA2" w:rsidRPr="00FC67D5">
        <w:rPr>
          <w:sz w:val="28"/>
        </w:rPr>
        <w:t>материальное</w:t>
      </w:r>
      <w:r w:rsidR="00860507" w:rsidRPr="00FC67D5">
        <w:rPr>
          <w:sz w:val="28"/>
        </w:rPr>
        <w:t xml:space="preserve"> положение путем предоставления рабочих мест в трудармии, а также на строительстве крупнейших промышленных </w:t>
      </w:r>
      <w:r w:rsidR="00D90DA2" w:rsidRPr="00FC67D5">
        <w:rPr>
          <w:sz w:val="28"/>
        </w:rPr>
        <w:t>объектов</w:t>
      </w:r>
      <w:r w:rsidR="00860507" w:rsidRPr="00FC67D5">
        <w:rPr>
          <w:sz w:val="28"/>
        </w:rPr>
        <w:t xml:space="preserve"> в Сибири и на Урале, где впоследствии они также прочно укрепились. </w:t>
      </w:r>
    </w:p>
    <w:p w:rsidR="00860507" w:rsidRP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Шестой этап (1956-1991 гг.)</w:t>
      </w:r>
    </w:p>
    <w:p w:rsidR="00860507" w:rsidRP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По отношению к русским немцам успешно предпринимаются всевозможные реабилитационные меры: </w:t>
      </w:r>
    </w:p>
    <w:p w:rsidR="00860507" w:rsidRP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восстановление общин</w:t>
      </w:r>
    </w:p>
    <w:p w:rsidR="00860507" w:rsidRP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возвращение к национальным традициям школьного обучения</w:t>
      </w:r>
    </w:p>
    <w:p w:rsidR="00860507" w:rsidRP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изучение истории и культуры российских немцев в местах компактного проживания</w:t>
      </w:r>
    </w:p>
    <w:p w:rsid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налаживание сотрудничества с различными организациями в Германии.</w:t>
      </w:r>
    </w:p>
    <w:p w:rsidR="00FC67D5" w:rsidRDefault="0086050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Стоит отметить, что процесс взаимодействия данных этнических культур естественно носит динамический характер. Однако анализируя этапы аккультурации немцев в России, нельзя утверждать, что они представляют собой эволюционный процесс, это скорее объективный ход исторических событий. Трехсотлетнее сосуществование русской и немецкой культур на территории России – это сепарация, маргинализация со стремлением к интеграции как к продуктивной форме межкультурного взаимодействия. </w:t>
      </w:r>
    </w:p>
    <w:p w:rsidR="009445E9" w:rsidRPr="00FC67D5" w:rsidRDefault="004B040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Благотворное влияние культуры на развитие личности, гуманизацию международных отношений, осознание человечеством своего единства и взаимозависимости сейчас велико как никогда. </w:t>
      </w:r>
      <w:r w:rsidR="009445E9" w:rsidRPr="00FC67D5">
        <w:rPr>
          <w:sz w:val="28"/>
        </w:rPr>
        <w:t>Надо отметить, что далеко не один фактор повлиял на взаимопроникновение характерных черт одной культуры в другую. В качестве наиболее ярких примеров можно привести следующие:</w:t>
      </w:r>
    </w:p>
    <w:p w:rsidR="00AD7615" w:rsidRPr="00FC67D5" w:rsidRDefault="009445E9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- на территории России имеются многочисленные немецкие общины, которые так или иначе </w:t>
      </w:r>
      <w:r w:rsidR="00AD7615" w:rsidRPr="00FC67D5">
        <w:rPr>
          <w:sz w:val="28"/>
        </w:rPr>
        <w:t>внесли новые веяния в русскую культуру;</w:t>
      </w:r>
    </w:p>
    <w:p w:rsidR="00AD7615" w:rsidRPr="00FC67D5" w:rsidRDefault="00AD7615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- обмен опытом и знаниями между русскими и немецкими деятелями культуры также обогатил культурный опыт этих стран.</w:t>
      </w:r>
    </w:p>
    <w:p w:rsidR="00FC67D5" w:rsidRDefault="00AD7615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Итак, теперь более детально рассмотрим взаимовлияние двух культур на примере</w:t>
      </w:r>
      <w:r w:rsidR="004B0400" w:rsidRPr="00FC67D5">
        <w:rPr>
          <w:sz w:val="28"/>
        </w:rPr>
        <w:t xml:space="preserve"> некоторых</w:t>
      </w:r>
      <w:r w:rsidRPr="00FC67D5">
        <w:rPr>
          <w:sz w:val="28"/>
        </w:rPr>
        <w:t xml:space="preserve"> её конкретных составляющих: литература, архитектура, танцевальное искусство, лексические заимствования (язык</w:t>
      </w:r>
      <w:r w:rsidR="0007335C" w:rsidRPr="00FC67D5">
        <w:rPr>
          <w:sz w:val="28"/>
        </w:rPr>
        <w:t>, германизмы</w:t>
      </w:r>
      <w:r w:rsidRPr="00FC67D5">
        <w:rPr>
          <w:sz w:val="28"/>
        </w:rPr>
        <w:t>)</w:t>
      </w:r>
      <w:r w:rsidR="004B0400" w:rsidRPr="00FC67D5">
        <w:rPr>
          <w:sz w:val="28"/>
        </w:rPr>
        <w:t>.</w:t>
      </w:r>
    </w:p>
    <w:p w:rsidR="004B0400" w:rsidRPr="00FC67D5" w:rsidRDefault="004B040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Сегодня всё более в</w:t>
      </w:r>
      <w:r w:rsidR="00AF025F" w:rsidRPr="00FC67D5">
        <w:rPr>
          <w:sz w:val="28"/>
        </w:rPr>
        <w:t xml:space="preserve">озрастающую роль в культурном сотрудничестве играют различные виды искусства, </w:t>
      </w:r>
      <w:r w:rsidRPr="00FC67D5">
        <w:rPr>
          <w:sz w:val="28"/>
        </w:rPr>
        <w:t>помогающие</w:t>
      </w:r>
      <w:r w:rsidR="00AF025F" w:rsidRPr="00FC67D5">
        <w:rPr>
          <w:sz w:val="28"/>
        </w:rPr>
        <w:t xml:space="preserve"> народам лучше узнать и понимать друг друга. Особое внимание </w:t>
      </w:r>
      <w:r w:rsidRPr="00FC67D5">
        <w:rPr>
          <w:sz w:val="28"/>
        </w:rPr>
        <w:t>обратим</w:t>
      </w:r>
      <w:r w:rsidR="00AF025F" w:rsidRPr="00FC67D5">
        <w:rPr>
          <w:sz w:val="28"/>
        </w:rPr>
        <w:t xml:space="preserve"> на один из самых зрелищных видов танцевального искусства, популярный у </w:t>
      </w:r>
      <w:r w:rsidR="0055723A" w:rsidRPr="00FC67D5">
        <w:rPr>
          <w:sz w:val="28"/>
        </w:rPr>
        <w:t>различных</w:t>
      </w:r>
      <w:r w:rsidR="00AF025F" w:rsidRPr="00FC67D5">
        <w:rPr>
          <w:sz w:val="28"/>
        </w:rPr>
        <w:t xml:space="preserve"> национальностей и всех слоев населения – искусство бальной хореографии. Здесь </w:t>
      </w:r>
      <w:r w:rsidRPr="00FC67D5">
        <w:rPr>
          <w:sz w:val="28"/>
        </w:rPr>
        <w:t>имеется полный перечень возможностей</w:t>
      </w:r>
      <w:r w:rsidR="00AF025F" w:rsidRPr="00FC67D5">
        <w:rPr>
          <w:sz w:val="28"/>
        </w:rPr>
        <w:t xml:space="preserve"> для совместной, взаимоинтересной и взаимообогощающей деятельности. Современная русская бальная хореография во многом опирается на танцы прошлых столетий, в том числе и на немецкие народные танцы. Заимствование движений, поз </w:t>
      </w:r>
      <w:r w:rsidR="0055723A" w:rsidRPr="00FC67D5">
        <w:rPr>
          <w:sz w:val="28"/>
        </w:rPr>
        <w:t>коснулось,</w:t>
      </w:r>
      <w:r w:rsidR="00AF025F" w:rsidRPr="00FC67D5">
        <w:rPr>
          <w:sz w:val="28"/>
        </w:rPr>
        <w:t xml:space="preserve"> прежде </w:t>
      </w:r>
      <w:r w:rsidR="0055723A" w:rsidRPr="00FC67D5">
        <w:rPr>
          <w:sz w:val="28"/>
        </w:rPr>
        <w:t>всего,</w:t>
      </w:r>
      <w:r w:rsidR="00AF025F" w:rsidRPr="00FC67D5">
        <w:rPr>
          <w:sz w:val="28"/>
        </w:rPr>
        <w:t xml:space="preserve"> тех танцев, от которых исходило чистое </w:t>
      </w:r>
      <w:r w:rsidR="0055723A" w:rsidRPr="00FC67D5">
        <w:rPr>
          <w:sz w:val="28"/>
        </w:rPr>
        <w:t>искреннее</w:t>
      </w:r>
      <w:r w:rsidR="00AF025F" w:rsidRPr="00FC67D5">
        <w:rPr>
          <w:sz w:val="28"/>
        </w:rPr>
        <w:t xml:space="preserve"> веселье. Немецкий теоретик Фриц </w:t>
      </w:r>
      <w:r w:rsidR="0055723A" w:rsidRPr="00FC67D5">
        <w:rPr>
          <w:sz w:val="28"/>
        </w:rPr>
        <w:t xml:space="preserve">Клингенбек </w:t>
      </w:r>
      <w:r w:rsidRPr="00FC67D5">
        <w:rPr>
          <w:sz w:val="28"/>
        </w:rPr>
        <w:t>назвал</w:t>
      </w:r>
      <w:r w:rsidR="0055723A" w:rsidRPr="00FC67D5">
        <w:rPr>
          <w:sz w:val="28"/>
        </w:rPr>
        <w:t xml:space="preserve"> вальс «истинно немецким танцем», </w:t>
      </w:r>
      <w:r w:rsidRPr="00FC67D5">
        <w:rPr>
          <w:sz w:val="28"/>
        </w:rPr>
        <w:t>хотя и</w:t>
      </w:r>
      <w:r w:rsidR="0055723A" w:rsidRPr="00FC67D5">
        <w:rPr>
          <w:sz w:val="28"/>
        </w:rPr>
        <w:t xml:space="preserve"> считает его родиной Вену. Нес</w:t>
      </w:r>
      <w:r w:rsidRPr="00FC67D5">
        <w:rPr>
          <w:sz w:val="28"/>
        </w:rPr>
        <w:t xml:space="preserve">мотря на то, что вальс пришел к нам </w:t>
      </w:r>
      <w:r w:rsidR="0055723A" w:rsidRPr="00FC67D5">
        <w:rPr>
          <w:sz w:val="28"/>
        </w:rPr>
        <w:t>из немецкоговорящих стран, он прочно укрепился в танцевальной сфере</w:t>
      </w:r>
      <w:r w:rsidRPr="00FC67D5">
        <w:rPr>
          <w:sz w:val="28"/>
        </w:rPr>
        <w:t xml:space="preserve"> России</w:t>
      </w:r>
      <w:r w:rsidR="0055723A" w:rsidRPr="00FC67D5">
        <w:rPr>
          <w:sz w:val="28"/>
        </w:rPr>
        <w:t xml:space="preserve">. Согласитесь, ни один бал при дворе великих российских императоров, ни один светский вечер времен </w:t>
      </w:r>
      <w:r w:rsidRPr="00FC67D5">
        <w:rPr>
          <w:sz w:val="28"/>
          <w:lang w:val="en-US"/>
        </w:rPr>
        <w:t>XVIII</w:t>
      </w:r>
      <w:r w:rsidRPr="00FC67D5">
        <w:rPr>
          <w:sz w:val="28"/>
        </w:rPr>
        <w:t>-</w:t>
      </w:r>
      <w:r w:rsidRPr="00FC67D5">
        <w:rPr>
          <w:sz w:val="28"/>
          <w:lang w:val="en-US"/>
        </w:rPr>
        <w:t>XIX</w:t>
      </w:r>
      <w:r w:rsidRPr="00FC67D5">
        <w:rPr>
          <w:sz w:val="28"/>
        </w:rPr>
        <w:t xml:space="preserve"> вв.</w:t>
      </w:r>
      <w:r w:rsidR="0055723A" w:rsidRPr="00FC67D5">
        <w:rPr>
          <w:sz w:val="28"/>
        </w:rPr>
        <w:t xml:space="preserve"> не обходился без этого танца. В подтверждение тому – «Война и мир» Льва Николаевича Толстого, где в деталях </w:t>
      </w:r>
      <w:r w:rsidRPr="00FC67D5">
        <w:rPr>
          <w:sz w:val="28"/>
        </w:rPr>
        <w:t>изображается</w:t>
      </w:r>
      <w:r w:rsidR="0055723A" w:rsidRPr="00FC67D5">
        <w:rPr>
          <w:sz w:val="28"/>
        </w:rPr>
        <w:t xml:space="preserve"> место</w:t>
      </w:r>
      <w:r w:rsidRPr="00FC67D5">
        <w:rPr>
          <w:sz w:val="28"/>
        </w:rPr>
        <w:t xml:space="preserve"> вальса</w:t>
      </w:r>
      <w:r w:rsidR="0055723A" w:rsidRPr="00FC67D5">
        <w:rPr>
          <w:sz w:val="28"/>
        </w:rPr>
        <w:t xml:space="preserve"> в жизни светских персон. </w:t>
      </w:r>
    </w:p>
    <w:p w:rsidR="006E07E4" w:rsidRPr="00FC67D5" w:rsidRDefault="006E07E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Связь между германским и российским хореографическим искусством подтверждает деятельность известного немецкого хореографа Мартина Путтке, получивш</w:t>
      </w:r>
      <w:r w:rsidR="004B0400" w:rsidRPr="00FC67D5">
        <w:rPr>
          <w:sz w:val="28"/>
        </w:rPr>
        <w:t>его</w:t>
      </w:r>
      <w:r w:rsidRPr="00FC67D5">
        <w:rPr>
          <w:sz w:val="28"/>
        </w:rPr>
        <w:t xml:space="preserve"> педагогическое образование в Москве и переводивш</w:t>
      </w:r>
      <w:r w:rsidR="004B0400" w:rsidRPr="00FC67D5">
        <w:rPr>
          <w:sz w:val="28"/>
        </w:rPr>
        <w:t>его</w:t>
      </w:r>
      <w:r w:rsidRPr="00FC67D5">
        <w:rPr>
          <w:sz w:val="28"/>
        </w:rPr>
        <w:t xml:space="preserve"> русские книги о хореографии на немецкий язык.</w:t>
      </w:r>
    </w:p>
    <w:p w:rsidR="00FC67D5" w:rsidRDefault="004B040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Также т</w:t>
      </w:r>
      <w:r w:rsidR="006E07E4" w:rsidRPr="00FC67D5">
        <w:rPr>
          <w:sz w:val="28"/>
        </w:rPr>
        <w:t xml:space="preserve">акие известные в танцевальном искусстве </w:t>
      </w:r>
      <w:r w:rsidRPr="00FC67D5">
        <w:rPr>
          <w:sz w:val="28"/>
        </w:rPr>
        <w:t>личности</w:t>
      </w:r>
      <w:r w:rsidR="006E07E4" w:rsidRPr="00FC67D5">
        <w:rPr>
          <w:sz w:val="28"/>
        </w:rPr>
        <w:t xml:space="preserve">, как Ольга и Ральф Мюллер, в своем выступлении в Германии на чемпионате мира шоу-танцев в 2000 году использовали аранжировку русских народных песен для своих номеров, что, несомненно, говорит о наличии взаимосвязи хореографического </w:t>
      </w:r>
      <w:r w:rsidR="00B71C51" w:rsidRPr="00FC67D5">
        <w:rPr>
          <w:sz w:val="28"/>
        </w:rPr>
        <w:t>искусства</w:t>
      </w:r>
      <w:r w:rsidR="006E07E4" w:rsidRPr="00FC67D5">
        <w:rPr>
          <w:sz w:val="28"/>
        </w:rPr>
        <w:t xml:space="preserve"> двух стран. </w:t>
      </w:r>
    </w:p>
    <w:p w:rsidR="004B0400" w:rsidRPr="00FC67D5" w:rsidRDefault="004B040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Влияние немецкого народа на русскую культуру проявилось и в архитектурном облике русских городов, чему предшествовало желание правителей России приглашать иноземных мастеров и зодчих. С начала</w:t>
      </w:r>
      <w:r w:rsidR="007504B0" w:rsidRPr="00FC67D5">
        <w:rPr>
          <w:sz w:val="28"/>
        </w:rPr>
        <w:t xml:space="preserve"> </w:t>
      </w:r>
      <w:r w:rsidR="007504B0" w:rsidRPr="00FC67D5">
        <w:rPr>
          <w:sz w:val="28"/>
          <w:lang w:val="en-US"/>
        </w:rPr>
        <w:t>XVII</w:t>
      </w:r>
      <w:r w:rsidR="007504B0" w:rsidRPr="00FC67D5">
        <w:rPr>
          <w:sz w:val="28"/>
        </w:rPr>
        <w:t xml:space="preserve"> века Россия присоединяется к </w:t>
      </w:r>
      <w:r w:rsidRPr="00FC67D5">
        <w:rPr>
          <w:sz w:val="28"/>
        </w:rPr>
        <w:t>европейскому пути развития архитектуры: города начинают строиться по заранее разработанному плану.</w:t>
      </w:r>
      <w:r w:rsidR="007504B0" w:rsidRPr="00FC67D5">
        <w:rPr>
          <w:sz w:val="28"/>
        </w:rPr>
        <w:t xml:space="preserve"> Во многих крупных городах нашей страны мы можем найти этому подтверждение. Углубляясь в историю строительства известнейших объектов культурного наследия таких городов, как Санкт-Петербург, Москва, Нижний Новгород,</w:t>
      </w:r>
      <w:r w:rsidR="00FC67D5">
        <w:rPr>
          <w:sz w:val="28"/>
        </w:rPr>
        <w:t xml:space="preserve"> </w:t>
      </w:r>
      <w:r w:rsidR="007504B0" w:rsidRPr="00FC67D5">
        <w:rPr>
          <w:sz w:val="28"/>
        </w:rPr>
        <w:t xml:space="preserve">может появиться ощущение, будто бы их строили немцы. Может быть, это является небольшим преувеличением, но всё-таки попробуем разобраться в этом вопросе более детально. </w:t>
      </w:r>
    </w:p>
    <w:p w:rsidR="007504B0" w:rsidRPr="00FC67D5" w:rsidRDefault="007504B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От немцев в русской архитектуре нам достались такие стили, как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немецкий классицизм, барокко, готика, а также </w:t>
      </w:r>
      <w:r w:rsidR="00005C7B" w:rsidRPr="00FC67D5">
        <w:rPr>
          <w:sz w:val="28"/>
        </w:rPr>
        <w:t>нео-</w:t>
      </w:r>
      <w:r w:rsidRPr="00FC67D5">
        <w:rPr>
          <w:sz w:val="28"/>
        </w:rPr>
        <w:t xml:space="preserve">ренессанс. Недавно в здании берлинской ратуши была проведена выставка «Немецкие архитекторы в России», посвященная творчеству </w:t>
      </w:r>
      <w:r w:rsidR="00524063" w:rsidRPr="00FC67D5">
        <w:rPr>
          <w:sz w:val="28"/>
        </w:rPr>
        <w:t>многих</w:t>
      </w:r>
      <w:r w:rsidRPr="00FC67D5">
        <w:rPr>
          <w:sz w:val="28"/>
        </w:rPr>
        <w:t xml:space="preserve"> архитекторов (о них речь пойдет ниже) </w:t>
      </w:r>
      <w:r w:rsidRPr="00FC67D5">
        <w:rPr>
          <w:sz w:val="28"/>
          <w:lang w:val="en-US"/>
        </w:rPr>
        <w:t>XVII</w:t>
      </w:r>
      <w:r w:rsidRPr="00FC67D5">
        <w:rPr>
          <w:sz w:val="28"/>
        </w:rPr>
        <w:t>-</w:t>
      </w:r>
      <w:r w:rsidRPr="00FC67D5">
        <w:rPr>
          <w:sz w:val="28"/>
          <w:lang w:val="en-US"/>
        </w:rPr>
        <w:t>XIX</w:t>
      </w:r>
      <w:r w:rsidRPr="00FC67D5">
        <w:rPr>
          <w:sz w:val="28"/>
        </w:rPr>
        <w:t xml:space="preserve"> вв., оказавших большое влияние на немецкое и российское градостроение.</w:t>
      </w:r>
    </w:p>
    <w:p w:rsidR="00524063" w:rsidRPr="00FC67D5" w:rsidRDefault="00524063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Придание городам европейского облика начал, пожалуй, царь Петр </w:t>
      </w:r>
      <w:r w:rsidRPr="00FC67D5">
        <w:rPr>
          <w:sz w:val="28"/>
          <w:lang w:val="en-US"/>
        </w:rPr>
        <w:t>I</w:t>
      </w:r>
      <w:r w:rsidRPr="00FC67D5">
        <w:rPr>
          <w:sz w:val="28"/>
        </w:rPr>
        <w:t xml:space="preserve">, когда заложил свою северную метрополию «в лице» Санкт-Петербурга. </w:t>
      </w:r>
      <w:r w:rsidR="00D0100B" w:rsidRPr="00FC67D5">
        <w:rPr>
          <w:sz w:val="28"/>
        </w:rPr>
        <w:t>В 1700 году он пригласил молодого Кристофа Конрада — архитектора и каменных дел мастера из Дрездена для обучения русских каменщиков декоративной каменной работе и одновременного строительства московского Арсенала по «немецкому манеру». Кремлевский Арсенал, или, как тогда говорили, «Цейхгауз» (Zeughaus), должен был в представлении царя служить как хранилищем оружия, так и музеем воинской славы. Завершен арсенал был уже под надзором Иоганна-Якоба Шумахера и Каспара Москопфа, а после пожара 1737 года вновь восстановлен под руководством архитектора Матвея Казакова и инженера Карла-Антона Герхарда.</w:t>
      </w:r>
    </w:p>
    <w:p w:rsidR="00D0100B" w:rsidRPr="00FC67D5" w:rsidRDefault="00D0100B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В период правления царицы Анны Иоанновны нам встречается ещё один немецкий архитектор: Петер-Фридрих Гейден. Важнейшей его постройкой был новый Монетный Двор в Москве, сооруженный им как продолжение старых корпусов на главной подъездной оси к Красной площади. С некоторой неожиданностью воспринимаются здесь многочисленные сохранившиеся детали изящной кирпичной кладки, коринфские колонны и роскошная въездная арка, — в несколько запущенном внутреннем дворике стилевой перевес, таким образом, все ещё на стороне позднего ренессанса Петера Гейдена.</w:t>
      </w:r>
    </w:p>
    <w:p w:rsidR="006E07E4" w:rsidRPr="00FC67D5" w:rsidRDefault="007504B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Представителем немецкого классицизма в российской архитектуре считается Лео фон Кленце (1784 – 1864), который неоднократно выполнял заказы иностранных государей. Для российского императора Николая I он исполнил в 1839 году проект здания Нового Эрмитажа в Санкт-Петербурге – первого здания в России, специально предназначенного для размещения художественных коллекций, был автором первоначального (но не принятого) проекта внутреннего убранства Исаакиевского собора.</w:t>
      </w:r>
    </w:p>
    <w:p w:rsidR="007504B0" w:rsidRPr="00FC67D5" w:rsidRDefault="007504B0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Карл Фридрих Шинкель, великий немецкий архитектор </w:t>
      </w:r>
      <w:r w:rsidRPr="00FC67D5">
        <w:rPr>
          <w:sz w:val="28"/>
          <w:lang w:val="en-US"/>
        </w:rPr>
        <w:t>XIX</w:t>
      </w:r>
      <w:r w:rsidRPr="00FC67D5">
        <w:rPr>
          <w:sz w:val="28"/>
        </w:rPr>
        <w:t xml:space="preserve"> века, оставил свой след в Санкт-Петербурге. Решетки Аничкового моста в городе на Неве являются копией перил Дворцового моста в Берлине, построенного </w:t>
      </w:r>
      <w:r w:rsidR="00005C7B" w:rsidRPr="00FC67D5">
        <w:rPr>
          <w:sz w:val="28"/>
        </w:rPr>
        <w:t>им</w:t>
      </w:r>
      <w:r w:rsidRPr="00FC67D5">
        <w:rPr>
          <w:sz w:val="28"/>
        </w:rPr>
        <w:t xml:space="preserve"> в 1824 году.</w:t>
      </w:r>
    </w:p>
    <w:p w:rsidR="00005C7B" w:rsidRPr="00FC67D5" w:rsidRDefault="00005C7B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Его последователь и ученик Фридрих Август Штюлер в 1837 году</w:t>
      </w:r>
      <w:r w:rsidR="00FC67D5">
        <w:rPr>
          <w:sz w:val="28"/>
        </w:rPr>
        <w:t xml:space="preserve"> </w:t>
      </w:r>
      <w:r w:rsidRPr="00FC67D5">
        <w:rPr>
          <w:sz w:val="28"/>
        </w:rPr>
        <w:t>создал проект реконструкции Зимнего дворца в Санкт-Петербурге. Эти планы не были осуществлены: Николай I предпочел романтически нео-ренессансному стилю Штюлера изначальный стиль барокко.</w:t>
      </w:r>
    </w:p>
    <w:p w:rsidR="00D0100B" w:rsidRPr="00FC67D5" w:rsidRDefault="00524063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С приходом к власти в 1613 году династии Романовых приглашения специалистов из Германии получила планомерный характер, и теперь новую московскую архитектуру отличала вольность и разнообразие форм, приземистые ордерные пропорции, увесистая декорация. Широкую популярность приобрело выступающее на линию улицы крыльцо, до этого встречаемое почти исключительно в ганзейских городах. За этим течением укрепился термин маньеризм, являющийся однако ничем иным, как поздней фазой немецкого ренессанса. </w:t>
      </w:r>
    </w:p>
    <w:p w:rsidR="00FC67D5" w:rsidRDefault="00D0100B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Значительный след в русской архитектуре оставили также такие немецкие архитекторы, как</w:t>
      </w:r>
      <w:r w:rsidR="00FC67D5">
        <w:rPr>
          <w:sz w:val="28"/>
        </w:rPr>
        <w:t xml:space="preserve"> </w:t>
      </w:r>
      <w:r w:rsidRPr="00FC67D5">
        <w:rPr>
          <w:sz w:val="28"/>
        </w:rPr>
        <w:t>Карл Бланк (архитектор Московского Синода, «Голландский дормк» в имении Вороново, Деревянный дворец и др.),</w:t>
      </w:r>
      <w:r w:rsidR="00FC67D5">
        <w:rPr>
          <w:sz w:val="28"/>
        </w:rPr>
        <w:t xml:space="preserve"> </w:t>
      </w:r>
      <w:r w:rsidR="00527245" w:rsidRPr="00FC67D5">
        <w:rPr>
          <w:sz w:val="28"/>
        </w:rPr>
        <w:t>Карл-Фридрих Шинкель (типовые проекты «нормальных церквей»),</w:t>
      </w:r>
      <w:r w:rsidR="00FC67D5">
        <w:rPr>
          <w:sz w:val="28"/>
        </w:rPr>
        <w:t xml:space="preserve"> </w:t>
      </w:r>
      <w:r w:rsidR="00527245" w:rsidRPr="00FC67D5">
        <w:rPr>
          <w:sz w:val="28"/>
        </w:rPr>
        <w:t xml:space="preserve">Готфрид Земпер (принципы изначального орнамента по отношению к стене, использовавшиеся во многих архитектурных объектах, посторенных в </w:t>
      </w:r>
      <w:r w:rsidR="00527245" w:rsidRPr="00FC67D5">
        <w:rPr>
          <w:sz w:val="28"/>
          <w:lang w:val="en-US"/>
        </w:rPr>
        <w:t>XIX</w:t>
      </w:r>
      <w:r w:rsidR="00527245" w:rsidRPr="00FC67D5">
        <w:rPr>
          <w:sz w:val="28"/>
        </w:rPr>
        <w:t xml:space="preserve"> веке), Генрих Гунн (автор первого деревянн</w:t>
      </w:r>
      <w:r w:rsidR="00B20C0E" w:rsidRPr="00FC67D5">
        <w:rPr>
          <w:sz w:val="28"/>
        </w:rPr>
        <w:t>ого особняка в Москве).</w:t>
      </w:r>
    </w:p>
    <w:p w:rsidR="00692367" w:rsidRPr="00FC67D5" w:rsidRDefault="0069236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Русская литература за рубежом имеет давнюю историю (Н.В.Гоголь, Герцен, Огарев, И.С.Тургенев), но русская эмигрантская литература </w:t>
      </w:r>
      <w:r w:rsidRPr="00FC67D5">
        <w:rPr>
          <w:sz w:val="28"/>
          <w:lang w:val="en-US"/>
        </w:rPr>
        <w:t>XX</w:t>
      </w:r>
      <w:r w:rsidRPr="00FC67D5">
        <w:rPr>
          <w:sz w:val="28"/>
        </w:rPr>
        <w:t xml:space="preserve"> века представляет собой особое явление. </w:t>
      </w:r>
    </w:p>
    <w:p w:rsidR="00692367" w:rsidRPr="00FC67D5" w:rsidRDefault="0069236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Одним из центров русской эмиграции в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Европе стала Германия, прежде всего, Берлин. Наиболее ярким явлением в жизни русского литературного Берлина справедливо считают творчество Владимира Набокова, 15 лет прожившего в Германии. Берлинский период творчества Набокова ознаменовался созданием самого русского (как считают критики) произведения автора – романа «Машенька» (1926 год). Важнейшей художественной особенностью романа является двоемирие: события разворачиваются двух временных и пространственных планах – Россия, представленная в основном в воспоминаниях Ганина и связанная с образом Машеньки, и Берлин с пансионом госпожи Дорн, в котором обитают «7 русских теней. В «немецком мире» образ далекой России создается различными средствами – от собственных имен героев, рождающих вполне определенные ассоциации с русской культурой (Лев, Антон, Сергеевич), до прямых характеристик в речи персонажей: Алферову, например, нравится в Берлине: «и работать можно, и по улицам ходить приятно», Германия для него – «порядочная страна». В России же – «кавардак». Вне России нет подлинной жизни – такова основная авторская идея, и образ русского Берлина является ярким тому доказательством. </w:t>
      </w:r>
    </w:p>
    <w:p w:rsidR="00692367" w:rsidRPr="00FC67D5" w:rsidRDefault="0069236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Нельзя оставить без внимания и творчество А.С.Пушкина, немалая часть которого связана с идеями, прослеживающимися в немецкой литературе. Явление Пушкина в полной мере продемонстрировало универсальный характер русской культуры, то есть способность проникать в природу чужого национального сознания и путем художественной переработки делать его «своим». Этим же свойством обладал и И.В.Гёте, который «представляет наиболее яркий пример «универсального поэта нового времени, творчески воспринявшего и переработавшего многообразие традиций мировой литературы». Первые переводы пушкинских произведений появились в Германии ещё в 1824 году, а после смерти Пушкина Гофман фон Фалерслебен, политический поэт, прислал Адальберту Шамисо стихотворение «Убитый рыцарь», по сюжету близкое к пушкинской балладе «Два ворона». </w:t>
      </w:r>
    </w:p>
    <w:p w:rsidR="00692367" w:rsidRPr="00FC67D5" w:rsidRDefault="0069236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В творчестве Пушкина содержатся множество отсылок в Гёте в виде образов, мотивов или скрытых ассоциаций, так, в стихотворении «Русалка» легко угадывается сюжет баллады Гёте «Рыбак», известный Пушкину по переводу Жуковского. Но, пожалуй, самым значительным результатом творческого взаимодействия Пушкина с Гёте стал драматический набросок «Сцена из Фауста». Небольшой по объему, этот отрывок представляет собой квинтэссенцию гётевской драмы: здесь действует Фауст и Мефистофель, здесь коротко излагаются история их отношений, также упоминается и Гретхен. В наши дни ученые высказали основательное предположение, что одна их последних сцен пятого акта второй части «Фауста» была написана под непосредственным впечатлением пушкинского отрывка: между Фаустом и Мефистофелем, наблюдающими на берегу моря за большим парусником, который приближается к берегу, происходит спор о роли колониализма в развитии европейской цивилизации. Этот же парусник видят и пушкинские герои. Интересная, почти детективная история произошла с произведением Пушкина – «Сказкой о рыбаке и рыбке». Исследуя природу пушкинского фольклоризма, причины и способы его обращения к народной культуре, ученые неизбежно задавались вопросом об источниках этой сказки. Такой сюжет нашелся в сборнике «Народные русские сказки», изданном Афанасьевым. Беда лишь в том, что сборник сказок Афанасьева был издан уже после смерти Пушкина. Эту интригу подробно рассмотрел известный фольклорист Д.Н.Медриш в книге, посвященной сказкам Пушкина и их взаимодействию с народной культурой. Тогда направление поисков изменилось, и искомый сюжет был обнаружен в сборнике</w:t>
      </w:r>
      <w:r w:rsidR="00256DBF" w:rsidRPr="00FC67D5">
        <w:rPr>
          <w:sz w:val="28"/>
        </w:rPr>
        <w:t xml:space="preserve"> немецких сказок братьев Гримм, ф</w:t>
      </w:r>
      <w:r w:rsidRPr="00FC67D5">
        <w:rPr>
          <w:sz w:val="28"/>
        </w:rPr>
        <w:t>ранцузский перевод которых был известен Пушкину. Там она называется «Сказка о рыбаке и его жене». Вероятно, толчком для сказки Пушкина послужила немецкая сказка, но поэт создал оригинальное произведение, которое позже переместилось в народную среду.</w:t>
      </w:r>
      <w:r w:rsidR="00FC67D5">
        <w:rPr>
          <w:sz w:val="28"/>
        </w:rPr>
        <w:t xml:space="preserve"> </w:t>
      </w:r>
    </w:p>
    <w:p w:rsidR="00FC67D5" w:rsidRDefault="00692367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Таким образом, и в том случае мы может говорить не о заимствовании или зависимости одного великого поэта от</w:t>
      </w:r>
      <w:r w:rsidR="00FC67D5">
        <w:rPr>
          <w:sz w:val="28"/>
        </w:rPr>
        <w:t xml:space="preserve"> </w:t>
      </w:r>
      <w:r w:rsidRPr="00FC67D5">
        <w:rPr>
          <w:sz w:val="28"/>
        </w:rPr>
        <w:t>другого, а о своеобразной полифонии, их перекличке в контексте мировой культуры.</w:t>
      </w:r>
      <w:r w:rsidR="00FC67D5">
        <w:rPr>
          <w:sz w:val="28"/>
        </w:rPr>
        <w:t xml:space="preserve"> </w:t>
      </w:r>
    </w:p>
    <w:p w:rsidR="004E3D2A" w:rsidRPr="00FC67D5" w:rsidRDefault="00B20C0E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Языковая сторона также имеет место быть во взаимосвязи культур. </w:t>
      </w:r>
      <w:r w:rsidR="004E3D2A" w:rsidRPr="00FC67D5">
        <w:rPr>
          <w:sz w:val="28"/>
        </w:rPr>
        <w:t xml:space="preserve">Благодаря безграничной </w:t>
      </w:r>
      <w:r w:rsidR="00BE3AD4" w:rsidRPr="00FC67D5">
        <w:rPr>
          <w:sz w:val="28"/>
        </w:rPr>
        <w:t>возможности</w:t>
      </w:r>
      <w:r w:rsidR="004E3D2A" w:rsidRPr="00FC67D5">
        <w:rPr>
          <w:sz w:val="28"/>
        </w:rPr>
        <w:t xml:space="preserve"> комбинирования языковых единиц и средств, которое происходит непосредственно при живом общении, возникают некие «образования», которые изначально отсутствуют в той или иной языковой системе. </w:t>
      </w:r>
      <w:r w:rsidR="00BE3AD4" w:rsidRPr="00FC67D5">
        <w:rPr>
          <w:sz w:val="28"/>
        </w:rPr>
        <w:t xml:space="preserve">Именно они и дополняют недостающие средства в системе языка, устраняют смысловые расхождения между языками и обеспечивают взаимопонимание носителей разных языков. Это, в свою очередь, даёт возможность осуществлять адекватные переводы с одного языка на другой, взаимообогащать всевозможные языковые культуры. </w:t>
      </w:r>
    </w:p>
    <w:p w:rsidR="00BE3AD4" w:rsidRPr="00FC67D5" w:rsidRDefault="00BE3AD4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Сегодня языковая картина мира подразделяется на два типа: статическую, то есть воплощенную непосредственно в системе языка, и динамическую, связанную с использованием средств в процессе языковой коммуникации, которые неподвижно закреплены в определенной языковой системе. Понятно, что именно динамический тип позволяет нам преодолевать семантические расхождения меж двух языков, давая возможность «переносить» недостающие языковые средства и единицы</w:t>
      </w:r>
      <w:r w:rsidR="00FC67D5">
        <w:rPr>
          <w:sz w:val="28"/>
        </w:rPr>
        <w:t xml:space="preserve"> </w:t>
      </w:r>
      <w:r w:rsidRPr="00FC67D5">
        <w:rPr>
          <w:sz w:val="28"/>
        </w:rPr>
        <w:t>из одного языка в другой.</w:t>
      </w:r>
      <w:r w:rsidR="00FC67D5">
        <w:rPr>
          <w:sz w:val="28"/>
        </w:rPr>
        <w:t xml:space="preserve"> </w:t>
      </w:r>
    </w:p>
    <w:p w:rsidR="00EB611A" w:rsidRPr="00FC67D5" w:rsidRDefault="008C47D2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Так в чем же, собственно, состоят семантические различия между языками? </w:t>
      </w:r>
      <w:r w:rsidR="00EB611A" w:rsidRPr="00FC67D5">
        <w:rPr>
          <w:sz w:val="28"/>
        </w:rPr>
        <w:t>Здесь всё д</w:t>
      </w:r>
      <w:r w:rsidRPr="00FC67D5">
        <w:rPr>
          <w:sz w:val="28"/>
        </w:rPr>
        <w:t xml:space="preserve">ело </w:t>
      </w:r>
      <w:r w:rsidR="00EB611A" w:rsidRPr="00FC67D5">
        <w:rPr>
          <w:sz w:val="28"/>
        </w:rPr>
        <w:t xml:space="preserve">в двух обстоятельствах. </w:t>
      </w:r>
    </w:p>
    <w:p w:rsidR="00EB611A" w:rsidRPr="00FC67D5" w:rsidRDefault="00EB611A" w:rsidP="00FC67D5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FC67D5">
        <w:rPr>
          <w:sz w:val="28"/>
        </w:rPr>
        <w:t>Сл</w:t>
      </w:r>
      <w:r w:rsidR="008C47D2" w:rsidRPr="00FC67D5">
        <w:rPr>
          <w:sz w:val="28"/>
        </w:rPr>
        <w:t xml:space="preserve">овам и грамматическим формам одного языка в другом нередко соответствуют </w:t>
      </w:r>
      <w:r w:rsidR="007F6128" w:rsidRPr="00FC67D5">
        <w:rPr>
          <w:sz w:val="28"/>
        </w:rPr>
        <w:t xml:space="preserve">такие </w:t>
      </w:r>
      <w:r w:rsidR="008C47D2" w:rsidRPr="00FC67D5">
        <w:rPr>
          <w:sz w:val="28"/>
        </w:rPr>
        <w:t>слова и формы, которые отличаются от них по значению</w:t>
      </w:r>
      <w:r w:rsidR="007F6128" w:rsidRPr="00FC67D5">
        <w:rPr>
          <w:sz w:val="28"/>
        </w:rPr>
        <w:t xml:space="preserve">. </w:t>
      </w:r>
    </w:p>
    <w:p w:rsidR="00EB611A" w:rsidRPr="00FC67D5" w:rsidRDefault="00EB611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Возьмем, к примеру, немецкий глагол </w:t>
      </w:r>
      <w:r w:rsidRPr="00FC67D5">
        <w:rPr>
          <w:i/>
          <w:sz w:val="28"/>
          <w:lang w:val="en-US"/>
        </w:rPr>
        <w:t>kommen</w:t>
      </w:r>
      <w:r w:rsidRPr="00FC67D5">
        <w:rPr>
          <w:i/>
          <w:sz w:val="28"/>
        </w:rPr>
        <w:t xml:space="preserve">. </w:t>
      </w:r>
      <w:r w:rsidRPr="00FC67D5">
        <w:rPr>
          <w:sz w:val="28"/>
        </w:rPr>
        <w:t xml:space="preserve">В переводе он соответствует глаголу </w:t>
      </w:r>
      <w:r w:rsidRPr="00FC67D5">
        <w:rPr>
          <w:i/>
          <w:sz w:val="28"/>
        </w:rPr>
        <w:t>приходить</w:t>
      </w:r>
      <w:r w:rsidRPr="00FC67D5">
        <w:rPr>
          <w:sz w:val="28"/>
        </w:rPr>
        <w:t xml:space="preserve">, однако в русском языке эта лексическая единица обладает более узким значением, обозначая процесс прибытия к определенному месту лишь с помощью ходьбы пешком, в то время как в немецком языке этот глагол способен выражать понятие о любом способе достижения определенного места и соответствует русским глаголам </w:t>
      </w:r>
      <w:r w:rsidRPr="00FC67D5">
        <w:rPr>
          <w:i/>
          <w:sz w:val="28"/>
        </w:rPr>
        <w:t>прибежать, приехать, приплыть, прилететь и т.д.</w:t>
      </w:r>
      <w:r w:rsidR="00FC67D5">
        <w:rPr>
          <w:i/>
          <w:sz w:val="28"/>
        </w:rPr>
        <w:t xml:space="preserve"> </w:t>
      </w:r>
    </w:p>
    <w:p w:rsidR="008C47D2" w:rsidRPr="00FC67D5" w:rsidRDefault="007F6128" w:rsidP="00FC67D5">
      <w:pPr>
        <w:widowControl w:val="0"/>
        <w:numPr>
          <w:ilvl w:val="0"/>
          <w:numId w:val="2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FC67D5">
        <w:rPr>
          <w:sz w:val="28"/>
        </w:rPr>
        <w:t>З</w:t>
      </w:r>
      <w:r w:rsidR="008C47D2" w:rsidRPr="00FC67D5">
        <w:rPr>
          <w:sz w:val="28"/>
        </w:rPr>
        <w:t>ачастую в другом языке и вовсе нет</w:t>
      </w:r>
      <w:r w:rsidRPr="00FC67D5">
        <w:rPr>
          <w:sz w:val="28"/>
        </w:rPr>
        <w:t xml:space="preserve"> эквивалентных лексических единиц</w:t>
      </w:r>
      <w:r w:rsidR="008C47D2" w:rsidRPr="00FC67D5">
        <w:rPr>
          <w:sz w:val="28"/>
        </w:rPr>
        <w:t>, значение которых полностью или хотя бы в некоторой степени совпадало</w:t>
      </w:r>
      <w:r w:rsidRPr="00FC67D5">
        <w:rPr>
          <w:sz w:val="28"/>
        </w:rPr>
        <w:t xml:space="preserve"> бы</w:t>
      </w:r>
      <w:r w:rsidR="008C47D2" w:rsidRPr="00FC67D5">
        <w:rPr>
          <w:sz w:val="28"/>
        </w:rPr>
        <w:t xml:space="preserve"> со значением слов и грамматических форм первого языка. </w:t>
      </w:r>
    </w:p>
    <w:p w:rsidR="00692367" w:rsidRPr="00FC67D5" w:rsidRDefault="00824B43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К примеру, п</w:t>
      </w:r>
      <w:r w:rsidR="00EB611A" w:rsidRPr="00FC67D5">
        <w:rPr>
          <w:sz w:val="28"/>
        </w:rPr>
        <w:t xml:space="preserve">рилагательное </w:t>
      </w:r>
      <w:r w:rsidR="00EB611A" w:rsidRPr="00FC67D5">
        <w:rPr>
          <w:i/>
          <w:sz w:val="28"/>
        </w:rPr>
        <w:t>голубой</w:t>
      </w:r>
      <w:r w:rsidR="00EB611A" w:rsidRPr="00FC67D5">
        <w:rPr>
          <w:sz w:val="28"/>
        </w:rPr>
        <w:t xml:space="preserve"> не имеет точного перевода на немецкий язык, а лишь </w:t>
      </w:r>
      <w:r w:rsidRPr="00FC67D5">
        <w:rPr>
          <w:sz w:val="28"/>
        </w:rPr>
        <w:t>может быть ассоциирован с</w:t>
      </w:r>
      <w:r w:rsidR="00EB611A" w:rsidRPr="00FC67D5">
        <w:rPr>
          <w:sz w:val="28"/>
        </w:rPr>
        <w:t xml:space="preserve"> </w:t>
      </w:r>
      <w:r w:rsidRPr="00FC67D5">
        <w:rPr>
          <w:sz w:val="28"/>
        </w:rPr>
        <w:t xml:space="preserve">близким, но не равным по значению </w:t>
      </w:r>
      <w:r w:rsidR="00EB611A" w:rsidRPr="00FC67D5">
        <w:rPr>
          <w:sz w:val="28"/>
        </w:rPr>
        <w:t xml:space="preserve">словом </w:t>
      </w:r>
      <w:r w:rsidR="00EB611A" w:rsidRPr="00FC67D5">
        <w:rPr>
          <w:i/>
          <w:sz w:val="28"/>
          <w:lang w:val="en-US"/>
        </w:rPr>
        <w:t>blau</w:t>
      </w:r>
      <w:r w:rsidRPr="00FC67D5">
        <w:rPr>
          <w:sz w:val="28"/>
        </w:rPr>
        <w:t>. Для таких русских существительных, как тёща и свекровь, в немецком и вовсе нет соответствий, в то время как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в русском языке нет слова, соответствующего существительному </w:t>
      </w:r>
      <w:r w:rsidRPr="00FC67D5">
        <w:rPr>
          <w:sz w:val="28"/>
          <w:lang w:val="en-US"/>
        </w:rPr>
        <w:t>Schwiegermutter</w:t>
      </w:r>
      <w:r w:rsidRPr="00FC67D5">
        <w:rPr>
          <w:sz w:val="28"/>
        </w:rPr>
        <w:t>, обозначающему как свекровь, так и тёщу.</w:t>
      </w:r>
    </w:p>
    <w:p w:rsidR="00692367" w:rsidRPr="00FC67D5" w:rsidRDefault="00824B43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Немецкое слово </w:t>
      </w:r>
      <w:r w:rsidRPr="00FC67D5">
        <w:rPr>
          <w:i/>
          <w:sz w:val="28"/>
          <w:lang w:val="en-US"/>
        </w:rPr>
        <w:t>Geschwister</w:t>
      </w:r>
      <w:r w:rsidRPr="00FC67D5">
        <w:rPr>
          <w:sz w:val="28"/>
        </w:rPr>
        <w:t xml:space="preserve"> в переводе на русский обозначает </w:t>
      </w:r>
      <w:r w:rsidRPr="00FC67D5">
        <w:rPr>
          <w:i/>
          <w:sz w:val="28"/>
        </w:rPr>
        <w:t>брат и сестра, братья и сестры</w:t>
      </w:r>
      <w:r w:rsidRPr="00FC67D5">
        <w:rPr>
          <w:sz w:val="28"/>
        </w:rPr>
        <w:t>, однако в русском нет определенного слова, которое бы в полной мере смогло бы «обобщить»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это понятие. </w:t>
      </w:r>
    </w:p>
    <w:p w:rsidR="00FC67D5" w:rsidRDefault="00824B43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Некоторые слова и понятия вообще не имеют эквивалентов в русском языке. Это так называемые германизмы, количес</w:t>
      </w:r>
      <w:r w:rsidR="00C33A7E" w:rsidRPr="00FC67D5">
        <w:rPr>
          <w:sz w:val="28"/>
        </w:rPr>
        <w:t>тво которых заходит далеко за пр</w:t>
      </w:r>
      <w:r w:rsidRPr="00FC67D5">
        <w:rPr>
          <w:sz w:val="28"/>
        </w:rPr>
        <w:t>еделы десятков в нашем языке. Часто используя их, мы порой даже и не задумываемся об их истинном происхождении. Заимствования слов</w:t>
      </w:r>
      <w:r w:rsidR="00FC67D5">
        <w:rPr>
          <w:sz w:val="28"/>
        </w:rPr>
        <w:t xml:space="preserve"> </w:t>
      </w:r>
      <w:r w:rsidRPr="00FC67D5">
        <w:rPr>
          <w:sz w:val="28"/>
        </w:rPr>
        <w:t xml:space="preserve">– это, между прочим, один из способов развития </w:t>
      </w:r>
      <w:r w:rsidR="00C33A7E" w:rsidRPr="00FC67D5">
        <w:rPr>
          <w:sz w:val="28"/>
        </w:rPr>
        <w:t>языка, причиной которого является отсутствие соответствующего понятия в исходной базе языка. Однозначные эквиваленты (с</w:t>
      </w:r>
      <w:r w:rsidR="006A5CCA" w:rsidRPr="00FC67D5">
        <w:rPr>
          <w:sz w:val="28"/>
        </w:rPr>
        <w:t xml:space="preserve"> тем </w:t>
      </w:r>
      <w:r w:rsidR="00C33A7E" w:rsidRPr="00FC67D5">
        <w:rPr>
          <w:sz w:val="28"/>
        </w:rPr>
        <w:t>же значением,</w:t>
      </w:r>
      <w:r w:rsidR="006A5CCA" w:rsidRPr="00FC67D5">
        <w:rPr>
          <w:sz w:val="28"/>
        </w:rPr>
        <w:t xml:space="preserve"> что</w:t>
      </w:r>
      <w:r w:rsidR="00C33A7E" w:rsidRPr="00FC67D5">
        <w:rPr>
          <w:sz w:val="28"/>
        </w:rPr>
        <w:t xml:space="preserve"> и в немецком языке)</w:t>
      </w:r>
      <w:r w:rsidR="006A5CCA" w:rsidRPr="00FC67D5">
        <w:rPr>
          <w:sz w:val="28"/>
        </w:rPr>
        <w:t xml:space="preserve"> для</w:t>
      </w:r>
      <w:r w:rsidR="00C33A7E" w:rsidRPr="00FC67D5">
        <w:rPr>
          <w:sz w:val="28"/>
        </w:rPr>
        <w:t xml:space="preserve"> </w:t>
      </w:r>
      <w:r w:rsidR="006A5CCA" w:rsidRPr="00FC67D5">
        <w:rPr>
          <w:sz w:val="28"/>
        </w:rPr>
        <w:t>таких</w:t>
      </w:r>
      <w:r w:rsidR="00C33A7E" w:rsidRPr="00FC67D5">
        <w:rPr>
          <w:sz w:val="28"/>
        </w:rPr>
        <w:t xml:space="preserve"> слов, как </w:t>
      </w:r>
      <w:r w:rsidR="00C33A7E" w:rsidRPr="00FC67D5">
        <w:rPr>
          <w:i/>
          <w:sz w:val="28"/>
        </w:rPr>
        <w:t xml:space="preserve">айсберг, шлагбаум, аксельбант, аншлаг, аншлюс, бухгалтер, бюстгальтер, дуршлаг, блицкриг, эндшпиль (в шахматах), фейерверк, галстук, гаубица, гауптвахта, грунт, кафель, канцлер, картон, лейтмотив, курорт, маршрут, парикмахер, пластырь, почтамт, пульт, ратуша, рейтузы, рюкзак, шланг, шницель, шприц, шрифт, штопать, штраф, стул, </w:t>
      </w:r>
      <w:r w:rsidR="006A5CCA" w:rsidRPr="00FC67D5">
        <w:rPr>
          <w:i/>
          <w:sz w:val="28"/>
        </w:rPr>
        <w:t>унтер-офицер</w:t>
      </w:r>
      <w:r w:rsidR="00C33A7E" w:rsidRPr="00FC67D5">
        <w:rPr>
          <w:i/>
          <w:sz w:val="28"/>
        </w:rPr>
        <w:t>, винт,</w:t>
      </w:r>
      <w:r w:rsidR="00FC67D5">
        <w:rPr>
          <w:i/>
          <w:sz w:val="28"/>
        </w:rPr>
        <w:t xml:space="preserve"> </w:t>
      </w:r>
      <w:r w:rsidR="00C33A7E" w:rsidRPr="00FC67D5">
        <w:rPr>
          <w:i/>
          <w:sz w:val="28"/>
        </w:rPr>
        <w:t xml:space="preserve">циферблат, боцман, капитан, шлюз, яхта, </w:t>
      </w:r>
      <w:r w:rsidR="00C33A7E" w:rsidRPr="00FC67D5">
        <w:rPr>
          <w:sz w:val="28"/>
        </w:rPr>
        <w:t>вы вряд ли найдете в русском языке</w:t>
      </w:r>
      <w:r w:rsidR="006A5CCA" w:rsidRPr="00FC67D5">
        <w:rPr>
          <w:sz w:val="28"/>
        </w:rPr>
        <w:t>.</w:t>
      </w:r>
    </w:p>
    <w:p w:rsidR="00FC67D5" w:rsidRDefault="006A5CCA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Но, как оказалось, что и в немецкий язык пришли некоторые слова из русского. И если некоторые из них были навеяны переменами в нашем обществе, то каким образом другие «поселились» в нашем языке – не совсем понятно. </w:t>
      </w:r>
      <w:r w:rsidRPr="00FC67D5">
        <w:rPr>
          <w:i/>
          <w:sz w:val="28"/>
          <w:lang w:val="en-US"/>
        </w:rPr>
        <w:t>Babuschka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Balalaika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Bolschewik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Wodka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Glasnost</w:t>
      </w:r>
      <w:r w:rsidRPr="00FC67D5">
        <w:rPr>
          <w:i/>
          <w:sz w:val="28"/>
        </w:rPr>
        <w:t xml:space="preserve"> (гласность), </w:t>
      </w:r>
      <w:r w:rsidRPr="00FC67D5">
        <w:rPr>
          <w:i/>
          <w:sz w:val="28"/>
          <w:lang w:val="de-DE"/>
        </w:rPr>
        <w:t>Gulag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Datscha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Dawai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Duma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Kefir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Knute</w:t>
      </w:r>
      <w:r w:rsidRPr="00FC67D5">
        <w:rPr>
          <w:i/>
          <w:sz w:val="28"/>
        </w:rPr>
        <w:t xml:space="preserve"> (кнут), </w:t>
      </w:r>
      <w:r w:rsidRPr="00FC67D5">
        <w:rPr>
          <w:i/>
          <w:sz w:val="28"/>
          <w:lang w:val="en-US"/>
        </w:rPr>
        <w:t>Kosmonaut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Kopeke</w:t>
      </w:r>
      <w:r w:rsidRPr="00FC67D5">
        <w:rPr>
          <w:i/>
          <w:sz w:val="28"/>
        </w:rPr>
        <w:t xml:space="preserve"> (копейка), </w:t>
      </w:r>
      <w:r w:rsidRPr="00FC67D5">
        <w:rPr>
          <w:i/>
          <w:sz w:val="28"/>
          <w:lang w:val="en-US"/>
        </w:rPr>
        <w:t>Kreml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Mammut</w:t>
      </w:r>
      <w:r w:rsidRPr="00FC67D5">
        <w:rPr>
          <w:i/>
          <w:sz w:val="28"/>
        </w:rPr>
        <w:t xml:space="preserve"> (мамонт), </w:t>
      </w:r>
      <w:r w:rsidRPr="00FC67D5">
        <w:rPr>
          <w:i/>
          <w:sz w:val="28"/>
          <w:lang w:val="de-DE"/>
        </w:rPr>
        <w:t>Matrjoschka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Menschewik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Perestroika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Pogrom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Rubl</w:t>
      </w:r>
      <w:r w:rsidRPr="00FC67D5">
        <w:rPr>
          <w:i/>
          <w:sz w:val="28"/>
        </w:rPr>
        <w:t xml:space="preserve"> (рубль), </w:t>
      </w:r>
      <w:r w:rsidRPr="00FC67D5">
        <w:rPr>
          <w:i/>
          <w:sz w:val="28"/>
          <w:lang w:val="de-DE"/>
        </w:rPr>
        <w:t>Samowar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Zobol</w:t>
      </w:r>
      <w:r w:rsidRPr="00FC67D5">
        <w:rPr>
          <w:i/>
          <w:sz w:val="28"/>
        </w:rPr>
        <w:t xml:space="preserve"> (соболь), </w:t>
      </w:r>
      <w:r w:rsidRPr="00FC67D5">
        <w:rPr>
          <w:i/>
          <w:sz w:val="28"/>
          <w:lang w:val="de-DE"/>
        </w:rPr>
        <w:t>Soljanka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Sputnik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Stepe</w:t>
      </w:r>
      <w:r w:rsidRPr="00FC67D5">
        <w:rPr>
          <w:i/>
          <w:sz w:val="28"/>
        </w:rPr>
        <w:t xml:space="preserve"> (степь), </w:t>
      </w:r>
      <w:r w:rsidRPr="00FC67D5">
        <w:rPr>
          <w:i/>
          <w:sz w:val="28"/>
          <w:lang w:val="de-DE"/>
        </w:rPr>
        <w:t>Taiga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de-DE"/>
        </w:rPr>
        <w:t>Towarischtsch</w:t>
      </w:r>
      <w:r w:rsidRPr="00FC67D5">
        <w:rPr>
          <w:i/>
          <w:sz w:val="28"/>
        </w:rPr>
        <w:t xml:space="preserve"> (товарищ), </w:t>
      </w:r>
      <w:r w:rsidRPr="00FC67D5">
        <w:rPr>
          <w:i/>
          <w:sz w:val="28"/>
          <w:lang w:val="en-US"/>
        </w:rPr>
        <w:t>Troika</w:t>
      </w:r>
      <w:r w:rsidRPr="00FC67D5">
        <w:rPr>
          <w:i/>
          <w:sz w:val="28"/>
        </w:rPr>
        <w:t xml:space="preserve"> (упряжка лошадей), </w:t>
      </w:r>
      <w:r w:rsidRPr="00FC67D5">
        <w:rPr>
          <w:i/>
          <w:sz w:val="28"/>
          <w:lang w:val="en-US"/>
        </w:rPr>
        <w:t>Tundra</w:t>
      </w:r>
      <w:r w:rsidRPr="00FC67D5">
        <w:rPr>
          <w:i/>
          <w:sz w:val="28"/>
        </w:rPr>
        <w:t xml:space="preserve">, </w:t>
      </w:r>
      <w:r w:rsidRPr="00FC67D5">
        <w:rPr>
          <w:i/>
          <w:sz w:val="28"/>
          <w:lang w:val="en-US"/>
        </w:rPr>
        <w:t>Ukaz</w:t>
      </w:r>
      <w:r w:rsidRPr="00FC67D5">
        <w:rPr>
          <w:i/>
          <w:sz w:val="28"/>
        </w:rPr>
        <w:t xml:space="preserve"> (указ), </w:t>
      </w:r>
      <w:r w:rsidRPr="00FC67D5">
        <w:rPr>
          <w:i/>
          <w:sz w:val="28"/>
          <w:lang w:val="de-DE"/>
        </w:rPr>
        <w:t>Zar</w:t>
      </w:r>
      <w:r w:rsidRPr="00FC67D5">
        <w:rPr>
          <w:i/>
          <w:sz w:val="28"/>
        </w:rPr>
        <w:t xml:space="preserve"> (царь), </w:t>
      </w:r>
      <w:r w:rsidRPr="00FC67D5">
        <w:rPr>
          <w:i/>
          <w:sz w:val="28"/>
          <w:lang w:val="en-US"/>
        </w:rPr>
        <w:t>Schaschka</w:t>
      </w:r>
      <w:r w:rsidR="00B20C0E" w:rsidRPr="00FC67D5">
        <w:rPr>
          <w:i/>
          <w:sz w:val="28"/>
        </w:rPr>
        <w:t xml:space="preserve"> (шашка) -</w:t>
      </w:r>
      <w:r w:rsidR="00FC67D5">
        <w:rPr>
          <w:i/>
          <w:sz w:val="28"/>
        </w:rPr>
        <w:t xml:space="preserve"> </w:t>
      </w:r>
      <w:r w:rsidR="00B20C0E" w:rsidRPr="00FC67D5">
        <w:rPr>
          <w:sz w:val="28"/>
        </w:rPr>
        <w:t>этими словами, занимающими определенное место в немецком языке, мы, как русская нация, можем поистине гордиться.</w:t>
      </w:r>
    </w:p>
    <w:p w:rsidR="007C21C6" w:rsidRPr="00FC67D5" w:rsidRDefault="007C21C6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 xml:space="preserve">Русские в Германии и российские немцы - одно из связующих звеньев в отношениях между двух стран. В результате аккультурации немцы и русские стали носителями интересной, богатой и самобытной культуры, а их национальное творчество, обычаи и обряды взаимно обогатили культуру обеих стран. </w:t>
      </w:r>
      <w:r w:rsidR="00841D55" w:rsidRPr="00FC67D5">
        <w:rPr>
          <w:sz w:val="28"/>
        </w:rPr>
        <w:t xml:space="preserve">Чрезвычайная важность отношений между Россией и Германией, таким образом, обусловлена не столько экономической и политической целесообразностью, сколько культурной потребностью взаимопонимания. </w:t>
      </w:r>
      <w:r w:rsidRPr="00FC67D5">
        <w:rPr>
          <w:sz w:val="28"/>
        </w:rPr>
        <w:t>В диалоге Германии и России многовековые контакты в области культуры и искусства являются кратчайшим путем к взаимопониманию и преодолени</w:t>
      </w:r>
      <w:r w:rsidR="00841D55" w:rsidRPr="00FC67D5">
        <w:rPr>
          <w:sz w:val="28"/>
        </w:rPr>
        <w:t>ю</w:t>
      </w:r>
      <w:r w:rsidRPr="00FC67D5">
        <w:rPr>
          <w:sz w:val="28"/>
        </w:rPr>
        <w:t xml:space="preserve"> недоверия между нациями</w:t>
      </w:r>
      <w:r w:rsidR="00841D55" w:rsidRPr="00FC67D5">
        <w:rPr>
          <w:sz w:val="28"/>
        </w:rPr>
        <w:t xml:space="preserve">, и, безусловно, такой диалог должен быть продолжен, так как это усиливает диалогические связи культуры. </w:t>
      </w:r>
    </w:p>
    <w:p w:rsidR="00841D55" w:rsidRPr="00FC67D5" w:rsidRDefault="00841D55" w:rsidP="00FC67D5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C67D5">
        <w:rPr>
          <w:sz w:val="28"/>
        </w:rPr>
        <w:t>Каждый народ обязан хранить и оберегать свою национальную культуру, без знания этнических корней в народе разрывается связь поколений. Только воспитание, чувство ответственности за судьбу своего народа может способствовать возрождению и сохранению всего лучшего, что было накоплено поколениями в течение веков.</w:t>
      </w:r>
      <w:r w:rsidR="00FC67D5">
        <w:rPr>
          <w:sz w:val="28"/>
        </w:rPr>
        <w:t xml:space="preserve"> </w:t>
      </w:r>
    </w:p>
    <w:p w:rsidR="00FC67D5" w:rsidRDefault="00FC67D5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296B4A" w:rsidRPr="00A614CE" w:rsidRDefault="00FC67D5" w:rsidP="00FC67D5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614CE" w:rsidRPr="00A614CE">
        <w:rPr>
          <w:b/>
          <w:sz w:val="28"/>
        </w:rPr>
        <w:t>Источники</w:t>
      </w:r>
    </w:p>
    <w:p w:rsidR="00A614CE" w:rsidRPr="00FC67D5" w:rsidRDefault="00A614CE" w:rsidP="00FC67D5">
      <w:pPr>
        <w:widowControl w:val="0"/>
        <w:spacing w:line="360" w:lineRule="auto"/>
        <w:ind w:firstLine="709"/>
        <w:jc w:val="both"/>
        <w:rPr>
          <w:sz w:val="28"/>
        </w:rPr>
      </w:pPr>
    </w:p>
    <w:p w:rsidR="00296B4A" w:rsidRPr="00A614CE" w:rsidRDefault="00296B4A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Креид В. Мемуары о литературном зарубежье.// Дальние берега. Портреты писателей эмиграции. М., 1994</w:t>
      </w:r>
    </w:p>
    <w:p w:rsidR="00296B4A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Лебедев В. Судьба русской интеллигенции.//Литературное обозрение.-1990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Трубинина Л.А. «С глазами на Россию». Тема памяти в литературе русского зарубежья.//Литература в школе.-1996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Дмитриева Н.А. Краткая история искусств. М., 1988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Жирмунский В.М. Сравнительное литературоведение. Л., 1979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Алексеев М.П. Пушкин и мировая культура. Л., 1987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Малиновский Л.В. Немцы в России как этническая общность. История немцев в России. Барнаул, 1991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Матис В.И. «Педагогика межнационального обучения». Барнаул, 2003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Темлянцева С.М. Взаимосвязь немецкого и русского танцевального искусства в области бальной хореографии. Статья, 1995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Гумбольдт фон В. Различия организмов человеческого языка и о влиянии этого различия на умственное развитие человеческого рода. СПб, 1859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A614CE">
        <w:rPr>
          <w:color w:val="000000"/>
          <w:sz w:val="28"/>
        </w:rPr>
        <w:t>Звегенцев В.А. Очерки по общему языкознанию. М., 1962</w:t>
      </w:r>
    </w:p>
    <w:p w:rsidR="00C3384B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lang w:val="de-DE"/>
        </w:rPr>
      </w:pPr>
      <w:r w:rsidRPr="00A614CE">
        <w:rPr>
          <w:color w:val="000000"/>
          <w:sz w:val="28"/>
          <w:lang w:val="de-DE"/>
        </w:rPr>
        <w:t>Trier J. Das sprachliche Feld.//Neue Jahresbücher für Wissenschaft und Bildung. 1934</w:t>
      </w:r>
    </w:p>
    <w:p w:rsidR="00FC67D5" w:rsidRPr="00A614CE" w:rsidRDefault="00C3384B" w:rsidP="00A614CE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lang w:val="de-DE"/>
        </w:rPr>
      </w:pPr>
      <w:r w:rsidRPr="00A614CE">
        <w:rPr>
          <w:color w:val="000000"/>
          <w:sz w:val="28"/>
          <w:lang w:val="de-DE"/>
        </w:rPr>
        <w:t xml:space="preserve"> Weißgerber L. Vom Weltbild der deutschen Sprache. Düsseldorf, 1950</w:t>
      </w:r>
      <w:bookmarkStart w:id="0" w:name="_GoBack"/>
      <w:bookmarkEnd w:id="0"/>
    </w:p>
    <w:sectPr w:rsidR="00FC67D5" w:rsidRPr="00A614CE" w:rsidSect="00FC67D5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A7407"/>
    <w:multiLevelType w:val="hybridMultilevel"/>
    <w:tmpl w:val="A748F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E9637A"/>
    <w:multiLevelType w:val="hybridMultilevel"/>
    <w:tmpl w:val="F214B3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8478A2"/>
    <w:multiLevelType w:val="hybridMultilevel"/>
    <w:tmpl w:val="0D526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E69"/>
    <w:rsid w:val="00005C7B"/>
    <w:rsid w:val="00021ED6"/>
    <w:rsid w:val="00052D2C"/>
    <w:rsid w:val="00061415"/>
    <w:rsid w:val="0007335C"/>
    <w:rsid w:val="000C34BD"/>
    <w:rsid w:val="001025FA"/>
    <w:rsid w:val="00163EED"/>
    <w:rsid w:val="001A13EF"/>
    <w:rsid w:val="001C3E69"/>
    <w:rsid w:val="001E436A"/>
    <w:rsid w:val="00256DBF"/>
    <w:rsid w:val="00296B4A"/>
    <w:rsid w:val="002F08F5"/>
    <w:rsid w:val="00447079"/>
    <w:rsid w:val="004B0400"/>
    <w:rsid w:val="004C0A76"/>
    <w:rsid w:val="004E3D2A"/>
    <w:rsid w:val="00524063"/>
    <w:rsid w:val="00527245"/>
    <w:rsid w:val="0055723A"/>
    <w:rsid w:val="00573BAA"/>
    <w:rsid w:val="005A4A3A"/>
    <w:rsid w:val="005C7C64"/>
    <w:rsid w:val="0063787A"/>
    <w:rsid w:val="00692367"/>
    <w:rsid w:val="006A5CCA"/>
    <w:rsid w:val="006B60F5"/>
    <w:rsid w:val="006E07E4"/>
    <w:rsid w:val="0071742C"/>
    <w:rsid w:val="007504B0"/>
    <w:rsid w:val="007921DB"/>
    <w:rsid w:val="007B5030"/>
    <w:rsid w:val="007C21C6"/>
    <w:rsid w:val="007D0307"/>
    <w:rsid w:val="007F6128"/>
    <w:rsid w:val="0080032B"/>
    <w:rsid w:val="00804A90"/>
    <w:rsid w:val="0082088E"/>
    <w:rsid w:val="00824B43"/>
    <w:rsid w:val="0083786E"/>
    <w:rsid w:val="00841D55"/>
    <w:rsid w:val="00860507"/>
    <w:rsid w:val="00877919"/>
    <w:rsid w:val="008C47D2"/>
    <w:rsid w:val="008C5122"/>
    <w:rsid w:val="008E08F9"/>
    <w:rsid w:val="009445E9"/>
    <w:rsid w:val="009B1419"/>
    <w:rsid w:val="00A56572"/>
    <w:rsid w:val="00A614CE"/>
    <w:rsid w:val="00AD7615"/>
    <w:rsid w:val="00AF025F"/>
    <w:rsid w:val="00B20C0E"/>
    <w:rsid w:val="00B21F79"/>
    <w:rsid w:val="00B71C51"/>
    <w:rsid w:val="00B73F47"/>
    <w:rsid w:val="00B85CCC"/>
    <w:rsid w:val="00BE3AD4"/>
    <w:rsid w:val="00C3384B"/>
    <w:rsid w:val="00C33A7E"/>
    <w:rsid w:val="00C70EF6"/>
    <w:rsid w:val="00D0100B"/>
    <w:rsid w:val="00D11DB9"/>
    <w:rsid w:val="00D828A6"/>
    <w:rsid w:val="00D90DA2"/>
    <w:rsid w:val="00DE5090"/>
    <w:rsid w:val="00DF06D6"/>
    <w:rsid w:val="00DF0D61"/>
    <w:rsid w:val="00E22AFF"/>
    <w:rsid w:val="00EB611A"/>
    <w:rsid w:val="00EC4E91"/>
    <w:rsid w:val="00F60891"/>
    <w:rsid w:val="00F8724B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DC58C5-5F9C-4A97-8F5D-B21D91D7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</cp:revision>
  <dcterms:created xsi:type="dcterms:W3CDTF">2014-02-22T03:52:00Z</dcterms:created>
  <dcterms:modified xsi:type="dcterms:W3CDTF">2014-02-22T03:52:00Z</dcterms:modified>
</cp:coreProperties>
</file>