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00"/>
      </w:tblGrid>
      <w:tr w:rsidR="00DC409A" w:rsidRPr="00DC409A">
        <w:trPr>
          <w:trHeight w:val="450"/>
          <w:tblCellSpacing w:w="0" w:type="dxa"/>
        </w:trPr>
        <w:tc>
          <w:tcPr>
            <w:tcW w:w="0" w:type="auto"/>
            <w:shd w:val="clear" w:color="auto" w:fill="auto"/>
            <w:vAlign w:val="bottom"/>
          </w:tcPr>
          <w:p w:rsidR="00DC409A" w:rsidRPr="00DC409A" w:rsidRDefault="00DC40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409A">
              <w:rPr>
                <w:rFonts w:ascii="Arial" w:hAnsi="Arial" w:cs="Arial"/>
                <w:sz w:val="28"/>
                <w:szCs w:val="28"/>
              </w:rPr>
              <w:t>  </w:t>
            </w:r>
            <w:r w:rsidRPr="00DC409A">
              <w:rPr>
                <w:rStyle w:val="a3"/>
                <w:rFonts w:ascii="Arial" w:hAnsi="Arial" w:cs="Arial"/>
                <w:sz w:val="28"/>
                <w:szCs w:val="28"/>
              </w:rPr>
              <w:t>Захириддин Мухаммад Бабур</w:t>
            </w:r>
          </w:p>
        </w:tc>
      </w:tr>
      <w:tr w:rsidR="00DC409A" w:rsidRPr="00DC409A">
        <w:trPr>
          <w:trHeight w:val="450"/>
          <w:tblCellSpacing w:w="0" w:type="dxa"/>
        </w:trPr>
        <w:tc>
          <w:tcPr>
            <w:tcW w:w="0" w:type="auto"/>
            <w:shd w:val="clear" w:color="auto" w:fill="auto"/>
            <w:vAlign w:val="bottom"/>
          </w:tcPr>
          <w:p w:rsidR="00DC409A" w:rsidRPr="00DC409A" w:rsidRDefault="00DC40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409A">
              <w:rPr>
                <w:rFonts w:ascii="Arial" w:hAnsi="Arial" w:cs="Arial"/>
                <w:sz w:val="28"/>
                <w:szCs w:val="28"/>
              </w:rPr>
              <w:t>  </w:t>
            </w:r>
            <w:r w:rsidRPr="00DC409A">
              <w:rPr>
                <w:rStyle w:val="a3"/>
                <w:rFonts w:ascii="Arial" w:hAnsi="Arial" w:cs="Arial"/>
                <w:sz w:val="28"/>
                <w:szCs w:val="28"/>
              </w:rPr>
              <w:t>(1483 - 1530)</w:t>
            </w:r>
          </w:p>
        </w:tc>
      </w:tr>
      <w:tr w:rsidR="00DC409A" w:rsidRPr="00DC409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shd w:val="clear" w:color="auto" w:fill="EEEEEE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10"/>
            </w:tblGrid>
            <w:tr w:rsidR="00DC409A" w:rsidRPr="00DC409A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</w:tcPr>
                <w:p w:rsidR="00DC409A" w:rsidRPr="00DC409A" w:rsidRDefault="00EE7210">
                  <w:pPr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alt="" style="position:absolute;margin-left:-91.5pt;margin-top:-126pt;width:112.5pt;height:140.25pt;z-index:251657728;mso-wrap-distance-left:0;mso-wrap-distance-right:0;mso-position-horizontal-relative:text;mso-position-vertical-relative:line" o:allowoverlap="f">
                        <v:imagedata r:id="rId4" o:title="0094_l" grayscale="t"/>
                        <w10:wrap type="square"/>
                      </v:shape>
                    </w:pict>
                  </w:r>
                </w:p>
              </w:tc>
            </w:tr>
            <w:tr w:rsidR="00DC409A" w:rsidRPr="00DC409A">
              <w:trPr>
                <w:tblCellSpacing w:w="0" w:type="dxa"/>
              </w:trPr>
              <w:tc>
                <w:tcPr>
                  <w:tcW w:w="5000" w:type="pct"/>
                  <w:shd w:val="clear" w:color="auto" w:fill="EEEEEE"/>
                  <w:vAlign w:val="center"/>
                </w:tcPr>
                <w:p w:rsidR="00DC409A" w:rsidRPr="00DC409A" w:rsidRDefault="00DC409A" w:rsidP="00DC409A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>З.М.Бабур</w:t>
                  </w:r>
                </w:p>
              </w:tc>
            </w:tr>
          </w:tbl>
          <w:p w:rsidR="00DC409A" w:rsidRPr="00DC409A" w:rsidRDefault="00DC409A" w:rsidP="00DC409A">
            <w:pPr>
              <w:spacing w:after="24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t xml:space="preserve">Великий узбекский поэт, мыслитель, историк и государственный деятель; основоположник династии и империи бабуридов.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Бабур родился в г.Андижане (14 февр. 1483 г.), сын правителя Ферганы, провнука Тимура. Бабур в 1494 г. стал правителем Ферганы, в 1526 г. в Индии овновывал централизованное государство бабуридов (в мировой истории вошел как «империя великих моголов»), которое жил до завоевании (1848 г.) англичан. Умер г. в Агре (26 дек. 1530 г.)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Поэтическое наследие Бабура многогранно и богато. Лирические произведения собраны в «Кабулский диван» (1519), затем в «Индийский диван» (1529-30). Он написал стихи в более 10 жанрах восточной лирики. В его стихотворениях отражены его личная жизнь, окружающая среда и исторические события. Основу поэзии Бабура составляют стихи любовно-лирического содержания. Мастерство поэта выражается в оригиальном литературном стиле и умелом использовании наиболее выразительных средств тюркского языка.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Знаменитое «Бабурнаме» свидетельствует об истории великих тимуридов, борьбе за создание великой державы (события 1494-1529 гг.). В Институте Востоковедения АН хранятся болле 10 рукописных вариантов «Бабурнаме». На основании чего бабуровед Порсо Шамсиев сопоставляя несколько рукописей, опубликовал критический текст (1960) гениального произведения. Позже японский ученый И.Мано тоже подготовил к печати критический текст «Бабурнаме» (1994). Текст «Бабурнаме» также был опубликован Н.Ильминским (1847), Бевериж (1905), Фитратом (фрагменты, 1928), П.Шамсиевым (1960).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Его перевели на персидский (1586), голландский (1705), английский (1826), на французкий (1871), на турецкий (1940), на русский (1942) языки.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Среди научных трудов особое место занимает «Трактат об арузе» (1523-25), где рассамаривался теорию восточной метрики аруз. Бабур обоготил теорию присодии навыми положениями и обобщениями, развил классификацию ее видов и вариантов. В 1521 г. был написан философско-религиозное произведение «Мубаййин», где изложено 5 основ исламского шариата, также в этом же г. написал книгу о налогоблажении «Мубаййину-л-закот». Его начуные призведения «Харб иши» («Военное дело»), «Мусика илми» («Наука о музыке») до сих пор не найден.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Бабур на основе арабской графике составлял «Хатти Бобурий» («Письмо Бабура»), подходящий тюркской фонетике алфавитом переписали Коран, отдельные произведения самого Бабура.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Он также занимался художественным переводом, стихом перевел религиозно-философское прозведение «Волидия» («Трактат родительский») крупнейшего шайха накшбандийского ордена суфизма Ходжи Ахрора Вали. </w:t>
            </w:r>
          </w:p>
        </w:tc>
      </w:tr>
      <w:tr w:rsidR="00DC409A" w:rsidRPr="00DC409A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640"/>
            </w:tblGrid>
            <w:tr w:rsidR="00DC409A" w:rsidRPr="00DC409A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tbl>
                  <w:tblPr>
                    <w:tblpPr w:leftFromText="45" w:rightFromText="45" w:vertAnchor="text" w:tblpXSpec="right" w:tblpYSpec="center"/>
                    <w:tblW w:w="2271" w:type="dxa"/>
                    <w:tblCellSpacing w:w="0" w:type="dxa"/>
                    <w:shd w:val="clear" w:color="auto" w:fill="EEEEEE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71"/>
                  </w:tblGrid>
                  <w:tr w:rsidR="00DC409A" w:rsidRPr="00DC409A">
                    <w:trPr>
                      <w:trHeight w:val="2729"/>
                      <w:tblCellSpacing w:w="0" w:type="dxa"/>
                    </w:trPr>
                    <w:tc>
                      <w:tcPr>
                        <w:tcW w:w="0" w:type="auto"/>
                        <w:shd w:val="clear" w:color="auto" w:fill="EEEEEE"/>
                        <w:vAlign w:val="center"/>
                      </w:tcPr>
                      <w:p w:rsidR="00DC409A" w:rsidRPr="00DC409A" w:rsidRDefault="00EE7210">
                        <w:pPr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pict>
                            <v:shape id="_x0000_i1025" type="#_x0000_t75" alt="" style="width:109.5pt;height:148.5pt">
                              <v:imagedata r:id="rId5" o:title=""/>
                            </v:shape>
                          </w:pict>
                        </w:r>
                      </w:p>
                    </w:tc>
                  </w:tr>
                  <w:tr w:rsidR="00DC409A" w:rsidRPr="00DC409A">
                    <w:trPr>
                      <w:trHeight w:val="879"/>
                      <w:tblCellSpacing w:w="0" w:type="dxa"/>
                    </w:trPr>
                    <w:tc>
                      <w:tcPr>
                        <w:tcW w:w="2271" w:type="dxa"/>
                        <w:shd w:val="clear" w:color="auto" w:fill="EEEEEE"/>
                        <w:vAlign w:val="center"/>
                      </w:tcPr>
                      <w:p w:rsidR="00DC409A" w:rsidRPr="00DC409A" w:rsidRDefault="00DC409A">
                        <w:pPr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</w:pPr>
                        <w:r w:rsidRPr="00DC409A">
                          <w:rPr>
                            <w:rFonts w:ascii="Arial" w:hAnsi="Arial" w:cs="Arial"/>
                            <w:sz w:val="28"/>
                            <w:szCs w:val="28"/>
                            <w:lang w:val="ru-RU"/>
                          </w:rPr>
                          <w:t>Бабур. Миниатюра 15 в.</w:t>
                        </w:r>
                      </w:p>
                    </w:tc>
                  </w:tr>
                </w:tbl>
                <w:p w:rsidR="00DC409A" w:rsidRPr="00DC409A" w:rsidRDefault="00DC409A" w:rsidP="00DC409A">
                  <w:pPr>
                    <w:spacing w:after="240"/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</w:pP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t xml:space="preserve">О значении и месте Бабура и бабуридов в истории цивилизованного мира объективно признали индийские государственные и научные деятели Дж. Неру, М.Ганди, А.К.Сингха, Б.А.Луния и др. </w:t>
                  </w: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br/>
                  </w: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br/>
                    <w:t xml:space="preserve">Творчеством Бабура заниммались такие зарубежные исследователи, как У.Эрскин, Л.М.Пуул, С.М.Эдвардс, А.Бевериж, Х.Бевериж, Р.М.Калдекот, Ч.Стори, Э.Холден, Л.У.Кинг. Ф.Ж.Талбот, Д.Росс, Ж.Элфинистон, И.Мано; Ф.Купрулу, З.Мансурий, А.К Сингха, П.Шарма, Р.Р.Арат, Щ.Бойир, Ш.Ёркин; Н.Ильминский, Н.Веселовский, А.Самойлович, М.Салье, И.В.Стеблева; узбекские ученые Фитрат, П.Шамсиев, Х.Якубов, В.Зохидов, С.Азимжонова, А.Каюмов, А.Абдугафуров, Г.Саломов, Н.Отажонов, Б.Касымов, С.Хасанов, Х.Болтабоев и др. В НУУ ученые ведут исследовательские работы о поэтике лирики и «Бабурнаме», «Мубаййин», «Трактате об арузе». </w:t>
                  </w: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br/>
                  </w: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br/>
                    <w:t xml:space="preserve">По сюжету «Бабурнаме» есть романы зарубежных авторов Ф.А.Стиль (Париж,1940), Ф.Гренарда (Париж,1930), Г.Лемба (Нью-Йорк,1961), В. Гаскони (Нью-Йорк,1980), Мунилаъла (6 романов) и др. О нем написаны узбекскими писателями поэмы (Айбек, Б.Байкабулов, Х.Давран), роман (П.Кадыров) и повесть (Х.Султанов). </w:t>
                  </w: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br/>
                  </w:r>
                  <w:r w:rsidRPr="00DC409A">
                    <w:rPr>
                      <w:rFonts w:ascii="Arial" w:hAnsi="Arial" w:cs="Arial"/>
                      <w:sz w:val="28"/>
                      <w:szCs w:val="28"/>
                      <w:lang w:val="ru-RU"/>
                    </w:rPr>
                    <w:br/>
                    <w:t xml:space="preserve">Члены международной научной экспидиции по изучению творчества Бабура несколько раз обганизовали научные путешествия по следам поэта, им обнаружены более 500 книг и документов, которые хранятся в мемориальном музее «Бабур и его место в цивилизационном мире». В Андижане есть парк Бабура, где находится символическая могила, а также мемориальный комплекс «Арк ичи». </w:t>
                  </w:r>
                </w:p>
              </w:tc>
            </w:tr>
          </w:tbl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Источники: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Стихотворения императора Бабура (Подг. А.Н.Самойлович). - Санкт-Петербург, 1917.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Бабурнаме (пер. М.Салье). – Т.: 1943.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Бабур. Избранные сочинения (Сост. С.Азимджанова, А.Каюмов). - Т.: Изд. АН Узбекской ССР, 1959.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Бабур. Трактат об арузе (Подг. и пер. И.В.Стеблевой).- М.: Наука, 1972;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Бабур. Избранное. Кн.1: Лирика, Трактат об арузе. Кн.2: Бабурнаме (Сост.С.Хасанов). - Т.: 1982.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Default="00DC409A" w:rsidP="00DC409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</w:r>
            <w:r w:rsidRPr="00DC409A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Научная литература: </w:t>
            </w:r>
          </w:p>
          <w:p w:rsidR="00DC409A" w:rsidRDefault="00DC409A" w:rsidP="00DC409A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DC409A" w:rsidRPr="00DC409A" w:rsidRDefault="00DC409A" w:rsidP="00DC40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t xml:space="preserve">Х.Якубов. Бобир. – Т.:1941;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В.Зохидов. Бобирнинг фаолияти ва илмий-адабий мероси хакида. Китобда: Бобир. Бобирнома. –Т.:1960;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Азимджанова С. Индийский диван Бабура. Т.: Фан, 1966.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Стеблева И.В. Семантика газелей Бабура. – М.: 1983.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Хайриддин Султон. Бобурийнома. – Т.:1996.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Гайбулла ас-Салом, Н. Отажон. Жахонгашта «Бобурнома». – Т.: 1996.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С.Хасанов. Бобурнинг «Рисолайи аруз» асари. –Т.:, 1986;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У.Эрскин. Хиндистонда Бобур давлати (пер. с англ. Г.Сатимова). – Т.: 1997: </w:t>
            </w:r>
            <w:r w:rsidRPr="00DC409A">
              <w:rPr>
                <w:rFonts w:ascii="Arial" w:hAnsi="Arial" w:cs="Arial"/>
                <w:sz w:val="28"/>
                <w:szCs w:val="28"/>
                <w:lang w:val="ru-RU"/>
              </w:rPr>
              <w:br/>
              <w:t xml:space="preserve">П.Шарма. Бобурийлар салтанати (пер. с англ. </w:t>
            </w:r>
            <w:r w:rsidRPr="00DC409A">
              <w:rPr>
                <w:rFonts w:ascii="Arial" w:hAnsi="Arial" w:cs="Arial"/>
                <w:sz w:val="28"/>
                <w:szCs w:val="28"/>
              </w:rPr>
              <w:t>Г.Сатимова). –Т.: 1999</w:t>
            </w:r>
          </w:p>
        </w:tc>
      </w:tr>
    </w:tbl>
    <w:p w:rsidR="005E168A" w:rsidRPr="00DC409A" w:rsidRDefault="005E168A">
      <w:pPr>
        <w:rPr>
          <w:sz w:val="28"/>
          <w:szCs w:val="28"/>
        </w:rPr>
      </w:pPr>
      <w:bookmarkStart w:id="0" w:name="_GoBack"/>
      <w:bookmarkEnd w:id="0"/>
    </w:p>
    <w:sectPr w:rsidR="005E168A" w:rsidRPr="00DC40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0B0"/>
    <w:rsid w:val="005E168A"/>
    <w:rsid w:val="00C960B0"/>
    <w:rsid w:val="00D76774"/>
    <w:rsid w:val="00DC409A"/>
    <w:rsid w:val="00EA5D70"/>
    <w:rsid w:val="00EE7210"/>
    <w:rsid w:val="00F90BDF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CB2F155-1CC0-4511-B3A6-928D510A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4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Захириддин Мухаммад Бабур</vt:lpstr>
    </vt:vector>
  </TitlesOfParts>
  <Company>KLL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Захириддин Мухаммад Бабур</dc:title>
  <dc:subject/>
  <dc:creator>Jahongir Yunusov</dc:creator>
  <cp:keywords/>
  <dc:description/>
  <cp:lastModifiedBy>admin</cp:lastModifiedBy>
  <cp:revision>2</cp:revision>
  <dcterms:created xsi:type="dcterms:W3CDTF">2014-05-30T18:19:00Z</dcterms:created>
  <dcterms:modified xsi:type="dcterms:W3CDTF">2014-05-30T18:19:00Z</dcterms:modified>
</cp:coreProperties>
</file>