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05B4" w:rsidRDefault="009A05B4">
      <w:pPr>
        <w:spacing w:before="0" w:after="0"/>
        <w:ind w:firstLine="567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Значение ремарки в пьесе А.Н. Островского "Лес"</w:t>
      </w:r>
    </w:p>
    <w:p w:rsidR="009A05B4" w:rsidRDefault="009A05B4">
      <w:pPr>
        <w:spacing w:before="0" w:after="0"/>
        <w:ind w:firstLine="567"/>
        <w:jc w:val="both"/>
      </w:pPr>
    </w:p>
    <w:p w:rsidR="009A05B4" w:rsidRDefault="009A05B4">
      <w:pPr>
        <w:spacing w:before="0" w:after="0"/>
        <w:ind w:firstLine="567"/>
        <w:jc w:val="both"/>
      </w:pPr>
      <w:r>
        <w:t>Ремарки существуют почти в каждой пьесе. Они служат для указания автора на поступки героев, их жесты, мимику, интонацию, на психологический смысл их высказываний, на темп речи и паузы, на обстановку действия. В драматургии второй половины XIX века роль ремарок возросла в связи с усилившимся интересом к быту и нюансам психологии. Особенно хорошо это заметно в пьесах Островского и Чехова. Свое дальнейшее развитие ремарка получила в произведениях драматургов XX века, таких, как Б. Шоу, В. В. Вишневский, А. В. Вампилов, Т. Уильямс. Она стала более развернутая, беллетризованная.</w:t>
      </w:r>
    </w:p>
    <w:p w:rsidR="009A05B4" w:rsidRDefault="009A05B4">
      <w:pPr>
        <w:spacing w:before="0" w:after="0"/>
        <w:ind w:firstLine="567"/>
        <w:jc w:val="both"/>
      </w:pPr>
      <w:r>
        <w:t>В пьесе Островского “Лес” ремарки кроме всех вышеперечисленных функций обладают еще одной. Они глубоко символичны.</w:t>
      </w:r>
    </w:p>
    <w:p w:rsidR="009A05B4" w:rsidRDefault="009A05B4">
      <w:pPr>
        <w:spacing w:before="0" w:after="0"/>
        <w:ind w:firstLine="567"/>
        <w:jc w:val="both"/>
      </w:pPr>
      <w:r>
        <w:t>В “Лесе” ремарки служат для портретной характеристики персонажей. Например, действие второе, явление второе начинается с описания внешности Счастливцева и Несчастливцева. Причем присутствует не только чисто внешний портрет: “Несчастливцев - лет 35, брюнет с большими усами”, но и намек на прежнюю жизнь человека: “следы беспокойной и невоздержанной жизни”, а также и на характер: Счастливцев - “глаза быстрые, выражающие и насмешливость, и робость в одно и то же время”. Ремарки, служащие, казалось бы, только для передачи интонации персонажей, оказываются символичными. Так, если рассматривать ремарки в разговоре Счастливцева и Несчастливцева, можно заметить, что Несчастливцев постоянно говорит “мрачно”, “грозно”, “густым басом”, и в противопоставление ему отвечает Счастливцев “полузаискивающим, полунасмешливым тоном”, “робко” - что сразу говорит о характере обоих: Несчастливцев - сильный характер, Счастливцев - слабый. С точки зрения символики интересны действия, показанные автором через ремарки. Можно заметить, что Счастливцев как бы постоянно убегает от Несчастливцева: он разговаривает “отодвигаясь”. И это вполне естественно, ведь затем Несчастливцев “с силой опускает руку на плечо Счастливцева”, как бы тем самым показывая, что он - господин. А Счастливцев, как раб, падает перед ним на колени. Очень важна ремарка, указывающая на действие Несчастливцева: он берет Счастливцева за ворот и держит. Этот момент напоминает одну сцену из произведения Гоголя “Ночь перед Рождеством”, когда Вакула держит черта, причем черт такой же заискивающий, как Счастливцев, а Вакула такой же гневный, как Несчастливцев. Как и черт служит Вакуле, так и Счастливцев впоследствии служит Несчастливцеву, а так как Счастливцев и похитрее, то его вполне можно назвать “маленьким чертиком”, кстати, он играл чертей на сцене. В продолжение всей пьесы Несчастливцев часто плачет. Но плачет он именно в тот момент, когда говорит о смерти или о могиле. А в конце второго явления он “указывает на столб” Счастливцеву. Столб служит предзнаменованием того, что Несчастливцев будет стоять у “позорного столба” - его разоблачение в доме Гурмыжской.</w:t>
      </w:r>
    </w:p>
    <w:p w:rsidR="009A05B4" w:rsidRDefault="009A05B4">
      <w:pPr>
        <w:spacing w:before="0" w:after="0"/>
        <w:ind w:firstLine="567"/>
        <w:jc w:val="both"/>
      </w:pPr>
      <w:r>
        <w:t>В ремарках пьесы постоянно присутствует мотив спуска: “с террасы сход в три или четыре ступени”, и, что примечательно, именно Буланов “помогает Гурмыжской сойти с террасы”, а затем она на нее не восходит, а “уходит”; в шестом явлении она опять же спускается, “сходит в сад”.</w:t>
      </w:r>
    </w:p>
    <w:p w:rsidR="009A05B4" w:rsidRDefault="009A05B4">
      <w:pPr>
        <w:spacing w:before="0" w:after="0"/>
        <w:ind w:firstLine="567"/>
        <w:jc w:val="both"/>
      </w:pPr>
      <w:r>
        <w:t>Гурмыжская в “Лесе” похожа на какой-то сказочный персонаж, на Бабу-Ягу. Она владеет лесом, но продает его по кусочкам, а ее усадьба носит символическое название “Пеньки”. Она старая, но все еще заманивает молодых людей. У нее имеется коробка, которая отражает всю ее душу. Для нее эта коробка - самое дорогое. И в ремарках постоянно упоминается о коробке и о деньгах. Гурмыжская, как и Коробочка в “Мертвых душах”, постоянно все делает только для себя, ведь и любовника она держит для удовлетворения своих прихотей. Очень часто в ремарках упоминаются глаза Гурмыжской, ведь глаза - зеркало души. Она постоянно показывает глазами Буланову какие-либо ее желания или чувства. И Аксюша, чтобы прочесть ее мысли, смотрит ей в глаза.</w:t>
      </w:r>
    </w:p>
    <w:p w:rsidR="009A05B4" w:rsidRDefault="009A05B4">
      <w:pPr>
        <w:spacing w:before="0" w:after="0"/>
        <w:ind w:firstLine="567"/>
        <w:jc w:val="both"/>
      </w:pPr>
      <w:r>
        <w:t>В своей пьесе автор не забывает о природе. В усадьбе - старый “густой сад” и “мелкий кустарник” - намек на дремучий лес и заколдованный сад в сказках. На мрачные размышления наводит ремарка автора к действию четвертому: “озеро” и “лунная ночь” говорят, что здесь будет драма. Интересен тот факт, что Несчастливцев не заходит в дом Гурмыжской, а живет в беседке. Эта беседка часто встречается в ремарках, к ней все время сходятся персонажи. “Садовую скамью”, на которую тоже часто сходятся, можно считать скамьей подсудимых.</w:t>
      </w:r>
    </w:p>
    <w:p w:rsidR="009A05B4" w:rsidRDefault="009A05B4">
      <w:pPr>
        <w:spacing w:before="0" w:after="0"/>
        <w:ind w:firstLine="567"/>
        <w:jc w:val="both"/>
      </w:pPr>
      <w:r>
        <w:t>Часто в ремарках Островский указывает на передачу денег от одного персонажа к другому. Эти деньги как бы ходят по кругу, и в конце концов возвращаются Восьмибратову, тугодуму, “великану о восьми головах”, который всегда сначала думает, а потом говорит. К злому царству также относится Буланов, которому Гурмыжская отдает тысячу и который ей же врет: “ходит, заложа руки назад”. Его можно считать этаким Кощеем Бессмертным, он даже говорит, “злобно улыбаясь”, и он же получит богатства Гурмыжской.</w:t>
      </w:r>
    </w:p>
    <w:p w:rsidR="009A05B4" w:rsidRDefault="009A05B4">
      <w:pPr>
        <w:spacing w:before="0" w:after="0"/>
        <w:ind w:firstLine="567"/>
        <w:jc w:val="both"/>
      </w:pPr>
      <w:r>
        <w:t>Наиболее чистыми и набожными по ремаркам получаются Несчастливцев, Аксюша и Петр. Несчастливцев постоянно скрещивает руки, поднимает глаза к небу. Аксюша видит в нем Спасителя и “становится на колени” два раза, а Несчастливцев “простирает над ней руки”, как бы благословляя ее. В разговоре с Несчастливцевым Гурмыжская постоянно говорит “с испугом”, так как она чувствует приближение суда за свои грехи, и Восьмибратов испугался Несчастливцева. Во время разговора о деньгах он поставил между собой и Несчастливцевым сына, Петра, апостола, когда Несчастливцев погрозил ему пальцем. И в самом конце наступает развязка. Спаситель передает деньги, и они возвращаются купцу, а затем он обличает всех, причем в ремарке автора объясняется, откуда идет реминисценция.</w:t>
      </w:r>
    </w:p>
    <w:p w:rsidR="009A05B4" w:rsidRDefault="009A05B4">
      <w:pPr>
        <w:spacing w:before="0" w:after="0"/>
        <w:ind w:firstLine="567"/>
      </w:pPr>
      <w:r>
        <w:t xml:space="preserve">Итак, ремарка может служить не только для объяснения не очень понятных моментов действия или для помощи актерам, но и для более глубокого анализа текста с точки зрения литературы, для передачи читателям всего психологизма ситуации. Также через те же ремарки хорошо просматривается авторская позиция. А сами ремарки отличаются краткостью и точностью. “В ремарках Островского на единицу смысла - мало слов, а на одно слово бездна разных смыслов”, - писал один из литературных критиков. </w:t>
      </w:r>
    </w:p>
    <w:p w:rsidR="009A05B4" w:rsidRDefault="009A05B4">
      <w:pPr>
        <w:spacing w:before="0" w:after="0"/>
        <w:ind w:firstLine="567"/>
        <w:rPr>
          <w:sz w:val="20"/>
          <w:szCs w:val="20"/>
        </w:rPr>
      </w:pPr>
      <w:bookmarkStart w:id="0" w:name="_GoBack"/>
      <w:bookmarkEnd w:id="0"/>
    </w:p>
    <w:sectPr w:rsidR="009A05B4">
      <w:pgSz w:w="11906" w:h="16838"/>
      <w:pgMar w:top="1134" w:right="1134" w:bottom="1134" w:left="1134" w:header="1440" w:footer="1440" w:gutter="0"/>
      <w:cols w:space="709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9327F"/>
    <w:rsid w:val="002A0C29"/>
    <w:rsid w:val="009A05B4"/>
    <w:rsid w:val="00C256F4"/>
    <w:rsid w:val="00E93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BBD0F3E-0532-4F09-AAED-16F202C453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  <w:pPr>
      <w:autoSpaceDE w:val="0"/>
      <w:autoSpaceDN w:val="0"/>
      <w:spacing w:before="100" w:after="100"/>
    </w:pPr>
    <w:rPr>
      <w:rFonts w:ascii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  <w:uiPriority w:val="99"/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3916</Words>
  <Characters>2233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Значение ремарки в пьесе А</vt:lpstr>
    </vt:vector>
  </TitlesOfParts>
  <Company>Home</Company>
  <LinksUpToDate>false</LinksUpToDate>
  <CharactersWithSpaces>6137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Значение ремарки в пьесе А</dc:title>
  <dc:subject/>
  <dc:creator>irina</dc:creator>
  <cp:keywords/>
  <dc:description/>
  <cp:lastModifiedBy>admin</cp:lastModifiedBy>
  <cp:revision>2</cp:revision>
  <dcterms:created xsi:type="dcterms:W3CDTF">2014-01-27T20:22:00Z</dcterms:created>
  <dcterms:modified xsi:type="dcterms:W3CDTF">2014-01-27T20:22:00Z</dcterms:modified>
</cp:coreProperties>
</file>