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33" w:rsidRPr="00796409" w:rsidRDefault="007B6E33" w:rsidP="007B6E33">
      <w:pPr>
        <w:spacing w:before="120"/>
        <w:jc w:val="center"/>
        <w:rPr>
          <w:b/>
          <w:bCs/>
          <w:sz w:val="32"/>
          <w:szCs w:val="32"/>
        </w:rPr>
      </w:pPr>
      <w:r w:rsidRPr="00796409">
        <w:rPr>
          <w:b/>
          <w:bCs/>
          <w:sz w:val="32"/>
          <w:szCs w:val="32"/>
        </w:rPr>
        <w:t xml:space="preserve">Cульфоксидный комплекс гидрохинона как фотоинициатор полимеризации метилметакрилата </w:t>
      </w:r>
    </w:p>
    <w:p w:rsidR="007B6E33" w:rsidRPr="00796409" w:rsidRDefault="007B6E33" w:rsidP="007B6E33">
      <w:pPr>
        <w:spacing w:before="120"/>
        <w:jc w:val="center"/>
        <w:rPr>
          <w:sz w:val="28"/>
          <w:szCs w:val="28"/>
        </w:rPr>
      </w:pPr>
      <w:r w:rsidRPr="00796409">
        <w:rPr>
          <w:sz w:val="28"/>
          <w:szCs w:val="28"/>
        </w:rPr>
        <w:t xml:space="preserve">Муринов Ю.И., Батталов Э.М., Прочухан Ю.А., Афзалетдинова Н.Г.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Рассматривается поведение сульфоксидного комплекса гидрохинона в радикальной полимеризации метилметакрилата. Показано, что в отличии от гидрохинона такой комплекс участвует в фотоинициировании полимеризации. Приведен предполагаемый механизм инициирования полимеризации.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Известно [1, 2], что гидрохинон (ГХ) является ингибитором полимеризации метилметакрилата (ММА) и применяется при получении мономера в промышленности. Ингибирующая активность объясняется окислением гидрохинона в хинон кислородом среды.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Представляло интерес поведение сульфоксидного комплекса гидрохинона в радикальной полимеризации, ибо аналогичные комплексы (металлов, кислот и др.), как было показано ранее [3], могут быть использованы как полезные компоненты полиметилметакрилата. </w:t>
      </w:r>
    </w:p>
    <w:p w:rsidR="007B6E33" w:rsidRPr="00796409" w:rsidRDefault="007B6E33" w:rsidP="007B6E33">
      <w:pPr>
        <w:spacing w:before="120"/>
        <w:jc w:val="center"/>
        <w:rPr>
          <w:b/>
          <w:bCs/>
          <w:sz w:val="28"/>
          <w:szCs w:val="28"/>
        </w:rPr>
      </w:pPr>
      <w:r w:rsidRPr="00796409">
        <w:rPr>
          <w:b/>
          <w:bCs/>
          <w:sz w:val="28"/>
          <w:szCs w:val="28"/>
        </w:rPr>
        <w:t>Экспериментальная часть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ММА очищали по методике [3]. Динитрил азодиизомасляной кислоты (ДАК) имел Тпл=1030 С, с разложением. Комплекс гидрохинона (ГХ) с дигексилсульфоксидом (ДГСО) синтезирован в лаборатории координационной химии ИОХ УНЦ РАН. Кинетику полимеризации изучали дилатометрическим способом [5]. Источником УФ-облучения служила ртутная лампа среднего давления ПРК-400. Расстояние источника света до полимеризуемых образцов во всех опытах составляло 14 см.</w:t>
      </w:r>
    </w:p>
    <w:p w:rsidR="007B6E33" w:rsidRPr="00796409" w:rsidRDefault="007B6E33" w:rsidP="007B6E33">
      <w:pPr>
        <w:spacing w:before="120"/>
        <w:jc w:val="center"/>
        <w:rPr>
          <w:b/>
          <w:bCs/>
          <w:sz w:val="28"/>
          <w:szCs w:val="28"/>
        </w:rPr>
      </w:pPr>
      <w:r w:rsidRPr="00796409">
        <w:rPr>
          <w:b/>
          <w:bCs/>
          <w:sz w:val="28"/>
          <w:szCs w:val="28"/>
        </w:rPr>
        <w:t>Результаты и их обсуждение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Гидрохинон (п-HO-C6H4OH) как ингибитор полимеризации ММА действует только в присутствии кислорода, и его ингибирующая активность обусловлена окислением его в хинон кислородом полимеризационной среды [1].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Значительно в меньшей степени ингибирующее действие гидрохинона в комплексе с (ДГСО) дигексилсульфоксидом [ГХ</w:t>
      </w:r>
      <w:r w:rsidRPr="00E435B1">
        <w:t> 2ДГСО] проявляется при вещественном инициировании полимеризации ММА, а ДГСО, как было показано в [6], лишь в начальной стадии полимеризации ММА замедляет скорость реакции. Слабое ингибирующее влияние ГХ</w:t>
      </w:r>
      <w:r w:rsidRPr="00E435B1">
        <w:t> 2ДГСО, вероятно, объясняется достаточно сильным связыванием гидрохинона в комплекс и существенным уменьшением его концентрации в полимеризационной системе.</w:t>
      </w:r>
    </w:p>
    <w:p w:rsidR="007B6E33" w:rsidRPr="00E435B1" w:rsidRDefault="003C5C9A" w:rsidP="007B6E3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3.5pt;height:180pt">
            <v:imagedata r:id="rId4" o:title=""/>
          </v:shape>
        </w:pic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Рис. 1. Кинетика полимеризации ММА в присутствии комплекса гидрохинона (500 С): 1 - ММА+ГХ</w:t>
      </w:r>
      <w:r w:rsidRPr="00E435B1">
        <w:t> 2ДГСО (1</w:t>
      </w:r>
      <w:r>
        <w:t xml:space="preserve"> </w:t>
      </w:r>
      <w:r w:rsidRPr="00E435B1">
        <w:t>% м.)+ДАК (0,05</w:t>
      </w:r>
      <w:r>
        <w:t xml:space="preserve"> </w:t>
      </w:r>
      <w:r w:rsidRPr="00E435B1">
        <w:t>% м.) УФ-облучение; 2 - ММА+ГХ</w:t>
      </w:r>
      <w:r w:rsidRPr="00E435B1">
        <w:t> 2ДГСО (1</w:t>
      </w:r>
      <w:r>
        <w:t xml:space="preserve"> </w:t>
      </w:r>
      <w:r w:rsidRPr="00E435B1">
        <w:t>% м.) УФ-облучение; 3 - ММА+ГХ</w:t>
      </w:r>
      <w:r w:rsidRPr="00E435B1">
        <w:t> 2ДГСО (1</w:t>
      </w:r>
      <w:r>
        <w:t xml:space="preserve"> </w:t>
      </w:r>
      <w:r w:rsidRPr="00E435B1">
        <w:t>% м.)+ДАК (0,05</w:t>
      </w:r>
      <w:r>
        <w:t xml:space="preserve"> </w:t>
      </w:r>
      <w:r w:rsidRPr="00E435B1">
        <w:t>% м.); 4 - ММА+ГХ (1</w:t>
      </w:r>
      <w:r>
        <w:t xml:space="preserve"> </w:t>
      </w:r>
      <w:r w:rsidRPr="00E435B1">
        <w:t>% м.) УФ-облучение; 5 - ММА+ГХ (0,05</w:t>
      </w:r>
      <w:r>
        <w:t xml:space="preserve"> </w:t>
      </w:r>
      <w:r w:rsidRPr="00E435B1">
        <w:t>% м.)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Действительно, ГХ является ингибитором полимеризации ММА как при вещественном инициировании, так и при фотополимеризации (рис. 1). Добавление в систему инициатора (ДАК) приводит к возрастанию скорости полимеризации.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Совершенно иная картина наблюдается при проведении полимеризации ММА под УФ-облучением (рис. 1) в присутствии ГХ</w:t>
      </w:r>
      <w:r w:rsidRPr="00E435B1">
        <w:t> 2ДГСО. Видно, что скорость фотополимеризации ММА в присутствии комплекса гидрохинона сравнима со скоростью полимеризации, инициированной ДАК. Скорость фотополимеризации ММА при совместном инициировании с ГХ</w:t>
      </w:r>
      <w:r w:rsidRPr="00E435B1">
        <w:t> 2ДГСО и ДАК существенно выше, чем скорость фотополимеризации отдельно с ГХ</w:t>
      </w:r>
      <w:r w:rsidRPr="00E435B1">
        <w:t> 2ДГСО или с ДАК. Вероятно, это можно объяснить синергетическим действием инициаторов.</w:t>
      </w:r>
    </w:p>
    <w:p w:rsidR="007B6E33" w:rsidRPr="00E435B1" w:rsidRDefault="003C5C9A" w:rsidP="007B6E33">
      <w:pPr>
        <w:spacing w:before="120"/>
        <w:ind w:firstLine="567"/>
        <w:jc w:val="both"/>
      </w:pPr>
      <w:r>
        <w:pict>
          <v:shape id="_x0000_i1026" type="#_x0000_t75" alt="" style="width:194.25pt;height:105.75pt">
            <v:imagedata r:id="rId5" o:title=""/>
          </v:shape>
        </w:pict>
      </w:r>
      <w:r w:rsidR="007B6E33" w:rsidRPr="00E435B1">
        <w:t>(1)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Механизм фотоинициирования, видимо, заключается в переходе комплекса ГХ</w:t>
      </w:r>
      <w:r w:rsidRPr="00E435B1">
        <w:t> 2ДГСО под воздействием УФ-облучения в триплетное состояние и в последующей передаче этой энергии в мономер (инициирование полимеризации) по выше приведенной схеме (1).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Возможности инициирования полимеризации ММА образующимися при фотолизе феноксильными радикалами по схеме (2)</w:t>
      </w:r>
    </w:p>
    <w:p w:rsidR="007B6E33" w:rsidRPr="00E435B1" w:rsidRDefault="003C5C9A" w:rsidP="007B6E33">
      <w:pPr>
        <w:spacing w:before="120"/>
        <w:ind w:firstLine="567"/>
        <w:jc w:val="both"/>
      </w:pPr>
      <w:r>
        <w:pict>
          <v:shape id="_x0000_i1027" type="#_x0000_t75" alt="" style="width:203.25pt;height:60.75pt">
            <v:imagedata r:id="rId6" o:title=""/>
          </v:shape>
        </w:pict>
      </w:r>
      <w:r w:rsidR="007B6E33" w:rsidRPr="00E435B1">
        <w:t>(2)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не исключена, хотя малопредпочтительна.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Таким образом, комплекс гидрохинона с дигексилсульфоксидом является достаточно эффективным фотоинициатором полимеризации ММА. Скорость фотополимеризации ММА в присутствии ГХ·2ДГСО сопоставима со скоростью полимеризации ММА, фотоинициированной ДАК.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Увеличение скоростей полимеризации ММА, фотоинициированной сульфоксидными комплексами, учитывая [7] и приведенные значения для комплекса гидрохинона, можно расположить в следующий ряд: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UO2Cl2</w:t>
      </w:r>
      <w:r w:rsidRPr="00E435B1">
        <w:t> 2ДГСО &gt; UO2(NO3)2</w:t>
      </w:r>
      <w:r w:rsidRPr="00E435B1">
        <w:t> 2ДАСО &gt; BiCl3</w:t>
      </w:r>
      <w:r w:rsidRPr="00E435B1">
        <w:t> 3ДГСО &gt; VCl3</w:t>
      </w:r>
      <w:r w:rsidRPr="00E435B1">
        <w:t> 3НСО &gt; ГХ</w:t>
      </w:r>
      <w:r w:rsidRPr="00E435B1">
        <w:t> 2ДГСО &gt; NiCl2</w:t>
      </w:r>
      <w:r w:rsidRPr="00E435B1">
        <w:t> 2ДАСО &gt; НCl</w:t>
      </w:r>
      <w:r w:rsidRPr="00E435B1">
        <w:t> 2ДГСО &gt; HFeCl4</w:t>
      </w:r>
      <w:r w:rsidRPr="00E435B1">
        <w:t>4ДГСО·3Н2О,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где ДАСО - диамилсульфоксид, НСО - нефтяные сульфоксиды.</w:t>
      </w:r>
    </w:p>
    <w:p w:rsidR="007B6E33" w:rsidRPr="00796409" w:rsidRDefault="007B6E33" w:rsidP="007B6E33">
      <w:pPr>
        <w:spacing w:before="120"/>
        <w:jc w:val="center"/>
        <w:rPr>
          <w:b/>
          <w:bCs/>
          <w:sz w:val="28"/>
          <w:szCs w:val="28"/>
        </w:rPr>
      </w:pPr>
      <w:r w:rsidRPr="00796409">
        <w:rPr>
          <w:b/>
          <w:bCs/>
          <w:sz w:val="28"/>
          <w:szCs w:val="28"/>
        </w:rPr>
        <w:t>Список литературы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rPr>
          <w:lang w:val="en-US"/>
        </w:rPr>
        <w:t>Georgieff</w:t>
      </w:r>
      <w:r w:rsidRPr="00796409">
        <w:t xml:space="preserve"> </w:t>
      </w:r>
      <w:r w:rsidRPr="00E435B1">
        <w:rPr>
          <w:lang w:val="en-US"/>
        </w:rPr>
        <w:t>K</w:t>
      </w:r>
      <w:r w:rsidRPr="00796409">
        <w:t>.</w:t>
      </w:r>
      <w:r w:rsidRPr="00E435B1">
        <w:rPr>
          <w:lang w:val="en-US"/>
        </w:rPr>
        <w:t>K</w:t>
      </w:r>
      <w:r w:rsidRPr="00796409">
        <w:t xml:space="preserve">. // </w:t>
      </w:r>
      <w:r w:rsidRPr="00E435B1">
        <w:rPr>
          <w:lang w:val="en-US"/>
        </w:rPr>
        <w:t>J</w:t>
      </w:r>
      <w:r w:rsidRPr="00796409">
        <w:t xml:space="preserve">. </w:t>
      </w:r>
      <w:r w:rsidRPr="00E435B1">
        <w:rPr>
          <w:lang w:val="en-US"/>
        </w:rPr>
        <w:t>Appl</w:t>
      </w:r>
      <w:r w:rsidRPr="00796409">
        <w:t xml:space="preserve">. </w:t>
      </w:r>
      <w:r w:rsidRPr="00E435B1">
        <w:rPr>
          <w:lang w:val="en-US"/>
        </w:rPr>
        <w:t xml:space="preserve">Polymer Sci. 9. </w:t>
      </w:r>
      <w:r w:rsidRPr="00E435B1">
        <w:t xml:space="preserve">2009. 1965.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Акриловые полимеры. М.: Химия, 1966. С. 37.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Мономеры. М.: Иностранная литература, 1951-1953. Т. 1, 2.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А.с.668289 (СССР). Способ получения антистатического органического стекла /Никитин Ю.Е., Леплянин Г.В., Батталов Э.М. и др. 1979.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Коршак В.В. Методы высокомолекулярной органической химии. М.: АН СССР, 1953. Т. 1. С. 667.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 xml:space="preserve">Рафиков С.Р., Батталов Э.М., Леплянин Г.В. и др. // Докл. АН СССР. 1977. Т. 235. № 6. С. 1301. </w:t>
      </w:r>
    </w:p>
    <w:p w:rsidR="007B6E33" w:rsidRPr="00E435B1" w:rsidRDefault="007B6E33" w:rsidP="007B6E33">
      <w:pPr>
        <w:spacing w:before="120"/>
        <w:ind w:firstLine="567"/>
        <w:jc w:val="both"/>
      </w:pPr>
      <w:r w:rsidRPr="00E435B1">
        <w:t>Леплянин Г.В., Батталов Э.М., Муринов Ю.И. и др. // Высокомолекулярные соединения. 1988. Т.</w:t>
      </w:r>
      <w:r>
        <w:t xml:space="preserve"> </w:t>
      </w:r>
      <w:r w:rsidRPr="00E435B1">
        <w:t>ХХХ. № 3. С.</w:t>
      </w:r>
      <w:r>
        <w:t xml:space="preserve"> </w:t>
      </w:r>
      <w:r w:rsidRPr="00E435B1">
        <w:t>223.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E33"/>
    <w:rsid w:val="00095BA6"/>
    <w:rsid w:val="00164537"/>
    <w:rsid w:val="0031418A"/>
    <w:rsid w:val="003C5C9A"/>
    <w:rsid w:val="005A2562"/>
    <w:rsid w:val="00796409"/>
    <w:rsid w:val="007B6E33"/>
    <w:rsid w:val="00A44D32"/>
    <w:rsid w:val="00E12572"/>
    <w:rsid w:val="00E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222100C-3545-4958-A0DF-EED5BEB9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3979</Characters>
  <Application>Microsoft Office Word</Application>
  <DocSecurity>0</DocSecurity>
  <Lines>33</Lines>
  <Paragraphs>9</Paragraphs>
  <ScaleCrop>false</ScaleCrop>
  <Company>Home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Cульфоксидный комплекс гидрохинона как фотоинициатор полимеризации метилметакрилата </dc:title>
  <dc:subject/>
  <dc:creator>Alena</dc:creator>
  <cp:keywords/>
  <dc:description/>
  <cp:lastModifiedBy>admin</cp:lastModifiedBy>
  <cp:revision>2</cp:revision>
  <dcterms:created xsi:type="dcterms:W3CDTF">2014-02-16T14:29:00Z</dcterms:created>
  <dcterms:modified xsi:type="dcterms:W3CDTF">2014-02-16T14:29:00Z</dcterms:modified>
</cp:coreProperties>
</file>