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C2" w:rsidRPr="00295E27" w:rsidRDefault="00F23CC2" w:rsidP="00F23CC2">
      <w:pPr>
        <w:spacing w:before="120"/>
        <w:jc w:val="center"/>
        <w:rPr>
          <w:b/>
          <w:bCs/>
          <w:sz w:val="32"/>
          <w:szCs w:val="32"/>
          <w:lang w:val="en-US"/>
        </w:rPr>
      </w:pPr>
      <w:r w:rsidRPr="00295E27">
        <w:rPr>
          <w:b/>
          <w:bCs/>
          <w:sz w:val="32"/>
          <w:szCs w:val="32"/>
          <w:lang w:val="en-US"/>
        </w:rPr>
        <w:t>Matroid maps</w:t>
      </w:r>
    </w:p>
    <w:p w:rsidR="00F23CC2" w:rsidRDefault="00F23CC2" w:rsidP="00F23CC2">
      <w:pPr>
        <w:spacing w:before="120"/>
        <w:ind w:firstLine="567"/>
        <w:jc w:val="both"/>
      </w:pPr>
      <w:r w:rsidRPr="002F4EC7">
        <w:rPr>
          <w:lang w:val="en-US"/>
        </w:rPr>
        <w:t>A.V. Borovik</w:t>
      </w:r>
      <w:r w:rsidRPr="00295E27">
        <w:rPr>
          <w:lang w:val="en-US"/>
        </w:rPr>
        <w:t xml:space="preserve">, </w:t>
      </w:r>
      <w:r w:rsidRPr="002F4EC7">
        <w:rPr>
          <w:lang w:val="en-US"/>
        </w:rPr>
        <w:t>Department of Mathematics, UMIST</w:t>
      </w:r>
    </w:p>
    <w:p w:rsidR="00F23CC2" w:rsidRPr="00295E27" w:rsidRDefault="00F23CC2" w:rsidP="00F23CC2">
      <w:pPr>
        <w:spacing w:before="120"/>
        <w:jc w:val="center"/>
        <w:rPr>
          <w:b/>
          <w:bCs/>
          <w:sz w:val="28"/>
          <w:szCs w:val="28"/>
          <w:lang w:val="en-US"/>
        </w:rPr>
      </w:pPr>
      <w:r w:rsidRPr="00295E27">
        <w:rPr>
          <w:b/>
          <w:bCs/>
          <w:sz w:val="28"/>
          <w:szCs w:val="28"/>
          <w:lang w:val="en-US"/>
        </w:rPr>
        <w:t>1. Notation</w:t>
      </w:r>
    </w:p>
    <w:p w:rsidR="00F23CC2" w:rsidRPr="002F4EC7" w:rsidRDefault="00F23CC2" w:rsidP="00F23CC2">
      <w:pPr>
        <w:spacing w:before="120"/>
        <w:ind w:firstLine="567"/>
        <w:jc w:val="both"/>
        <w:rPr>
          <w:lang w:val="en-US"/>
        </w:rPr>
      </w:pPr>
      <w:r w:rsidRPr="002F4EC7">
        <w:rPr>
          <w:lang w:val="en-US"/>
        </w:rPr>
        <w:t xml:space="preserve">This paper continues the works [1,2] and uses, with some modification, their terminology and notation. Throughout the paper W is a Coxeter group (possibly infinite) and P a finite standard parabolic subgroup of W. We identify the Coxeter group W with its Coxeter complex and refer to elements of W as chambers, to cosets with respect to a parabolic subgroup as residues, etc. We shall use the calligraphic letter </w:t>
      </w:r>
      <w:r w:rsidR="002D7F7C" w:rsidRPr="002D7F7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2.75pt;height:9.75pt">
            <v:imagedata r:id="rId4" o:title=""/>
          </v:shape>
        </w:pict>
      </w:r>
      <w:r w:rsidRPr="002F4EC7">
        <w:rPr>
          <w:lang w:val="en-US"/>
        </w:rPr>
        <w:t xml:space="preserve">as a notation for the Coxeter complex of W and the symbol </w:t>
      </w:r>
      <w:r w:rsidR="002D7F7C" w:rsidRPr="002D7F7C">
        <w:pict>
          <v:shape id="_x0000_i1126" type="#_x0000_t75" style="width:21.75pt;height:12.75pt">
            <v:imagedata r:id="rId5" o:title=""/>
          </v:shape>
        </w:pict>
      </w:r>
      <w:r w:rsidRPr="002F4EC7">
        <w:rPr>
          <w:lang w:val="en-US"/>
        </w:rPr>
        <w:t xml:space="preserve">for the set of left cosets of the parabolic subgroup P. We shall use the Bruhat ordering on </w:t>
      </w:r>
      <w:r w:rsidR="002D7F7C" w:rsidRPr="002D7F7C">
        <w:pict>
          <v:shape id="_x0000_i1129" type="#_x0000_t75" style="width:10.5pt;height:9pt">
            <v:imagedata r:id="rId4" o:title=""/>
          </v:shape>
        </w:pict>
      </w:r>
      <w:r w:rsidRPr="002F4EC7">
        <w:rPr>
          <w:lang w:val="en-US"/>
        </w:rPr>
        <w:t xml:space="preserve">in its geometric interpretation, as defined in [2, Theorem 5.7]. The w-Bruhat ordering on </w:t>
      </w:r>
      <w:r w:rsidR="002D7F7C" w:rsidRPr="002D7F7C">
        <w:pict>
          <v:shape id="_x0000_i1132" type="#_x0000_t75" style="width:21.75pt;height:12.75pt">
            <v:imagedata r:id="rId5" o:title=""/>
          </v:shape>
        </w:pict>
      </w:r>
      <w:r w:rsidRPr="002F4EC7">
        <w:rPr>
          <w:lang w:val="en-US"/>
        </w:rPr>
        <w:t xml:space="preserve">is denoted by the same symbol </w:t>
      </w:r>
      <w:r w:rsidR="002D7F7C" w:rsidRPr="002D7F7C">
        <w:pict>
          <v:shape id="_x0000_i1135" type="#_x0000_t75" style="width:16.5pt;height:12pt">
            <v:imagedata r:id="rId6" o:title=""/>
          </v:shape>
        </w:pict>
      </w:r>
      <w:r w:rsidRPr="002F4EC7">
        <w:rPr>
          <w:lang w:val="en-US"/>
        </w:rPr>
        <w:t xml:space="preserve">as the w-Bruhat ordering on </w:t>
      </w:r>
      <w:r w:rsidR="002D7F7C" w:rsidRPr="002D7F7C">
        <w:pict>
          <v:shape id="_x0000_i1138" type="#_x0000_t75" style="width:10.5pt;height:9pt">
            <v:imagedata r:id="rId4" o:title=""/>
          </v:shape>
        </w:pict>
      </w:r>
      <w:r w:rsidRPr="002F4EC7">
        <w:rPr>
          <w:lang w:val="en-US"/>
        </w:rPr>
        <w:t xml:space="preserve">. Notation </w:t>
      </w:r>
      <w:r w:rsidR="002D7F7C" w:rsidRPr="002D7F7C">
        <w:pict>
          <v:shape id="_x0000_i1141" type="#_x0000_t75" style="width:16.5pt;height:12pt">
            <v:imagedata r:id="rId7" o:title=""/>
          </v:shape>
        </w:pict>
      </w:r>
      <w:r w:rsidRPr="002F4EC7">
        <w:rPr>
          <w:lang w:val="en-US"/>
        </w:rPr>
        <w:t xml:space="preserve">, &lt;w, &gt;w has obvious meaning. </w:t>
      </w:r>
    </w:p>
    <w:p w:rsidR="00F23CC2" w:rsidRPr="002F4EC7" w:rsidRDefault="00F23CC2" w:rsidP="00F23CC2">
      <w:pPr>
        <w:spacing w:before="120"/>
        <w:ind w:firstLine="567"/>
        <w:jc w:val="both"/>
        <w:rPr>
          <w:lang w:val="en-US"/>
        </w:rPr>
      </w:pPr>
      <w:r w:rsidRPr="002F4EC7">
        <w:rPr>
          <w:lang w:val="en-US"/>
        </w:rPr>
        <w:t xml:space="preserve">We refer to Tits [6] or Ronan [5] for definitions of chamber systems, galleries, geodesic galleries, residues, panels, walls, half-complexes. A short review of these concepts can be also found in [1,2]. </w:t>
      </w:r>
    </w:p>
    <w:p w:rsidR="00F23CC2" w:rsidRPr="00295E27" w:rsidRDefault="00F23CC2" w:rsidP="00F23CC2">
      <w:pPr>
        <w:spacing w:before="120"/>
        <w:jc w:val="center"/>
        <w:rPr>
          <w:b/>
          <w:bCs/>
          <w:sz w:val="28"/>
          <w:szCs w:val="28"/>
          <w:lang w:val="en-US"/>
        </w:rPr>
      </w:pPr>
      <w:r w:rsidRPr="00295E27">
        <w:rPr>
          <w:b/>
          <w:bCs/>
          <w:sz w:val="28"/>
          <w:szCs w:val="28"/>
          <w:lang w:val="en-US"/>
        </w:rPr>
        <w:t>2. Coxeter matroids</w:t>
      </w:r>
    </w:p>
    <w:p w:rsidR="00F23CC2" w:rsidRPr="002F4EC7" w:rsidRDefault="00F23CC2" w:rsidP="00F23CC2">
      <w:pPr>
        <w:spacing w:before="120"/>
        <w:ind w:firstLine="567"/>
        <w:jc w:val="both"/>
        <w:rPr>
          <w:lang w:val="en-US"/>
        </w:rPr>
      </w:pPr>
      <w:r w:rsidRPr="002F4EC7">
        <w:rPr>
          <w:lang w:val="en-US"/>
        </w:rPr>
        <w:t xml:space="preserve">If W is a finite Coxeter group, a subset </w:t>
      </w:r>
      <w:r w:rsidR="002D7F7C" w:rsidRPr="002D7F7C">
        <w:pict>
          <v:shape id="_x0000_i1144" type="#_x0000_t75" style="width:56.25pt;height:13.5pt">
            <v:imagedata r:id="rId8" o:title=""/>
          </v:shape>
        </w:pict>
      </w:r>
      <w:r w:rsidRPr="002F4EC7">
        <w:rPr>
          <w:lang w:val="en-US"/>
        </w:rPr>
        <w:t xml:space="preserve">is called a Coxeter matroid (for W and P) if it satisfies the maximality property: for every </w:t>
      </w:r>
      <w:r w:rsidR="002D7F7C" w:rsidRPr="002D7F7C">
        <w:pict>
          <v:shape id="_x0000_i1147" type="#_x0000_t75" style="width:39pt;height:9pt">
            <v:imagedata r:id="rId9" o:title=""/>
          </v:shape>
        </w:pict>
      </w:r>
      <w:r w:rsidRPr="002F4EC7">
        <w:rPr>
          <w:lang w:val="en-US"/>
        </w:rPr>
        <w:t xml:space="preserve">the set </w:t>
      </w:r>
      <w:r w:rsidR="002D7F7C" w:rsidRPr="002D7F7C">
        <w:pict>
          <v:shape id="_x0000_i1150" type="#_x0000_t75" style="width:12.75pt;height:9pt">
            <v:imagedata r:id="rId10" o:title=""/>
          </v:shape>
        </w:pict>
      </w:r>
      <w:r w:rsidRPr="002F4EC7">
        <w:rPr>
          <w:lang w:val="en-US"/>
        </w:rPr>
        <w:t xml:space="preserve">contains a unique w-maximal element A; this means that </w:t>
      </w:r>
      <w:r w:rsidR="002D7F7C" w:rsidRPr="002D7F7C">
        <w:pict>
          <v:shape id="_x0000_i1153" type="#_x0000_t75" style="width:45.75pt;height:11.25pt">
            <v:imagedata r:id="rId11" o:title=""/>
          </v:shape>
        </w:pict>
      </w:r>
      <w:r w:rsidRPr="002F4EC7">
        <w:rPr>
          <w:lang w:val="en-US"/>
        </w:rPr>
        <w:t xml:space="preserve">for all </w:t>
      </w:r>
      <w:r w:rsidR="002D7F7C" w:rsidRPr="002D7F7C">
        <w:pict>
          <v:shape id="_x0000_i1156" type="#_x0000_t75" style="width:42pt;height:9.75pt">
            <v:imagedata r:id="rId12" o:title=""/>
          </v:shape>
        </w:pict>
      </w:r>
      <w:r w:rsidRPr="002F4EC7">
        <w:rPr>
          <w:lang w:val="en-US"/>
        </w:rPr>
        <w:t xml:space="preserve">. If </w:t>
      </w:r>
      <w:r w:rsidR="002D7F7C" w:rsidRPr="002D7F7C">
        <w:pict>
          <v:shape id="_x0000_i1159" type="#_x0000_t75" style="width:14.25pt;height:9.75pt">
            <v:imagedata r:id="rId10" o:title=""/>
          </v:shape>
        </w:pict>
      </w:r>
      <w:r w:rsidRPr="002F4EC7">
        <w:rPr>
          <w:lang w:val="en-US"/>
        </w:rPr>
        <w:t xml:space="preserve">is a Coxeter matroid we shall refer to its elements as bases. Ordinary matroids constitute a special case of Coxeter matroids, for W=Symn and P the stabiliser in W of the set </w:t>
      </w:r>
      <w:r w:rsidR="002D7F7C" w:rsidRPr="002D7F7C">
        <w:pict>
          <v:shape id="_x0000_i1162" type="#_x0000_t75" style="width:73.5pt;height:14.25pt">
            <v:imagedata r:id="rId13" o:title=""/>
          </v:shape>
        </w:pict>
      </w:r>
      <w:r w:rsidRPr="002F4EC7">
        <w:rPr>
          <w:lang w:val="en-US"/>
        </w:rPr>
        <w:t xml:space="preserve">[4]. The maximality property in this case is nothing else but the well-known optimal property of matroids first discovered by Gale [3]. </w:t>
      </w:r>
    </w:p>
    <w:p w:rsidR="00F23CC2" w:rsidRPr="002F4EC7" w:rsidRDefault="00F23CC2" w:rsidP="00F23CC2">
      <w:pPr>
        <w:spacing w:before="120"/>
        <w:ind w:firstLine="567"/>
        <w:jc w:val="both"/>
        <w:rPr>
          <w:lang w:val="en-US"/>
        </w:rPr>
      </w:pPr>
      <w:r w:rsidRPr="002F4EC7">
        <w:rPr>
          <w:lang w:val="en-US"/>
        </w:rPr>
        <w:t xml:space="preserve">In the case of infinite groups W we need to slightly modify the definition. In this situation the primary notion is that of a matroid map </w:t>
      </w:r>
    </w:p>
    <w:p w:rsidR="00F23CC2" w:rsidRDefault="002D7F7C" w:rsidP="00F23CC2">
      <w:pPr>
        <w:spacing w:before="120"/>
        <w:ind w:firstLine="567"/>
        <w:jc w:val="both"/>
      </w:pPr>
      <w:r>
        <w:pict>
          <v:shape id="_x0000_i1165" type="#_x0000_t75" style="width:88.5pt;height:12.75pt">
            <v:imagedata r:id="rId14" o:title=""/>
          </v:shape>
        </w:pict>
      </w:r>
    </w:p>
    <w:p w:rsidR="00F23CC2" w:rsidRPr="002F4EC7" w:rsidRDefault="00F23CC2" w:rsidP="00F23CC2">
      <w:pPr>
        <w:spacing w:before="120"/>
        <w:ind w:firstLine="567"/>
        <w:jc w:val="both"/>
        <w:rPr>
          <w:lang w:val="en-US"/>
        </w:rPr>
      </w:pPr>
      <w:r w:rsidRPr="002F4EC7">
        <w:rPr>
          <w:lang w:val="en-US"/>
        </w:rPr>
        <w:t xml:space="preserve">i.e. a map satisfying the matroid inequality </w:t>
      </w:r>
    </w:p>
    <w:p w:rsidR="00F23CC2" w:rsidRDefault="002D7F7C" w:rsidP="00F23CC2">
      <w:pPr>
        <w:spacing w:before="120"/>
        <w:ind w:firstLine="567"/>
        <w:jc w:val="both"/>
      </w:pPr>
      <w:r>
        <w:pict>
          <v:shape id="_x0000_i1168" type="#_x0000_t75" style="width:175.5pt;height:12.75pt">
            <v:imagedata r:id="rId15" o:title=""/>
          </v:shape>
        </w:pict>
      </w:r>
    </w:p>
    <w:p w:rsidR="00F23CC2" w:rsidRPr="002F4EC7" w:rsidRDefault="00F23CC2" w:rsidP="00F23CC2">
      <w:pPr>
        <w:spacing w:before="120"/>
        <w:ind w:firstLine="567"/>
        <w:jc w:val="both"/>
        <w:rPr>
          <w:lang w:val="en-US"/>
        </w:rPr>
      </w:pPr>
      <w:r w:rsidRPr="002F4EC7">
        <w:rPr>
          <w:lang w:val="en-US"/>
        </w:rPr>
        <w:t xml:space="preserve">The image </w:t>
      </w:r>
      <w:r w:rsidR="002D7F7C" w:rsidRPr="002D7F7C">
        <w:pict>
          <v:shape id="_x0000_i1171" type="#_x0000_t75" style="width:63pt;height:12.75pt">
            <v:imagedata r:id="rId16" o:title=""/>
          </v:shape>
        </w:pict>
      </w:r>
      <w:r w:rsidRPr="002F4EC7">
        <w:rPr>
          <w:lang w:val="en-US"/>
        </w:rPr>
        <w:t xml:space="preserve">of </w:t>
      </w:r>
      <w:r w:rsidR="002D7F7C" w:rsidRPr="002D7F7C">
        <w:pict>
          <v:shape id="_x0000_i1174" type="#_x0000_t75" style="width:6.75pt;height:9pt">
            <v:imagedata r:id="rId17" o:title=""/>
          </v:shape>
        </w:pict>
      </w:r>
      <w:r w:rsidRPr="002F4EC7">
        <w:rPr>
          <w:lang w:val="en-US"/>
        </w:rPr>
        <w:t xml:space="preserve">obviously satisfies the maximality property. Notice that, given a set </w:t>
      </w:r>
      <w:r w:rsidR="002D7F7C" w:rsidRPr="002D7F7C">
        <w:pict>
          <v:shape id="_x0000_i1177" type="#_x0000_t75" style="width:12.75pt;height:9pt">
            <v:imagedata r:id="rId10" o:title=""/>
          </v:shape>
        </w:pict>
      </w:r>
      <w:r w:rsidRPr="002F4EC7">
        <w:rPr>
          <w:lang w:val="en-US"/>
        </w:rPr>
        <w:t xml:space="preserve">with the maximality property, we can introduce the map </w:t>
      </w:r>
      <w:r w:rsidR="002D7F7C" w:rsidRPr="002D7F7C">
        <w:pict>
          <v:shape id="_x0000_i1180" type="#_x0000_t75" style="width:6.75pt;height:9pt">
            <v:imagedata r:id="rId17" o:title=""/>
          </v:shape>
        </w:pict>
      </w:r>
      <w:r w:rsidRPr="002F4EC7">
        <w:rPr>
          <w:lang w:val="en-US"/>
        </w:rPr>
        <w:t xml:space="preserve">by setting </w:t>
      </w:r>
      <w:r w:rsidR="002D7F7C" w:rsidRPr="002D7F7C">
        <w:pict>
          <v:shape id="_x0000_i1183" type="#_x0000_t75" style="width:26.25pt;height:12.75pt">
            <v:imagedata r:id="rId18" o:title=""/>
          </v:shape>
        </w:pict>
      </w:r>
      <w:r w:rsidRPr="002F4EC7">
        <w:rPr>
          <w:lang w:val="en-US"/>
        </w:rPr>
        <w:t xml:space="preserve">be equal to the w-maximal element of </w:t>
      </w:r>
      <w:r w:rsidR="002D7F7C" w:rsidRPr="002D7F7C">
        <w:pict>
          <v:shape id="_x0000_i1186" type="#_x0000_t75" style="width:12.75pt;height:9pt">
            <v:imagedata r:id="rId10" o:title=""/>
          </v:shape>
        </w:pict>
      </w:r>
      <w:r w:rsidRPr="002F4EC7">
        <w:rPr>
          <w:lang w:val="en-US"/>
        </w:rPr>
        <w:t xml:space="preserve">. Obviously, </w:t>
      </w:r>
      <w:r w:rsidR="002D7F7C" w:rsidRPr="002D7F7C">
        <w:pict>
          <v:shape id="_x0000_i1189" type="#_x0000_t75" style="width:6.75pt;height:9pt">
            <v:imagedata r:id="rId17" o:title=""/>
          </v:shape>
        </w:pict>
      </w:r>
      <w:r w:rsidRPr="002F4EC7">
        <w:rPr>
          <w:lang w:val="en-US"/>
        </w:rPr>
        <w:t xml:space="preserve">is a matroid map. In infinite Coxeter groups the image </w:t>
      </w:r>
      <w:r w:rsidR="002D7F7C" w:rsidRPr="002D7F7C">
        <w:pict>
          <v:shape id="_x0000_i1192" type="#_x0000_t75" style="width:66.75pt;height:12.75pt">
            <v:imagedata r:id="rId19" o:title=""/>
          </v:shape>
        </w:pict>
      </w:r>
      <w:r w:rsidRPr="002F4EC7">
        <w:rPr>
          <w:lang w:val="en-US"/>
        </w:rPr>
        <w:t xml:space="preserve">of the matroid map associated with a set </w:t>
      </w:r>
      <w:r w:rsidR="002D7F7C" w:rsidRPr="002D7F7C">
        <w:pict>
          <v:shape id="_x0000_i1195" type="#_x0000_t75" style="width:12.75pt;height:9pt">
            <v:imagedata r:id="rId10" o:title=""/>
          </v:shape>
        </w:pict>
      </w:r>
      <w:r w:rsidRPr="002F4EC7">
        <w:rPr>
          <w:lang w:val="en-US"/>
        </w:rPr>
        <w:t xml:space="preserve">satisfying the maximality property may happen to be a proper subset of </w:t>
      </w:r>
      <w:r w:rsidR="002D7F7C" w:rsidRPr="002D7F7C">
        <w:pict>
          <v:shape id="_x0000_i1198" type="#_x0000_t75" style="width:14.25pt;height:9.75pt">
            <v:imagedata r:id="rId10" o:title=""/>
          </v:shape>
        </w:pict>
      </w:r>
      <w:r w:rsidRPr="002F4EC7">
        <w:rPr>
          <w:lang w:val="en-US"/>
        </w:rPr>
        <w:t xml:space="preserve">(the set of all `extreme' or `corner' chambers of </w:t>
      </w:r>
      <w:r w:rsidR="002D7F7C" w:rsidRPr="002D7F7C">
        <w:pict>
          <v:shape id="_x0000_i1201" type="#_x0000_t75" style="width:12.75pt;height:9pt">
            <v:imagedata r:id="rId10" o:title=""/>
          </v:shape>
        </w:pict>
      </w:r>
      <w:r w:rsidRPr="002F4EC7">
        <w:rPr>
          <w:lang w:val="en-US"/>
        </w:rPr>
        <w:t xml:space="preserve">; for example, take for </w:t>
      </w:r>
      <w:r w:rsidR="002D7F7C" w:rsidRPr="002D7F7C">
        <w:pict>
          <v:shape id="_x0000_i1204" type="#_x0000_t75" style="width:12.75pt;height:9pt">
            <v:imagedata r:id="rId10" o:title=""/>
          </v:shape>
        </w:pict>
      </w:r>
      <w:r w:rsidRPr="002F4EC7">
        <w:rPr>
          <w:lang w:val="en-US"/>
        </w:rPr>
        <w:t xml:space="preserve">a large rectangular block of chambers in the affine Coxeter group </w:t>
      </w:r>
      <w:r w:rsidR="002D7F7C" w:rsidRPr="002D7F7C">
        <w:pict>
          <v:shape id="_x0000_i1207" type="#_x0000_t75" style="width:10.5pt;height:12.75pt">
            <v:imagedata r:id="rId20" o:title=""/>
          </v:shape>
        </w:pict>
      </w:r>
      <w:r w:rsidRPr="002F4EC7">
        <w:rPr>
          <w:lang w:val="en-US"/>
        </w:rPr>
        <w:t xml:space="preserve">). This never happens, however, in finite Coxeter groups, where </w:t>
      </w:r>
      <w:r w:rsidR="002D7F7C" w:rsidRPr="002D7F7C">
        <w:pict>
          <v:shape id="_x0000_i1210" type="#_x0000_t75" style="width:51.75pt;height:10.5pt">
            <v:imagedata r:id="rId21" o:title=""/>
          </v:shape>
        </w:pict>
      </w:r>
      <w:r w:rsidRPr="002F4EC7">
        <w:rPr>
          <w:lang w:val="en-US"/>
        </w:rPr>
        <w:t xml:space="preserve">. </w:t>
      </w:r>
    </w:p>
    <w:p w:rsidR="00F23CC2" w:rsidRPr="002F4EC7" w:rsidRDefault="00F23CC2" w:rsidP="00F23CC2">
      <w:pPr>
        <w:spacing w:before="120"/>
        <w:ind w:firstLine="567"/>
        <w:jc w:val="both"/>
        <w:rPr>
          <w:lang w:val="en-US"/>
        </w:rPr>
      </w:pPr>
      <w:r w:rsidRPr="002F4EC7">
        <w:rPr>
          <w:lang w:val="en-US"/>
        </w:rPr>
        <w:t xml:space="preserve">So we shall call a subset </w:t>
      </w:r>
      <w:r w:rsidR="002D7F7C" w:rsidRPr="002D7F7C">
        <w:pict>
          <v:shape id="_x0000_i1213" type="#_x0000_t75" style="width:45pt;height:10.5pt">
            <v:imagedata r:id="rId22" o:title=""/>
          </v:shape>
        </w:pict>
      </w:r>
      <w:r w:rsidRPr="002F4EC7">
        <w:rPr>
          <w:lang w:val="en-US"/>
        </w:rPr>
        <w:t xml:space="preserve">a matroid if </w:t>
      </w:r>
      <w:r w:rsidR="002D7F7C" w:rsidRPr="002D7F7C">
        <w:pict>
          <v:shape id="_x0000_i1216" type="#_x0000_t75" style="width:12.75pt;height:9pt">
            <v:imagedata r:id="rId10" o:title=""/>
          </v:shape>
        </w:pict>
      </w:r>
      <w:r w:rsidRPr="002F4EC7">
        <w:rPr>
          <w:lang w:val="en-US"/>
        </w:rPr>
        <w:t xml:space="preserve">satisfies the maximality property and every element of </w:t>
      </w:r>
      <w:r w:rsidR="002D7F7C" w:rsidRPr="002D7F7C">
        <w:pict>
          <v:shape id="_x0000_i1219" type="#_x0000_t75" style="width:12.75pt;height:9pt">
            <v:imagedata r:id="rId10" o:title=""/>
          </v:shape>
        </w:pict>
      </w:r>
      <w:r w:rsidRPr="002F4EC7">
        <w:rPr>
          <w:lang w:val="en-US"/>
        </w:rPr>
        <w:t xml:space="preserve">is w-maximal in </w:t>
      </w:r>
      <w:r w:rsidR="002D7F7C" w:rsidRPr="002D7F7C">
        <w:pict>
          <v:shape id="_x0000_i1222" type="#_x0000_t75" style="width:12.75pt;height:9pt">
            <v:imagedata r:id="rId10" o:title=""/>
          </v:shape>
        </w:pict>
      </w:r>
      <w:r w:rsidRPr="002F4EC7">
        <w:rPr>
          <w:lang w:val="en-US"/>
        </w:rPr>
        <w:t xml:space="preserve">with respect to some </w:t>
      </w:r>
      <w:r w:rsidR="002D7F7C" w:rsidRPr="002D7F7C">
        <w:pict>
          <v:shape id="_x0000_i1225" type="#_x0000_t75" style="width:39pt;height:9pt">
            <v:imagedata r:id="rId9" o:title=""/>
          </v:shape>
        </w:pict>
      </w:r>
      <w:r w:rsidRPr="002F4EC7">
        <w:rPr>
          <w:lang w:val="en-US"/>
        </w:rPr>
        <w:t xml:space="preserve">. After that we have a natural one-to-one correspondence between matroid maps and matroid sets. </w:t>
      </w:r>
    </w:p>
    <w:p w:rsidR="00F23CC2" w:rsidRPr="002F4EC7" w:rsidRDefault="00F23CC2" w:rsidP="00F23CC2">
      <w:pPr>
        <w:spacing w:before="120"/>
        <w:ind w:firstLine="567"/>
        <w:jc w:val="both"/>
        <w:rPr>
          <w:lang w:val="en-US"/>
        </w:rPr>
      </w:pPr>
      <w:r w:rsidRPr="002F4EC7">
        <w:rPr>
          <w:lang w:val="en-US"/>
        </w:rPr>
        <w:t xml:space="preserve">We can assign to every Coxeter matroid </w:t>
      </w:r>
      <w:r w:rsidR="002D7F7C" w:rsidRPr="002D7F7C">
        <w:pict>
          <v:shape id="_x0000_i1228" type="#_x0000_t75" style="width:12.75pt;height:9pt">
            <v:imagedata r:id="rId10" o:title=""/>
          </v:shape>
        </w:pict>
      </w:r>
      <w:r w:rsidRPr="002F4EC7">
        <w:rPr>
          <w:lang w:val="en-US"/>
        </w:rPr>
        <w:t xml:space="preserve">for W and P the Coxeter matroid for W and 1 (or W-matroid). </w:t>
      </w:r>
    </w:p>
    <w:p w:rsidR="00F23CC2" w:rsidRPr="002F4EC7" w:rsidRDefault="00F23CC2" w:rsidP="00F23CC2">
      <w:pPr>
        <w:spacing w:before="120"/>
        <w:ind w:firstLine="567"/>
        <w:jc w:val="both"/>
      </w:pPr>
      <w:r w:rsidRPr="002F4EC7">
        <w:t>Теорема 1. [2, Lemma</w:t>
      </w:r>
      <w:r>
        <w:t xml:space="preserve"> </w:t>
      </w:r>
      <w:r w:rsidRPr="002F4EC7">
        <w:t xml:space="preserve">5.15] A map </w:t>
      </w:r>
    </w:p>
    <w:p w:rsidR="00F23CC2" w:rsidRDefault="002D7F7C" w:rsidP="00F23CC2">
      <w:pPr>
        <w:spacing w:before="120"/>
        <w:ind w:firstLine="567"/>
        <w:jc w:val="both"/>
      </w:pPr>
      <w:r>
        <w:pict>
          <v:shape id="_x0000_i1231" type="#_x0000_t75" style="width:84pt;height:12.75pt">
            <v:imagedata r:id="rId23" o:title=""/>
          </v:shape>
        </w:pict>
      </w:r>
    </w:p>
    <w:p w:rsidR="00F23CC2" w:rsidRPr="002F4EC7" w:rsidRDefault="00F23CC2" w:rsidP="00F23CC2">
      <w:pPr>
        <w:spacing w:before="120"/>
        <w:ind w:firstLine="567"/>
        <w:jc w:val="both"/>
        <w:rPr>
          <w:lang w:val="en-US"/>
        </w:rPr>
      </w:pPr>
      <w:r w:rsidRPr="002F4EC7">
        <w:rPr>
          <w:lang w:val="en-US"/>
        </w:rPr>
        <w:t xml:space="preserve">is a matroid map if and only if the map </w:t>
      </w:r>
    </w:p>
    <w:p w:rsidR="00F23CC2" w:rsidRDefault="002D7F7C" w:rsidP="00F23CC2">
      <w:pPr>
        <w:spacing w:before="120"/>
        <w:ind w:firstLine="567"/>
        <w:jc w:val="both"/>
      </w:pPr>
      <w:r>
        <w:pict>
          <v:shape id="_x0000_i1234" type="#_x0000_t75" style="width:75.75pt;height:10.5pt">
            <v:imagedata r:id="rId24" o:title=""/>
          </v:shape>
        </w:pict>
      </w:r>
    </w:p>
    <w:p w:rsidR="00F23CC2" w:rsidRPr="002F4EC7" w:rsidRDefault="00F23CC2" w:rsidP="00F23CC2">
      <w:pPr>
        <w:spacing w:before="120"/>
        <w:ind w:firstLine="567"/>
        <w:jc w:val="both"/>
        <w:rPr>
          <w:lang w:val="en-US"/>
        </w:rPr>
      </w:pPr>
      <w:r w:rsidRPr="002F4EC7">
        <w:rPr>
          <w:lang w:val="en-US"/>
        </w:rPr>
        <w:t xml:space="preserve">defined by </w:t>
      </w:r>
      <w:r w:rsidR="002D7F7C" w:rsidRPr="002D7F7C">
        <w:pict>
          <v:shape id="_x0000_i1237" type="#_x0000_t75" style="width:112.5pt;height:12.75pt">
            <v:imagedata r:id="rId25" o:title=""/>
          </v:shape>
        </w:pict>
      </w:r>
      <w:r w:rsidRPr="002F4EC7">
        <w:rPr>
          <w:lang w:val="en-US"/>
        </w:rPr>
        <w:t xml:space="preserve">is also a matroid map. </w:t>
      </w:r>
    </w:p>
    <w:p w:rsidR="00F23CC2" w:rsidRPr="002F4EC7" w:rsidRDefault="00F23CC2" w:rsidP="00F23CC2">
      <w:pPr>
        <w:spacing w:before="120"/>
        <w:ind w:firstLine="567"/>
        <w:jc w:val="both"/>
        <w:rPr>
          <w:lang w:val="en-US"/>
        </w:rPr>
      </w:pPr>
      <w:r w:rsidRPr="002F4EC7">
        <w:rPr>
          <w:lang w:val="en-US"/>
        </w:rPr>
        <w:t xml:space="preserve">Recall that </w:t>
      </w:r>
      <w:r w:rsidR="002D7F7C" w:rsidRPr="002D7F7C">
        <w:pict>
          <v:shape id="_x0000_i1240" type="#_x0000_t75" style="width:60.75pt;height:12.75pt">
            <v:imagedata r:id="rId26" o:title=""/>
          </v:shape>
        </w:pict>
      </w:r>
      <w:r w:rsidRPr="002F4EC7">
        <w:rPr>
          <w:lang w:val="en-US"/>
        </w:rPr>
        <w:t xml:space="preserve">denotes the w-maximal element in the residue </w:t>
      </w:r>
      <w:r w:rsidR="002D7F7C" w:rsidRPr="002D7F7C">
        <w:pict>
          <v:shape id="_x0000_i1243" type="#_x0000_t75" style="width:26.25pt;height:12.75pt">
            <v:imagedata r:id="rId18" o:title=""/>
          </v:shape>
        </w:pict>
      </w:r>
      <w:r w:rsidRPr="002F4EC7">
        <w:rPr>
          <w:lang w:val="en-US"/>
        </w:rPr>
        <w:t xml:space="preserve">. Its existence, under the assumption that the parabolic subgroup P is finite, is shown in [2, Lemma 5.14]. </w:t>
      </w:r>
    </w:p>
    <w:p w:rsidR="00F23CC2" w:rsidRPr="002F4EC7" w:rsidRDefault="00F23CC2" w:rsidP="00F23CC2">
      <w:pPr>
        <w:spacing w:before="120"/>
        <w:ind w:firstLine="567"/>
        <w:jc w:val="both"/>
        <w:rPr>
          <w:lang w:val="en-US"/>
        </w:rPr>
      </w:pPr>
      <w:r w:rsidRPr="002F4EC7">
        <w:rPr>
          <w:lang w:val="en-US"/>
        </w:rPr>
        <w:t xml:space="preserve">In </w:t>
      </w:r>
      <w:r w:rsidR="002D7F7C" w:rsidRPr="002D7F7C">
        <w:pict>
          <v:shape id="_x0000_i1246" type="#_x0000_t75" style="width:6.75pt;height:9pt">
            <v:imagedata r:id="rId17" o:title=""/>
          </v:shape>
        </w:pict>
      </w:r>
      <w:r w:rsidRPr="002F4EC7">
        <w:rPr>
          <w:lang w:val="en-US"/>
        </w:rPr>
        <w:t xml:space="preserve">is a matroid map, the map </w:t>
      </w:r>
      <w:r w:rsidR="002D7F7C" w:rsidRPr="002D7F7C">
        <w:pict>
          <v:shape id="_x0000_i1249" type="#_x0000_t75" style="width:4.5pt;height:10.5pt">
            <v:imagedata r:id="rId27" o:title=""/>
          </v:shape>
        </w:pict>
      </w:r>
      <w:r w:rsidRPr="002F4EC7">
        <w:rPr>
          <w:lang w:val="en-US"/>
        </w:rPr>
        <w:t xml:space="preserve">is called the underlying flag matroid map for </w:t>
      </w:r>
      <w:r w:rsidR="002D7F7C" w:rsidRPr="002D7F7C">
        <w:pict>
          <v:shape id="_x0000_i1252" type="#_x0000_t75" style="width:6.75pt;height:9pt">
            <v:imagedata r:id="rId17" o:title=""/>
          </v:shape>
        </w:pict>
      </w:r>
      <w:r w:rsidRPr="002F4EC7">
        <w:rPr>
          <w:lang w:val="en-US"/>
        </w:rPr>
        <w:t xml:space="preserve">and its image </w:t>
      </w:r>
      <w:r w:rsidR="002D7F7C" w:rsidRPr="002D7F7C">
        <w:pict>
          <v:shape id="_x0000_i1255" type="#_x0000_t75" style="width:56.25pt;height:12.75pt">
            <v:imagedata r:id="rId28" o:title=""/>
          </v:shape>
        </w:pict>
      </w:r>
      <w:r w:rsidRPr="002F4EC7">
        <w:rPr>
          <w:lang w:val="en-US"/>
        </w:rPr>
        <w:t xml:space="preserve">the underlying flag matroid for the Coxeter matroid </w:t>
      </w:r>
      <w:r w:rsidR="002D7F7C" w:rsidRPr="002D7F7C">
        <w:pict>
          <v:shape id="_x0000_i1258" type="#_x0000_t75" style="width:63pt;height:12.75pt">
            <v:imagedata r:id="rId16" o:title=""/>
          </v:shape>
        </w:pict>
      </w:r>
      <w:r w:rsidRPr="002F4EC7">
        <w:rPr>
          <w:lang w:val="en-US"/>
        </w:rPr>
        <w:t xml:space="preserve">. If the group W is finite then every chamber x of every residue </w:t>
      </w:r>
      <w:r w:rsidR="002D7F7C" w:rsidRPr="002D7F7C">
        <w:pict>
          <v:shape id="_x0000_i1261" type="#_x0000_t75" style="width:39pt;height:9pt">
            <v:imagedata r:id="rId29" o:title=""/>
          </v:shape>
        </w:pict>
      </w:r>
      <w:r w:rsidRPr="002F4EC7">
        <w:rPr>
          <w:lang w:val="en-US"/>
        </w:rPr>
        <w:t xml:space="preserve">is w-maximal in </w:t>
      </w:r>
      <w:r w:rsidR="002D7F7C" w:rsidRPr="002D7F7C">
        <w:pict>
          <v:shape id="_x0000_i1264" type="#_x0000_t75" style="width:10.5pt;height:9pt">
            <v:imagedata r:id="rId4" o:title=""/>
          </v:shape>
        </w:pict>
      </w:r>
      <w:r w:rsidRPr="002F4EC7">
        <w:rPr>
          <w:lang w:val="en-US"/>
        </w:rPr>
        <w:t xml:space="preserve">for w the opposite to x chamber of </w:t>
      </w:r>
      <w:r w:rsidR="002D7F7C" w:rsidRPr="002D7F7C">
        <w:pict>
          <v:shape id="_x0000_i1267" type="#_x0000_t75" style="width:12.75pt;height:9.75pt">
            <v:imagedata r:id="rId4" o:title=""/>
          </v:shape>
        </w:pict>
      </w:r>
      <w:r w:rsidRPr="002F4EC7">
        <w:rPr>
          <w:lang w:val="en-US"/>
        </w:rPr>
        <w:t xml:space="preserve">and </w:t>
      </w:r>
      <w:r w:rsidR="002D7F7C" w:rsidRPr="002D7F7C">
        <w:pict>
          <v:shape id="_x0000_i1270" type="#_x0000_t75" style="width:9pt;height:9pt">
            <v:imagedata r:id="rId30" o:title=""/>
          </v:shape>
        </w:pict>
      </w:r>
      <w:r w:rsidRPr="002F4EC7">
        <w:rPr>
          <w:lang w:val="en-US"/>
        </w:rPr>
        <w:t xml:space="preserve">, as a subset of the group W, is simply the union of left cosets of P belonging to </w:t>
      </w:r>
      <w:r w:rsidR="002D7F7C" w:rsidRPr="002D7F7C">
        <w:pict>
          <v:shape id="_x0000_i1273" type="#_x0000_t75" style="width:14.25pt;height:9.75pt">
            <v:imagedata r:id="rId10" o:title=""/>
          </v:shape>
        </w:pict>
      </w:r>
      <w:r w:rsidRPr="002F4EC7">
        <w:rPr>
          <w:lang w:val="en-US"/>
        </w:rPr>
        <w:t xml:space="preserve">. </w:t>
      </w:r>
    </w:p>
    <w:p w:rsidR="00F23CC2" w:rsidRPr="00295E27" w:rsidRDefault="00F23CC2" w:rsidP="00F23CC2">
      <w:pPr>
        <w:spacing w:before="120"/>
        <w:jc w:val="center"/>
        <w:rPr>
          <w:b/>
          <w:bCs/>
          <w:sz w:val="28"/>
          <w:szCs w:val="28"/>
          <w:lang w:val="en-US"/>
        </w:rPr>
      </w:pPr>
      <w:r w:rsidRPr="00295E27">
        <w:rPr>
          <w:b/>
          <w:bCs/>
          <w:sz w:val="28"/>
          <w:szCs w:val="28"/>
          <w:lang w:val="en-US"/>
        </w:rPr>
        <w:t>3. Characterisation of matroid maps</w:t>
      </w:r>
    </w:p>
    <w:p w:rsidR="00F23CC2" w:rsidRPr="002F4EC7" w:rsidRDefault="00F23CC2" w:rsidP="00F23CC2">
      <w:pPr>
        <w:spacing w:before="120"/>
        <w:ind w:firstLine="567"/>
        <w:jc w:val="both"/>
        <w:rPr>
          <w:lang w:val="en-US"/>
        </w:rPr>
      </w:pPr>
      <w:r w:rsidRPr="002F4EC7">
        <w:rPr>
          <w:lang w:val="en-US"/>
        </w:rPr>
        <w:t xml:space="preserve">Two subsets A and B in </w:t>
      </w:r>
      <w:r w:rsidR="002D7F7C" w:rsidRPr="002D7F7C">
        <w:pict>
          <v:shape id="_x0000_i1276" type="#_x0000_t75" style="width:10.5pt;height:9pt">
            <v:imagedata r:id="rId4" o:title=""/>
          </v:shape>
        </w:pict>
      </w:r>
      <w:r w:rsidRPr="002F4EC7">
        <w:rPr>
          <w:lang w:val="en-US"/>
        </w:rPr>
        <w:t xml:space="preserve">are called adjacent if there are two adjacent chambers </w:t>
      </w:r>
      <w:r w:rsidR="002D7F7C" w:rsidRPr="002D7F7C">
        <w:pict>
          <v:shape id="_x0000_i1279" type="#_x0000_t75" style="width:32.25pt;height:9pt">
            <v:imagedata r:id="rId31" o:title=""/>
          </v:shape>
        </w:pict>
      </w:r>
      <w:r w:rsidRPr="002F4EC7">
        <w:rPr>
          <w:lang w:val="en-US"/>
        </w:rPr>
        <w:t xml:space="preserve">and </w:t>
      </w:r>
      <w:r w:rsidR="002D7F7C" w:rsidRPr="002D7F7C">
        <w:pict>
          <v:shape id="_x0000_i1282" type="#_x0000_t75" style="width:30pt;height:9pt">
            <v:imagedata r:id="rId32" o:title=""/>
          </v:shape>
        </w:pict>
      </w:r>
      <w:r w:rsidRPr="002F4EC7">
        <w:rPr>
          <w:lang w:val="en-US"/>
        </w:rPr>
        <w:t xml:space="preserve">, the common panel of a and b being called a common panel of A and B. </w:t>
      </w:r>
    </w:p>
    <w:p w:rsidR="00F23CC2" w:rsidRPr="002F4EC7" w:rsidRDefault="00F23CC2" w:rsidP="00F23CC2">
      <w:pPr>
        <w:spacing w:before="120"/>
        <w:ind w:firstLine="567"/>
        <w:jc w:val="both"/>
        <w:rPr>
          <w:lang w:val="en-US"/>
        </w:rPr>
      </w:pPr>
      <w:r w:rsidRPr="002F4EC7">
        <w:t>Лемма</w:t>
      </w:r>
      <w:r w:rsidRPr="002F4EC7">
        <w:rPr>
          <w:lang w:val="en-US"/>
        </w:rPr>
        <w:t xml:space="preserve"> 1. If A and B are two adjacent convex subsets of </w:t>
      </w:r>
      <w:r w:rsidR="002D7F7C" w:rsidRPr="002D7F7C">
        <w:pict>
          <v:shape id="_x0000_i1285" type="#_x0000_t75" style="width:10.5pt;height:9pt">
            <v:imagedata r:id="rId4" o:title=""/>
          </v:shape>
        </w:pict>
      </w:r>
      <w:r w:rsidRPr="002F4EC7">
        <w:rPr>
          <w:lang w:val="en-US"/>
        </w:rPr>
        <w:t xml:space="preserve">then all their common panels belong to the same wall </w:t>
      </w:r>
      <w:r w:rsidR="002D7F7C" w:rsidRPr="002D7F7C">
        <w:pict>
          <v:shape id="_x0000_i1288" type="#_x0000_t75" style="width:4.5pt;height:4.5pt">
            <v:imagedata r:id="rId33" o:title=""/>
          </v:shape>
        </w:pict>
      </w:r>
      <w:r w:rsidRPr="002F4EC7">
        <w:rPr>
          <w:lang w:val="en-US"/>
        </w:rPr>
        <w:t xml:space="preserve">. </w:t>
      </w:r>
    </w:p>
    <w:p w:rsidR="00F23CC2" w:rsidRPr="002F4EC7" w:rsidRDefault="00F23CC2" w:rsidP="00F23CC2">
      <w:pPr>
        <w:spacing w:before="120"/>
        <w:ind w:firstLine="567"/>
        <w:jc w:val="both"/>
        <w:rPr>
          <w:lang w:val="en-US"/>
        </w:rPr>
      </w:pPr>
      <w:r w:rsidRPr="002F4EC7">
        <w:rPr>
          <w:lang w:val="en-US"/>
        </w:rPr>
        <w:t xml:space="preserve">We say in this situation that </w:t>
      </w:r>
      <w:r w:rsidR="002D7F7C" w:rsidRPr="002D7F7C">
        <w:pict>
          <v:shape id="_x0000_i1291" type="#_x0000_t75" style="width:4.5pt;height:4.5pt">
            <v:imagedata r:id="rId33" o:title=""/>
          </v:shape>
        </w:pict>
      </w:r>
      <w:r w:rsidRPr="002F4EC7">
        <w:rPr>
          <w:lang w:val="en-US"/>
        </w:rPr>
        <w:t xml:space="preserve">is the common wall of A and B. </w:t>
      </w:r>
    </w:p>
    <w:p w:rsidR="00F23CC2" w:rsidRPr="002F4EC7" w:rsidRDefault="00F23CC2" w:rsidP="00F23CC2">
      <w:pPr>
        <w:spacing w:before="120"/>
        <w:ind w:firstLine="567"/>
        <w:jc w:val="both"/>
        <w:rPr>
          <w:lang w:val="en-US"/>
        </w:rPr>
      </w:pPr>
      <w:r w:rsidRPr="002F4EC7">
        <w:rPr>
          <w:lang w:val="en-US"/>
        </w:rPr>
        <w:t xml:space="preserve">For further development of our theory we need some structural results on Coxeter matroids. </w:t>
      </w:r>
    </w:p>
    <w:p w:rsidR="00F23CC2" w:rsidRPr="002F4EC7" w:rsidRDefault="00F23CC2" w:rsidP="00F23CC2">
      <w:pPr>
        <w:spacing w:before="120"/>
        <w:ind w:firstLine="567"/>
        <w:jc w:val="both"/>
        <w:rPr>
          <w:lang w:val="en-US"/>
        </w:rPr>
      </w:pPr>
      <w:r w:rsidRPr="002F4EC7">
        <w:t>Теорема</w:t>
      </w:r>
      <w:r w:rsidRPr="002F4EC7">
        <w:rPr>
          <w:lang w:val="en-US"/>
        </w:rPr>
        <w:t xml:space="preserve"> 2. A map </w:t>
      </w:r>
      <w:r w:rsidR="002D7F7C" w:rsidRPr="002D7F7C">
        <w:pict>
          <v:shape id="_x0000_i1294" type="#_x0000_t75" style="width:84pt;height:12.75pt">
            <v:imagedata r:id="rId34" o:title=""/>
          </v:shape>
        </w:pict>
      </w:r>
      <w:r w:rsidRPr="002F4EC7">
        <w:rPr>
          <w:lang w:val="en-US"/>
        </w:rPr>
        <w:t xml:space="preserve">is a matroid map if and only if the following two conditions are satisfied. </w:t>
      </w:r>
    </w:p>
    <w:p w:rsidR="00F23CC2" w:rsidRPr="002F4EC7" w:rsidRDefault="00F23CC2" w:rsidP="00F23CC2">
      <w:pPr>
        <w:spacing w:before="120"/>
        <w:ind w:firstLine="567"/>
        <w:jc w:val="both"/>
        <w:rPr>
          <w:lang w:val="en-US"/>
        </w:rPr>
      </w:pPr>
      <w:r w:rsidRPr="002F4EC7">
        <w:rPr>
          <w:lang w:val="en-US"/>
        </w:rPr>
        <w:t xml:space="preserve">(1) All the fibres </w:t>
      </w:r>
      <w:r w:rsidR="002D7F7C" w:rsidRPr="002D7F7C">
        <w:pict>
          <v:shape id="_x0000_i1297" type="#_x0000_t75" style="width:39pt;height:15pt">
            <v:imagedata r:id="rId35" o:title=""/>
          </v:shape>
        </w:pict>
      </w:r>
      <w:r w:rsidRPr="002F4EC7">
        <w:rPr>
          <w:lang w:val="en-US"/>
        </w:rPr>
        <w:t xml:space="preserve">, </w:t>
      </w:r>
      <w:r w:rsidR="002D7F7C" w:rsidRPr="002D7F7C">
        <w:pict>
          <v:shape id="_x0000_i1300" type="#_x0000_t75" style="width:47.25pt;height:10.5pt">
            <v:imagedata r:id="rId36" o:title=""/>
          </v:shape>
        </w:pict>
      </w:r>
      <w:r w:rsidRPr="002F4EC7">
        <w:rPr>
          <w:lang w:val="en-US"/>
        </w:rPr>
        <w:t xml:space="preserve">, are convex subsets of </w:t>
      </w:r>
      <w:r w:rsidR="002D7F7C" w:rsidRPr="002D7F7C">
        <w:pict>
          <v:shape id="_x0000_i1303" type="#_x0000_t75" style="width:10.5pt;height:9pt">
            <v:imagedata r:id="rId4" o:title=""/>
          </v:shape>
        </w:pict>
      </w:r>
      <w:r w:rsidRPr="002F4EC7">
        <w:rPr>
          <w:lang w:val="en-US"/>
        </w:rPr>
        <w:t xml:space="preserve">. </w:t>
      </w:r>
    </w:p>
    <w:p w:rsidR="00F23CC2" w:rsidRPr="002F4EC7" w:rsidRDefault="00F23CC2" w:rsidP="00F23CC2">
      <w:pPr>
        <w:spacing w:before="120"/>
        <w:ind w:firstLine="567"/>
        <w:jc w:val="both"/>
        <w:rPr>
          <w:lang w:val="en-US"/>
        </w:rPr>
      </w:pPr>
      <w:r w:rsidRPr="002F4EC7">
        <w:rPr>
          <w:lang w:val="en-US"/>
        </w:rPr>
        <w:t xml:space="preserve">(2) If two fibres </w:t>
      </w:r>
      <w:r w:rsidR="002D7F7C" w:rsidRPr="002D7F7C">
        <w:pict>
          <v:shape id="_x0000_i1306" type="#_x0000_t75" style="width:39pt;height:15pt">
            <v:imagedata r:id="rId35" o:title=""/>
          </v:shape>
        </w:pict>
      </w:r>
      <w:r w:rsidRPr="002F4EC7">
        <w:rPr>
          <w:lang w:val="en-US"/>
        </w:rPr>
        <w:t xml:space="preserve">and </w:t>
      </w:r>
      <w:r w:rsidR="002D7F7C" w:rsidRPr="002D7F7C">
        <w:pict>
          <v:shape id="_x0000_i1309" type="#_x0000_t75" style="width:39pt;height:15pt">
            <v:imagedata r:id="rId37" o:title=""/>
          </v:shape>
        </w:pict>
      </w:r>
      <w:r w:rsidRPr="002F4EC7">
        <w:rPr>
          <w:lang w:val="en-US"/>
        </w:rPr>
        <w:t xml:space="preserve">of </w:t>
      </w:r>
      <w:r w:rsidR="002D7F7C" w:rsidRPr="002D7F7C">
        <w:pict>
          <v:shape id="_x0000_i1312" type="#_x0000_t75" style="width:6.75pt;height:9pt">
            <v:imagedata r:id="rId17" o:title=""/>
          </v:shape>
        </w:pict>
      </w:r>
      <w:r w:rsidRPr="002F4EC7">
        <w:rPr>
          <w:lang w:val="en-US"/>
        </w:rPr>
        <w:t xml:space="preserve">are adjacent then their images A and B are symmetric with respect to the wall </w:t>
      </w:r>
      <w:r w:rsidR="002D7F7C" w:rsidRPr="002D7F7C">
        <w:pict>
          <v:shape id="_x0000_i1315" type="#_x0000_t75" style="width:4.5pt;height:4.5pt">
            <v:imagedata r:id="rId33" o:title=""/>
          </v:shape>
        </w:pict>
      </w:r>
      <w:r w:rsidRPr="002F4EC7">
        <w:rPr>
          <w:lang w:val="en-US"/>
        </w:rPr>
        <w:t xml:space="preserve">containing the common panels of </w:t>
      </w:r>
      <w:r w:rsidR="002D7F7C" w:rsidRPr="002D7F7C">
        <w:pict>
          <v:shape id="_x0000_i1318" type="#_x0000_t75" style="width:39pt;height:15pt">
            <v:imagedata r:id="rId35" o:title=""/>
          </v:shape>
        </w:pict>
      </w:r>
      <w:r w:rsidRPr="002F4EC7">
        <w:rPr>
          <w:lang w:val="en-US"/>
        </w:rPr>
        <w:t xml:space="preserve">and </w:t>
      </w:r>
      <w:r w:rsidR="002D7F7C" w:rsidRPr="002D7F7C">
        <w:pict>
          <v:shape id="_x0000_i1321" type="#_x0000_t75" style="width:43.5pt;height:12.75pt">
            <v:imagedata r:id="rId38" o:title=""/>
          </v:shape>
        </w:pict>
      </w:r>
      <w:r w:rsidRPr="002F4EC7">
        <w:rPr>
          <w:lang w:val="en-US"/>
        </w:rPr>
        <w:t xml:space="preserve">, and the residues A and B lie on the opposite sides of the wall </w:t>
      </w:r>
      <w:r w:rsidR="002D7F7C" w:rsidRPr="002D7F7C">
        <w:pict>
          <v:shape id="_x0000_i1324" type="#_x0000_t75" style="width:4.5pt;height:4.5pt">
            <v:imagedata r:id="rId33" o:title=""/>
          </v:shape>
        </w:pict>
      </w:r>
      <w:r w:rsidRPr="002F4EC7">
        <w:rPr>
          <w:lang w:val="en-US"/>
        </w:rPr>
        <w:t xml:space="preserve">from the sets </w:t>
      </w:r>
      <w:r w:rsidR="002D7F7C" w:rsidRPr="002D7F7C">
        <w:pict>
          <v:shape id="_x0000_i1327" type="#_x0000_t75" style="width:39pt;height:15pt">
            <v:imagedata r:id="rId35" o:title=""/>
          </v:shape>
        </w:pict>
      </w:r>
      <w:r w:rsidRPr="002F4EC7">
        <w:rPr>
          <w:lang w:val="en-US"/>
        </w:rPr>
        <w:t xml:space="preserve">, </w:t>
      </w:r>
      <w:r w:rsidR="002D7F7C" w:rsidRPr="002D7F7C">
        <w:pict>
          <v:shape id="_x0000_i1330" type="#_x0000_t75" style="width:39pt;height:15pt">
            <v:imagedata r:id="rId37" o:title=""/>
          </v:shape>
        </w:pict>
      </w:r>
      <w:r w:rsidRPr="002F4EC7">
        <w:rPr>
          <w:lang w:val="en-US"/>
        </w:rPr>
        <w:t xml:space="preserve">, correspondingly. </w:t>
      </w:r>
    </w:p>
    <w:p w:rsidR="00F23CC2" w:rsidRPr="002F4EC7" w:rsidRDefault="00F23CC2" w:rsidP="00F23CC2">
      <w:pPr>
        <w:spacing w:before="120"/>
        <w:ind w:firstLine="567"/>
        <w:jc w:val="both"/>
        <w:rPr>
          <w:lang w:val="en-US"/>
        </w:rPr>
      </w:pPr>
      <w:r w:rsidRPr="002F4EC7">
        <w:t>Доказательство</w:t>
      </w:r>
      <w:r w:rsidRPr="002F4EC7">
        <w:rPr>
          <w:lang w:val="en-US"/>
        </w:rPr>
        <w:t xml:space="preserve">. If </w:t>
      </w:r>
      <w:r w:rsidR="002D7F7C" w:rsidRPr="002D7F7C">
        <w:pict>
          <v:shape id="_x0000_i1333" type="#_x0000_t75" style="width:6.75pt;height:9pt">
            <v:imagedata r:id="rId17" o:title=""/>
          </v:shape>
        </w:pict>
      </w:r>
      <w:r w:rsidRPr="002F4EC7">
        <w:rPr>
          <w:lang w:val="en-US"/>
        </w:rPr>
        <w:t xml:space="preserve">is a matroid map then the satisfaction of conditions (1) and (2) is the main result of [2]. </w:t>
      </w:r>
    </w:p>
    <w:p w:rsidR="00F23CC2" w:rsidRPr="002F4EC7" w:rsidRDefault="00F23CC2" w:rsidP="00F23CC2">
      <w:pPr>
        <w:spacing w:before="120"/>
        <w:ind w:firstLine="567"/>
        <w:jc w:val="both"/>
        <w:rPr>
          <w:lang w:val="en-US"/>
        </w:rPr>
      </w:pPr>
      <w:r w:rsidRPr="002F4EC7">
        <w:rPr>
          <w:lang w:val="en-US"/>
        </w:rPr>
        <w:t xml:space="preserve">Assume now that </w:t>
      </w:r>
      <w:r w:rsidR="002D7F7C" w:rsidRPr="002D7F7C">
        <w:pict>
          <v:shape id="_x0000_i1336" type="#_x0000_t75" style="width:6.75pt;height:9pt">
            <v:imagedata r:id="rId17" o:title=""/>
          </v:shape>
        </w:pict>
      </w:r>
      <w:r w:rsidRPr="002F4EC7">
        <w:rPr>
          <w:lang w:val="en-US"/>
        </w:rPr>
        <w:t xml:space="preserve">satisfies the conditions (1) and (2). </w:t>
      </w:r>
    </w:p>
    <w:p w:rsidR="00F23CC2" w:rsidRPr="002F4EC7" w:rsidRDefault="00F23CC2" w:rsidP="00F23CC2">
      <w:pPr>
        <w:spacing w:before="120"/>
        <w:ind w:firstLine="567"/>
        <w:jc w:val="both"/>
        <w:rPr>
          <w:lang w:val="en-US"/>
        </w:rPr>
      </w:pPr>
      <w:r w:rsidRPr="002F4EC7">
        <w:rPr>
          <w:lang w:val="en-US"/>
        </w:rPr>
        <w:t xml:space="preserve">First we introduce, for any two adjacent fibbers </w:t>
      </w:r>
      <w:r w:rsidR="002D7F7C" w:rsidRPr="002D7F7C">
        <w:pict>
          <v:shape id="_x0000_i1339" type="#_x0000_t75" style="width:39pt;height:15pt">
            <v:imagedata r:id="rId35" o:title=""/>
          </v:shape>
        </w:pict>
      </w:r>
      <w:r w:rsidRPr="002F4EC7">
        <w:rPr>
          <w:lang w:val="en-US"/>
        </w:rPr>
        <w:t xml:space="preserve">and </w:t>
      </w:r>
      <w:r w:rsidR="002D7F7C" w:rsidRPr="002D7F7C">
        <w:pict>
          <v:shape id="_x0000_i1342" type="#_x0000_t75" style="width:39pt;height:15pt">
            <v:imagedata r:id="rId37" o:title=""/>
          </v:shape>
        </w:pict>
      </w:r>
      <w:r w:rsidRPr="002F4EC7">
        <w:rPr>
          <w:lang w:val="en-US"/>
        </w:rPr>
        <w:t xml:space="preserve">of the map </w:t>
      </w:r>
      <w:r w:rsidR="002D7F7C" w:rsidRPr="002D7F7C">
        <w:pict>
          <v:shape id="_x0000_i1345" type="#_x0000_t75" style="width:6.75pt;height:9pt">
            <v:imagedata r:id="rId17" o:title=""/>
          </v:shape>
        </w:pict>
      </w:r>
      <w:r w:rsidRPr="002F4EC7">
        <w:rPr>
          <w:lang w:val="en-US"/>
        </w:rPr>
        <w:t xml:space="preserve">, the wall </w:t>
      </w:r>
      <w:r w:rsidR="002D7F7C" w:rsidRPr="002D7F7C">
        <w:pict>
          <v:shape id="_x0000_i1348" type="#_x0000_t75" style="width:21.75pt;height:6.75pt">
            <v:imagedata r:id="rId39" o:title=""/>
          </v:shape>
        </w:pict>
      </w:r>
      <w:r w:rsidRPr="002F4EC7">
        <w:rPr>
          <w:lang w:val="en-US"/>
        </w:rPr>
        <w:t xml:space="preserve">separating them. Let </w:t>
      </w:r>
      <w:r w:rsidR="002D7F7C" w:rsidRPr="002D7F7C">
        <w:pict>
          <v:shape id="_x0000_i1351" type="#_x0000_t75" style="width:6.75pt;height:9pt">
            <v:imagedata r:id="rId40" o:title=""/>
          </v:shape>
        </w:pict>
      </w:r>
      <w:r w:rsidRPr="002F4EC7">
        <w:rPr>
          <w:lang w:val="en-US"/>
        </w:rPr>
        <w:t xml:space="preserve">be the set of all walls </w:t>
      </w:r>
      <w:r w:rsidR="002D7F7C" w:rsidRPr="002D7F7C">
        <w:pict>
          <v:shape id="_x0000_i1354" type="#_x0000_t75" style="width:21.75pt;height:6.75pt">
            <v:imagedata r:id="rId39" o:title=""/>
          </v:shape>
        </w:pict>
      </w:r>
      <w:r w:rsidRPr="002F4EC7">
        <w:rPr>
          <w:lang w:val="en-US"/>
        </w:rPr>
        <w:t xml:space="preserve">. </w:t>
      </w:r>
    </w:p>
    <w:p w:rsidR="00F23CC2" w:rsidRPr="002F4EC7" w:rsidRDefault="00F23CC2" w:rsidP="00F23CC2">
      <w:pPr>
        <w:spacing w:before="120"/>
        <w:ind w:firstLine="567"/>
        <w:jc w:val="both"/>
      </w:pPr>
      <w:r w:rsidRPr="002F4EC7">
        <w:rPr>
          <w:lang w:val="en-US"/>
        </w:rPr>
        <w:t xml:space="preserve">Now take two arbitrary residues </w:t>
      </w:r>
      <w:r w:rsidR="002D7F7C" w:rsidRPr="002D7F7C">
        <w:pict>
          <v:shape id="_x0000_i1357" type="#_x0000_t75" style="width:71.25pt;height:12.75pt">
            <v:imagedata r:id="rId41" o:title=""/>
          </v:shape>
        </w:pict>
      </w:r>
      <w:r w:rsidRPr="002F4EC7">
        <w:rPr>
          <w:lang w:val="en-US"/>
        </w:rPr>
        <w:t xml:space="preserve">and chambers </w:t>
      </w:r>
      <w:r w:rsidR="002D7F7C" w:rsidRPr="002D7F7C">
        <w:pict>
          <v:shape id="_x0000_i1360" type="#_x0000_t75" style="width:63pt;height:15pt">
            <v:imagedata r:id="rId42" o:title=""/>
          </v:shape>
        </w:pict>
      </w:r>
      <w:r w:rsidRPr="002F4EC7">
        <w:rPr>
          <w:lang w:val="en-US"/>
        </w:rPr>
        <w:t xml:space="preserve">and </w:t>
      </w:r>
      <w:r w:rsidR="002D7F7C" w:rsidRPr="002D7F7C">
        <w:pict>
          <v:shape id="_x0000_i1363" type="#_x0000_t75" style="width:63pt;height:15pt">
            <v:imagedata r:id="rId43" o:title=""/>
          </v:shape>
        </w:pict>
      </w:r>
      <w:r w:rsidRPr="002F4EC7">
        <w:rPr>
          <w:lang w:val="en-US"/>
        </w:rPr>
        <w:t xml:space="preserve">. </w:t>
      </w:r>
      <w:r w:rsidRPr="002F4EC7">
        <w:t xml:space="preserve">We wish to prove </w:t>
      </w:r>
      <w:r w:rsidR="002D7F7C">
        <w:pict>
          <v:shape id="_x0000_i1366" type="#_x0000_t75" style="width:43.5pt;height:10.5pt">
            <v:imagedata r:id="rId44" o:title=""/>
          </v:shape>
        </w:pict>
      </w:r>
      <w:r w:rsidRPr="002F4EC7">
        <w:t xml:space="preserve">. </w:t>
      </w:r>
    </w:p>
    <w:p w:rsidR="00F23CC2" w:rsidRPr="002F4EC7" w:rsidRDefault="00F23CC2" w:rsidP="00F23CC2">
      <w:pPr>
        <w:spacing w:before="120"/>
        <w:ind w:firstLine="567"/>
        <w:jc w:val="both"/>
      </w:pPr>
      <w:r w:rsidRPr="002F4EC7">
        <w:t xml:space="preserve">Consider a geodesic gallery </w:t>
      </w:r>
    </w:p>
    <w:p w:rsidR="00F23CC2" w:rsidRDefault="002D7F7C" w:rsidP="00F23CC2">
      <w:pPr>
        <w:spacing w:before="120"/>
        <w:ind w:firstLine="567"/>
        <w:jc w:val="both"/>
      </w:pPr>
      <w:r>
        <w:pict>
          <v:shape id="_x0000_i1369" type="#_x0000_t75" style="width:210pt;height:12.75pt">
            <v:imagedata r:id="rId45" o:title=""/>
          </v:shape>
        </w:pict>
      </w:r>
    </w:p>
    <w:p w:rsidR="00F23CC2" w:rsidRDefault="00F23CC2" w:rsidP="00F23CC2">
      <w:pPr>
        <w:spacing w:before="120"/>
        <w:ind w:firstLine="567"/>
        <w:jc w:val="both"/>
      </w:pPr>
      <w:r w:rsidRPr="002F4EC7">
        <w:rPr>
          <w:lang w:val="en-US"/>
        </w:rPr>
        <w:t xml:space="preserve">connecting the chambers u and v. Let now the chamber x moves along </w:t>
      </w:r>
      <w:r w:rsidR="002D7F7C" w:rsidRPr="002D7F7C">
        <w:pict>
          <v:shape id="_x0000_i1372" type="#_x0000_t75" style="width:6.75pt;height:9pt">
            <v:imagedata r:id="rId46" o:title=""/>
          </v:shape>
        </w:pict>
      </w:r>
      <w:r w:rsidRPr="002F4EC7">
        <w:rPr>
          <w:lang w:val="en-US"/>
        </w:rPr>
        <w:t xml:space="preserve">from u to v, then the corresponding residue </w:t>
      </w:r>
      <w:r w:rsidR="002D7F7C" w:rsidRPr="002D7F7C">
        <w:pict>
          <v:shape id="_x0000_i1375" type="#_x0000_t75" style="width:24pt;height:12.75pt">
            <v:imagedata r:id="rId47" o:title=""/>
          </v:shape>
        </w:pict>
      </w:r>
      <w:r w:rsidRPr="002F4EC7">
        <w:rPr>
          <w:lang w:val="en-US"/>
        </w:rPr>
        <w:t xml:space="preserve">moves from </w:t>
      </w:r>
      <w:r w:rsidR="002D7F7C" w:rsidRPr="002D7F7C">
        <w:pict>
          <v:shape id="_x0000_i1378" type="#_x0000_t75" style="width:51.75pt;height:12.75pt">
            <v:imagedata r:id="rId48" o:title=""/>
          </v:shape>
        </w:pict>
      </w:r>
      <w:r w:rsidRPr="002F4EC7">
        <w:rPr>
          <w:lang w:val="en-US"/>
        </w:rPr>
        <w:t xml:space="preserve">to </w:t>
      </w:r>
      <w:r w:rsidR="002D7F7C" w:rsidRPr="002D7F7C">
        <w:pict>
          <v:shape id="_x0000_i1381" type="#_x0000_t75" style="width:54pt;height:12.75pt">
            <v:imagedata r:id="rId49" o:title=""/>
          </v:shape>
        </w:pict>
      </w:r>
      <w:r w:rsidRPr="002F4EC7">
        <w:rPr>
          <w:lang w:val="en-US"/>
        </w:rPr>
        <w:t xml:space="preserve">. Since the geodesic gallery </w:t>
      </w:r>
      <w:r w:rsidR="002D7F7C" w:rsidRPr="002D7F7C">
        <w:pict>
          <v:shape id="_x0000_i1384" type="#_x0000_t75" style="width:6.75pt;height:9pt">
            <v:imagedata r:id="rId46" o:title=""/>
          </v:shape>
        </w:pict>
      </w:r>
      <w:r w:rsidRPr="002F4EC7">
        <w:rPr>
          <w:lang w:val="en-US"/>
        </w:rPr>
        <w:t xml:space="preserve">intersects every wall no more than once [5, Lemma 2.5], the chamber x crosses each wall </w:t>
      </w:r>
      <w:r w:rsidR="002D7F7C" w:rsidRPr="002D7F7C">
        <w:pict>
          <v:shape id="_x0000_i1387" type="#_x0000_t75" style="width:4.5pt;height:4.5pt">
            <v:imagedata r:id="rId33" o:title=""/>
          </v:shape>
        </w:pict>
      </w:r>
      <w:r w:rsidRPr="002F4EC7">
        <w:rPr>
          <w:lang w:val="en-US"/>
        </w:rPr>
        <w:t xml:space="preserve">in </w:t>
      </w:r>
      <w:r w:rsidR="002D7F7C" w:rsidRPr="002D7F7C">
        <w:pict>
          <v:shape id="_x0000_i1390" type="#_x0000_t75" style="width:6.75pt;height:9pt">
            <v:imagedata r:id="rId40" o:title=""/>
          </v:shape>
        </w:pict>
      </w:r>
      <w:r w:rsidRPr="002F4EC7">
        <w:rPr>
          <w:lang w:val="en-US"/>
        </w:rPr>
        <w:t xml:space="preserve">no more than once and, if it crosses </w:t>
      </w:r>
      <w:r w:rsidR="002D7F7C" w:rsidRPr="002D7F7C">
        <w:pict>
          <v:shape id="_x0000_i1393" type="#_x0000_t75" style="width:4.5pt;height:4.5pt">
            <v:imagedata r:id="rId33" o:title=""/>
          </v:shape>
        </w:pict>
      </w:r>
      <w:r w:rsidRPr="002F4EC7">
        <w:rPr>
          <w:lang w:val="en-US"/>
        </w:rPr>
        <w:t xml:space="preserve">, it moves from the same side of </w:t>
      </w:r>
      <w:r w:rsidR="002D7F7C" w:rsidRPr="002D7F7C">
        <w:pict>
          <v:shape id="_x0000_i1396" type="#_x0000_t75" style="width:4.5pt;height:4.5pt">
            <v:imagedata r:id="rId33" o:title=""/>
          </v:shape>
        </w:pict>
      </w:r>
      <w:r w:rsidRPr="002F4EC7">
        <w:rPr>
          <w:lang w:val="en-US"/>
        </w:rPr>
        <w:t xml:space="preserve">as u to the opposite side. But, by the assumptions of the theorem, this means that the residue </w:t>
      </w:r>
      <w:r w:rsidR="002D7F7C" w:rsidRPr="002D7F7C">
        <w:pict>
          <v:shape id="_x0000_i1399" type="#_x0000_t75" style="width:24pt;height:12.75pt">
            <v:imagedata r:id="rId47" o:title=""/>
          </v:shape>
        </w:pict>
      </w:r>
      <w:r w:rsidRPr="002F4EC7">
        <w:rPr>
          <w:lang w:val="en-US"/>
        </w:rPr>
        <w:t xml:space="preserve">crosses each wall </w:t>
      </w:r>
      <w:r w:rsidR="002D7F7C" w:rsidRPr="002D7F7C">
        <w:pict>
          <v:shape id="_x0000_i1402" type="#_x0000_t75" style="width:4.5pt;height:4.5pt">
            <v:imagedata r:id="rId33" o:title=""/>
          </v:shape>
        </w:pict>
      </w:r>
      <w:r w:rsidRPr="002F4EC7">
        <w:rPr>
          <w:lang w:val="en-US"/>
        </w:rPr>
        <w:t xml:space="preserve">no more than once and moves from the side of </w:t>
      </w:r>
      <w:r w:rsidR="002D7F7C" w:rsidRPr="002D7F7C">
        <w:pict>
          <v:shape id="_x0000_i1405" type="#_x0000_t75" style="width:4.5pt;height:4.5pt">
            <v:imagedata r:id="rId33" o:title=""/>
          </v:shape>
        </w:pict>
      </w:r>
      <w:r w:rsidRPr="002F4EC7">
        <w:rPr>
          <w:lang w:val="en-US"/>
        </w:rPr>
        <w:t xml:space="preserve">opposite u to the side containing u. But, by the geometric interpretation of the Bruhat order, this means [2, Theorem 5.7] that </w:t>
      </w:r>
      <w:r w:rsidR="002D7F7C" w:rsidRPr="002D7F7C">
        <w:pict>
          <v:shape id="_x0000_i1408" type="#_x0000_t75" style="width:24pt;height:12.75pt">
            <v:imagedata r:id="rId47" o:title=""/>
          </v:shape>
        </w:pict>
      </w:r>
      <w:r w:rsidRPr="002F4EC7">
        <w:rPr>
          <w:lang w:val="en-US"/>
        </w:rPr>
        <w:t xml:space="preserve">decreases, with respect to the u-Bruhat order, at every such step, and we ultimately obtain </w:t>
      </w:r>
      <w:r w:rsidR="002D7F7C" w:rsidRPr="002D7F7C">
        <w:pict>
          <v:shape id="_x0000_i1411" type="#_x0000_t75" style="width:125.25pt;height:12.75pt">
            <v:imagedata r:id="rId50" o:title=""/>
          </v:shape>
        </w:pict>
      </w:r>
    </w:p>
    <w:p w:rsidR="00F23CC2" w:rsidRPr="00295E27" w:rsidRDefault="00F23CC2" w:rsidP="00F23CC2">
      <w:pPr>
        <w:spacing w:before="120"/>
        <w:jc w:val="center"/>
        <w:rPr>
          <w:b/>
          <w:bCs/>
          <w:sz w:val="28"/>
          <w:szCs w:val="28"/>
          <w:lang w:val="en-US"/>
        </w:rPr>
      </w:pPr>
      <w:r w:rsidRPr="00295E27">
        <w:rPr>
          <w:b/>
          <w:bCs/>
          <w:sz w:val="28"/>
          <w:szCs w:val="28"/>
        </w:rPr>
        <w:t>Список</w:t>
      </w:r>
      <w:r w:rsidRPr="00295E27">
        <w:rPr>
          <w:b/>
          <w:bCs/>
          <w:sz w:val="28"/>
          <w:szCs w:val="28"/>
          <w:lang w:val="en-US"/>
        </w:rPr>
        <w:t xml:space="preserve"> </w:t>
      </w:r>
      <w:r w:rsidRPr="00295E27">
        <w:rPr>
          <w:b/>
          <w:bCs/>
          <w:sz w:val="28"/>
          <w:szCs w:val="28"/>
        </w:rPr>
        <w:t>литературы</w:t>
      </w:r>
    </w:p>
    <w:p w:rsidR="00F23CC2" w:rsidRPr="00295E27" w:rsidRDefault="00F23CC2" w:rsidP="00F23CC2">
      <w:pPr>
        <w:spacing w:before="120"/>
        <w:ind w:firstLine="567"/>
        <w:jc w:val="both"/>
        <w:rPr>
          <w:lang w:val="en-US"/>
        </w:rPr>
      </w:pPr>
      <w:r w:rsidRPr="002F4EC7">
        <w:rPr>
          <w:lang w:val="en-US"/>
        </w:rPr>
        <w:t xml:space="preserve">Borovik A.V., Gelfand I.M. WP-matroids and thin Schubert cells on Tits systems // Advances Math. 1994. </w:t>
      </w:r>
      <w:r w:rsidRPr="00295E27">
        <w:rPr>
          <w:lang w:val="en-US"/>
        </w:rPr>
        <w:t xml:space="preserve">V.103. N.1. P.162-179. </w:t>
      </w:r>
    </w:p>
    <w:p w:rsidR="00F23CC2" w:rsidRPr="002F4EC7" w:rsidRDefault="00F23CC2" w:rsidP="00F23CC2">
      <w:pPr>
        <w:spacing w:before="120"/>
        <w:ind w:firstLine="567"/>
        <w:jc w:val="both"/>
        <w:rPr>
          <w:lang w:val="en-US"/>
        </w:rPr>
      </w:pPr>
      <w:r w:rsidRPr="002F4EC7">
        <w:rPr>
          <w:lang w:val="en-US"/>
        </w:rPr>
        <w:t xml:space="preserve">Borovik A.V., Roberts K.S. Coxeter groups and matroids, in Groups of Lie Type and Geometries, W. M. Kantor and L. Di Martino, eds. Cambridge University Press. Cambridge, 1995 (London Math. Soc. Lect. Notes Ser. V.207) P.13-34. </w:t>
      </w:r>
    </w:p>
    <w:p w:rsidR="00F23CC2" w:rsidRPr="00295E27" w:rsidRDefault="00F23CC2" w:rsidP="00F23CC2">
      <w:pPr>
        <w:spacing w:before="120"/>
        <w:ind w:firstLine="567"/>
        <w:jc w:val="both"/>
        <w:rPr>
          <w:lang w:val="en-US"/>
        </w:rPr>
      </w:pPr>
      <w:r w:rsidRPr="002F4EC7">
        <w:rPr>
          <w:lang w:val="en-US"/>
        </w:rPr>
        <w:t xml:space="preserve">Gale D., Optimal assignments in an ordered set: an application of matroid theory // J. Combinatorial Theory. </w:t>
      </w:r>
      <w:r w:rsidRPr="00295E27">
        <w:rPr>
          <w:lang w:val="en-US"/>
        </w:rPr>
        <w:t xml:space="preserve">1968. V.4. P.1073-1082. </w:t>
      </w:r>
    </w:p>
    <w:p w:rsidR="00F23CC2" w:rsidRPr="00295E27" w:rsidRDefault="00F23CC2" w:rsidP="00F23CC2">
      <w:pPr>
        <w:spacing w:before="120"/>
        <w:ind w:firstLine="567"/>
        <w:jc w:val="both"/>
        <w:rPr>
          <w:lang w:val="en-US"/>
        </w:rPr>
      </w:pPr>
      <w:r w:rsidRPr="002F4EC7">
        <w:rPr>
          <w:lang w:val="en-US"/>
        </w:rPr>
        <w:t xml:space="preserve">Gelfand I.M., Serganova V.V. Combinatorial geometries and torus strata on homogeneous compact manifolds // Russian Math. </w:t>
      </w:r>
      <w:r w:rsidRPr="00295E27">
        <w:rPr>
          <w:lang w:val="en-US"/>
        </w:rPr>
        <w:t xml:space="preserve">Surveys. 1987. V.42. P.133-168. </w:t>
      </w:r>
    </w:p>
    <w:p w:rsidR="00F23CC2" w:rsidRPr="00295E27" w:rsidRDefault="00F23CC2" w:rsidP="00F23CC2">
      <w:pPr>
        <w:spacing w:before="120"/>
        <w:ind w:firstLine="567"/>
        <w:jc w:val="both"/>
        <w:rPr>
          <w:lang w:val="en-US"/>
        </w:rPr>
      </w:pPr>
      <w:r w:rsidRPr="002F4EC7">
        <w:rPr>
          <w:lang w:val="en-US"/>
        </w:rPr>
        <w:t xml:space="preserve">Ronan M. Lectures on Buildings - Academic Press. </w:t>
      </w:r>
      <w:r w:rsidRPr="00295E27">
        <w:rPr>
          <w:lang w:val="en-US"/>
        </w:rPr>
        <w:t xml:space="preserve">Boston. 1989. </w:t>
      </w:r>
    </w:p>
    <w:p w:rsidR="00F23CC2" w:rsidRPr="00295E27" w:rsidRDefault="00F23CC2" w:rsidP="00F23CC2">
      <w:pPr>
        <w:spacing w:before="120"/>
        <w:ind w:firstLine="567"/>
        <w:jc w:val="both"/>
        <w:rPr>
          <w:lang w:val="en-US"/>
        </w:rPr>
      </w:pPr>
      <w:r w:rsidRPr="002F4EC7">
        <w:rPr>
          <w:lang w:val="en-US"/>
        </w:rPr>
        <w:t xml:space="preserve">Tits J. A local approach to buildings, in The Geometric Vein (Coxeter Festschrift) Springer-Verlag, New York a.o., 1981. </w:t>
      </w:r>
      <w:r w:rsidRPr="00295E27">
        <w:rPr>
          <w:lang w:val="en-US"/>
        </w:rPr>
        <w:t xml:space="preserve">P.317-322.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CC2"/>
    <w:rsid w:val="00095BA6"/>
    <w:rsid w:val="00295E27"/>
    <w:rsid w:val="002D7F7C"/>
    <w:rsid w:val="002F4EC7"/>
    <w:rsid w:val="0031418A"/>
    <w:rsid w:val="005A2562"/>
    <w:rsid w:val="00894809"/>
    <w:rsid w:val="008A0A4A"/>
    <w:rsid w:val="00A44D32"/>
    <w:rsid w:val="00E12572"/>
    <w:rsid w:val="00F23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3"/>
    <o:shapelayout v:ext="edit">
      <o:idmap v:ext="edit" data="1"/>
    </o:shapelayout>
  </w:shapeDefaults>
  <w:decimalSymbol w:val=","/>
  <w:listSeparator w:val=";"/>
  <w14:defaultImageDpi w14:val="0"/>
  <w15:docId w15:val="{A8D61AC0-8164-4185-8929-A26F1FEC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CC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3C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gif"/><Relationship Id="rId47" Type="http://schemas.openxmlformats.org/officeDocument/2006/relationships/image" Target="media/image44.gif"/><Relationship Id="rId50" Type="http://schemas.openxmlformats.org/officeDocument/2006/relationships/image" Target="media/image47.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46" Type="http://schemas.openxmlformats.org/officeDocument/2006/relationships/image" Target="media/image43.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image" Target="media/image38.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image" Target="media/image42.gif"/><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49" Type="http://schemas.openxmlformats.org/officeDocument/2006/relationships/image" Target="media/image46.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image" Target="media/image41.gif"/><Relationship Id="rId52"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gif"/><Relationship Id="rId48" Type="http://schemas.openxmlformats.org/officeDocument/2006/relationships/image" Target="media/image45.gif"/><Relationship Id="rId8" Type="http://schemas.openxmlformats.org/officeDocument/2006/relationships/image" Target="media/image5.gi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Words>
  <Characters>5242</Characters>
  <Application>Microsoft Office Word</Application>
  <DocSecurity>0</DocSecurity>
  <Lines>43</Lines>
  <Paragraphs>12</Paragraphs>
  <ScaleCrop>false</ScaleCrop>
  <Company>Home</Company>
  <LinksUpToDate>false</LinksUpToDate>
  <CharactersWithSpaces>6149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Matroid maps</dc:title>
  <dc:subject/>
  <dc:creator>Alena</dc:creator>
  <cp:keywords/>
  <dc:description/>
  <cp:lastModifiedBy>admin</cp:lastModifiedBy>
  <cp:revision>2</cp:revision>
  <dcterms:created xsi:type="dcterms:W3CDTF">2014-02-16T16:40:00Z</dcterms:created>
  <dcterms:modified xsi:type="dcterms:W3CDTF">2014-02-16T16:40:00Z</dcterms:modified>
</cp:coreProperties>
</file>