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B" w:rsidRPr="007E3243" w:rsidRDefault="00862B9B" w:rsidP="00862B9B">
      <w:pPr>
        <w:spacing w:before="120"/>
        <w:jc w:val="center"/>
        <w:rPr>
          <w:b/>
          <w:bCs/>
          <w:sz w:val="32"/>
          <w:szCs w:val="32"/>
        </w:rPr>
      </w:pPr>
      <w:r w:rsidRPr="007E3243">
        <w:rPr>
          <w:b/>
          <w:bCs/>
          <w:sz w:val="32"/>
          <w:szCs w:val="32"/>
        </w:rPr>
        <w:t>Административно-правовой статус иностранных граждан и лиц без гражданства</w:t>
      </w:r>
    </w:p>
    <w:p w:rsidR="00862B9B" w:rsidRPr="0071020D" w:rsidRDefault="00862B9B" w:rsidP="00862B9B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Административно-правовой статус иностранных граждан и лиц без гражданства регламентирован Федеральным законом от 15 августа 1996 г. «О порядке выезда из Российской Федерации и въезда в Российскую Федерацию» (в ред. Федеральных законов от 18.07.98 № 110-ФЗ, от 24.06.99 № 118-ФЗ), (с изм., внесенными Постановлением Конституционного суда РФ от 15.01.1998 № 2-П) и международными договорами и соглашениями и Федеральным законом от 25.07.2002 г. № 115-ФЗ «О правовом положении иностранных граждан».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Административная правоспособность иностранных граждан и лиц без гражданства, приезжающих в страну, имеют свои особенности по времени (оформление документов, пребывания в стране и выезд или изменение гражданства). Административная дееспособность зависит от того, какие права и обязанности ими реализуются своими действиями на общих основаниях, а какие на основании положений, указанных в международных договорах и соглашениях. На основании ст. 62 Конституции РФ эта категория лиц пользуется всеми правами и несет обязанности наравне с гражданами России, кроме случаев, установленных Федеральным законом или международными соглашениями. Иностранные граждане, в том числе и большинство граждан из стран СНГ, имеют меньший объем административной провосубъектности, чем граждане России. Они не могут занимать государственные должности, а также заниматься деятельностью, которая связана с принадлежностью к гражданству России или связана с государственной тайной. В отношении этой категории лиц допускаются ограничения в передвижении и выборе места жительства в целях обеспечения государственной безопасности. На иностранных граждан и лиц без гражданства не распространяется действие законодательства о воинской обязанности и воинской службе. Нахождение этой категории лиц также различается в зависимости от цели: на постоянное проживание с получением документов на право жительства и на временно пребывающих или проезжающих через территорию России транзитом.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Иностранные граждане и лица без гражданства подлежат административной ответственности на общих основаниях. Кроме этого к ним могут быть применены меры административной ответственности за проживание без документов на право жительства в России или проживание по недействительным</w:t>
      </w:r>
      <w:r>
        <w:t xml:space="preserve"> </w:t>
      </w:r>
      <w:r w:rsidRPr="00BA748B">
        <w:t>документам, несоблюдение установленного порядка регистрации либо передвижения и выбора места жительства, уклонение от выезда по истечению срока пребывания, несоблюдения правил транзитного проезда через территорию России. В соответствии с ст. 3.10 Ко АП РФ эти лица могут быть выдворены за пределы РФ. Административное выдворение иностранных граждан и лиц без гражданства как мера административного наказания устанавливается и назначается судьей, а в случае совершения административного правонарушения при въезде в Россию — соответствующими уполномоченными должностными лицами.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Иностранные граждане, обладающие дипломатическим иммунитетом или в соответствии с международными договорами не подпадающие под действие административной юрисдикции, а признанные в законном порядке беженцами или вынужден-\</w:t>
      </w:r>
      <w:r>
        <w:t xml:space="preserve"> </w:t>
      </w:r>
      <w:r w:rsidRPr="00BA748B">
        <w:t>ными переселенцами, имеют особый административный статус.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Выезд из России и въезд в РФ (включая транзитный проезд через ее территорию) регулируются Конституцией РФ, международными договорами РФ и указанным выше Федеральным '</w:t>
      </w:r>
      <w:r>
        <w:t xml:space="preserve"> </w:t>
      </w:r>
      <w:r w:rsidRPr="00BA748B">
        <w:t>законом.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В случае, если международным договором РФ установлены иные правила, чем те, которые предусмотрены настоящим Федеральным законом, действуют правила международного договора.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Иностранные граждане или лица без гражданства обязаны при въезде в Россию и выезде из РФ предъявить действительные документы, удостоверяющие их личность и признаваемые Россией в этом качестве, и визу, выданную соответствующим дипломатическим представительством или консульским учреждением РФ за пределами территории РФ либо органами внутренних дел или Министерством иностранных дел РФ, если иное не предусмотрено международным договором РФ.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Основанием для оформления въезда в РФ иностранных граждан или лиц без гражданства является письменное обращение (лично или через представителя) в дипломатическое представительство или консульское учреждение РФ.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В случае, если иностранные граждане или лица без гражданства намерены въехать в РФ по приглашению российского физического или юридического лица, порядок оформления такого приглашения устанавливается Правительством РФ.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Основанием для оформления въезда в РФ иностранных граждан или лиц без гражданства является также надлежащим образом оформленный договор о туристической поездке.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Въезд в РФ иностранным гражданам или лицам без гражданства не разрешается в случаях, если: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1) это необходимо в целях обеспечения безопасности государства;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2) в период своего предыдущего пребывания в РФ они были осуждены в соответствии с законодательством РФ за совершение тяжкого или особо тяжкого преступления либо в период предыдущего пребывания были выдворены за пределы РФ в принудительном порядке, — в течение пяти лет после отбытия наказания за совершенное преступление или в течение одного года со дня выдворения в принудительном порядке;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3) они не представили документы, необходимые для получения российской визы в соответствии с законодательством России — до их представления;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4) они ходатайствуют о российской визе на срок более трех месяцев и не представили сертификат об отсутствии у них ВИЧ-инфекции — до представления такого сертификата.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Выезд из России иностранным гражданам или лицам без гражданства может быть ограничен в случаях, если они: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в соответствии с законодательством России задержаны по подозрению в совершении преступления либо привлечены в качестве обвиняемых — до принятия решения по делу или до вступления в законную силу приговора суда;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осуждены за совершение преступления на территории России — до отбытия (исполнения) наказания или до освобождения от наказания;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уклоняются от исполнения обязательств, наложенных на них судом — до исполнения обязательств либо до достижения согласия сторонами;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4) не выполнили предусмотренные законодательством России обязательства по уплате налогов - до выполнения этих обязательств.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Транзитный проезд через территорию России без визы разрешается иностранному гражданину или лицу без гражданства в случаях, если они: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1) совершают беспересадочный полет воздушным транспортом через территорию России;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2) следуют на самолете международной авиалинии с пересадкой в аэропорту на территории России и имеют надлежащим образом оформленные документы на право</w:t>
      </w:r>
      <w:r>
        <w:t xml:space="preserve"> </w:t>
      </w:r>
      <w:r w:rsidRPr="00BA748B">
        <w:t>въезда в государство назначения и авиабилет с подтвержденной датой вылета из аэропорта пересадки на территории России в течение 24 часов с момента прибытия, за исключением случаев вынужденной остановки; 3) проживают на территории государства, с которым Россия имеет соответствующий международный договор. Вынужденной остановкой признается пребывание более 24 часов в пределах населенного пункта вследствие наступления следующих обстоятельств: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стихийных бедствий, задерживающих движение поезда, автотранспортного средства, судна или самолета;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2)</w:t>
      </w:r>
      <w:r>
        <w:t xml:space="preserve"> </w:t>
      </w:r>
      <w:r w:rsidRPr="00BA748B">
        <w:t>необходимости ремонта соответствующего транспортного средства, поврежденного в результате порчи каких-либо его частей или в результате транспортного происшествия;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3)</w:t>
      </w:r>
      <w:r>
        <w:t xml:space="preserve"> </w:t>
      </w:r>
      <w:r w:rsidRPr="00BA748B">
        <w:t>болезни, если по заключению врача дальнейшее следование больного представляется опасным для его жизни и здоровья;</w:t>
      </w:r>
    </w:p>
    <w:p w:rsidR="00862B9B" w:rsidRPr="00BA748B" w:rsidRDefault="00862B9B" w:rsidP="00862B9B">
      <w:pPr>
        <w:spacing w:before="120"/>
        <w:ind w:firstLine="567"/>
        <w:jc w:val="both"/>
      </w:pPr>
      <w:r w:rsidRPr="00BA748B">
        <w:t>4)</w:t>
      </w:r>
      <w:r>
        <w:t xml:space="preserve"> </w:t>
      </w:r>
      <w:r w:rsidRPr="00BA748B">
        <w:t>непредусмотренных задержек при пересадке с одного вида транспорта на другой в пункте пересадки.</w:t>
      </w:r>
    </w:p>
    <w:p w:rsidR="00862B9B" w:rsidRDefault="00862B9B" w:rsidP="00862B9B">
      <w:pPr>
        <w:spacing w:before="120"/>
        <w:ind w:firstLine="567"/>
        <w:jc w:val="both"/>
      </w:pPr>
      <w:r w:rsidRPr="00BA748B">
        <w:t>Должностные лица, по вине которых нарушены права гражданина РФ, иностранного гражданина или лица без гражданства на выезд из РФ и (или) въезд в РФ, несут материальную и иную ответственность за причиненный своими решениями, действиями (бездействием) указанным лицам ущерб в порядке, установленном законодательством России.</w:t>
      </w:r>
    </w:p>
    <w:p w:rsidR="00862B9B" w:rsidRDefault="00862B9B">
      <w:bookmarkStart w:id="0" w:name="_GoBack"/>
      <w:bookmarkEnd w:id="0"/>
    </w:p>
    <w:sectPr w:rsidR="00862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B9B"/>
    <w:rsid w:val="001E2BAD"/>
    <w:rsid w:val="00364376"/>
    <w:rsid w:val="00666FA6"/>
    <w:rsid w:val="0071020D"/>
    <w:rsid w:val="007E3243"/>
    <w:rsid w:val="00862B9B"/>
    <w:rsid w:val="00BA748B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1AAA06-3A01-41DE-B5A8-7596BF24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2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1153</Words>
  <Characters>6575</Characters>
  <Application>Microsoft Office Word</Application>
  <DocSecurity>0</DocSecurity>
  <Lines>54</Lines>
  <Paragraphs>15</Paragraphs>
  <ScaleCrop>false</ScaleCrop>
  <Company>Home</Company>
  <LinksUpToDate>false</LinksUpToDate>
  <CharactersWithSpaces>7713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Административно-правовой статус иностранных граждан и лиц без гражданства</dc:title>
  <dc:subject/>
  <dc:creator>Alena</dc:creator>
  <cp:keywords/>
  <dc:description/>
  <cp:lastModifiedBy>admin</cp:lastModifiedBy>
  <cp:revision>2</cp:revision>
  <dcterms:created xsi:type="dcterms:W3CDTF">2014-02-19T16:17:00Z</dcterms:created>
  <dcterms:modified xsi:type="dcterms:W3CDTF">2014-02-19T16:17:00Z</dcterms:modified>
</cp:coreProperties>
</file>