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E5" w:rsidRPr="00363B06" w:rsidRDefault="00380CE5" w:rsidP="00380CE5">
      <w:pPr>
        <w:spacing w:before="120"/>
        <w:jc w:val="center"/>
        <w:rPr>
          <w:b/>
          <w:bCs/>
          <w:sz w:val="32"/>
          <w:szCs w:val="32"/>
        </w:rPr>
      </w:pPr>
      <w:r w:rsidRPr="00363B06">
        <w:rPr>
          <w:b/>
          <w:bCs/>
          <w:sz w:val="32"/>
          <w:szCs w:val="32"/>
        </w:rPr>
        <w:t>Административно-правовые нормы: понятия, признаки и виды</w:t>
      </w:r>
    </w:p>
    <w:p w:rsidR="00380CE5" w:rsidRPr="0071020D" w:rsidRDefault="00380CE5" w:rsidP="00380CE5">
      <w:pPr>
        <w:spacing w:before="120"/>
        <w:jc w:val="center"/>
        <w:rPr>
          <w:sz w:val="28"/>
          <w:szCs w:val="28"/>
        </w:rPr>
      </w:pPr>
      <w:r w:rsidRPr="0071020D">
        <w:rPr>
          <w:sz w:val="28"/>
          <w:szCs w:val="28"/>
        </w:rPr>
        <w:t>B.C. Четвериков</w:t>
      </w:r>
    </w:p>
    <w:p w:rsidR="00380CE5" w:rsidRPr="00BA748B" w:rsidRDefault="00380CE5" w:rsidP="00380CE5">
      <w:pPr>
        <w:spacing w:before="120"/>
        <w:ind w:firstLine="567"/>
        <w:jc w:val="both"/>
      </w:pPr>
      <w:r w:rsidRPr="00BA748B">
        <w:t>Норма административного права, как и другой правовой акт, представляет собой некоторое правило общего свойства, определенную меру возможного, должного и обязательного поведения участников управленческих отношений, установленную или санкционированную государством и охраняемую специальными мерами государственного принуждения.</w:t>
      </w:r>
    </w:p>
    <w:p w:rsidR="00380CE5" w:rsidRPr="00BA748B" w:rsidRDefault="00380CE5" w:rsidP="00380CE5">
      <w:pPr>
        <w:spacing w:before="120"/>
        <w:ind w:firstLine="567"/>
        <w:jc w:val="both"/>
      </w:pPr>
      <w:r w:rsidRPr="00BA748B">
        <w:t>Oco6ot значение в функционировании системы механизма административно-правового регулирования имеют правовые акты, которые включают в себя понятие нормативные и индивидуальные акты, акты применения и акты толкования или разъяснения, даваемые уполномоченными государственными органами и их должностными лицами.</w:t>
      </w:r>
    </w:p>
    <w:p w:rsidR="00380CE5" w:rsidRPr="00BA748B" w:rsidRDefault="00380CE5" w:rsidP="00380CE5">
      <w:pPr>
        <w:spacing w:before="120"/>
        <w:ind w:firstLine="567"/>
        <w:jc w:val="both"/>
      </w:pPr>
      <w:r w:rsidRPr="00BA748B">
        <w:t>Правовой акт — это юридический акт, принятый органом государственной власти или должностным лицом по предметам ведения, в пределах полномочий и определенном порядке. Например, правовые акты города Москвы — это решения? принимаемые жителями Москвы на городском референдуме, законы города Москвы, постановления Думы, распоряжения Мэра, постановления Правительства Москвы, подобные правовые акты принимаются также и в других субъектах РФ, на основании Конституции РФ и федеральных законов.</w:t>
      </w:r>
    </w:p>
    <w:p w:rsidR="00380CE5" w:rsidRPr="00BA748B" w:rsidRDefault="00380CE5" w:rsidP="00380CE5">
      <w:pPr>
        <w:spacing w:before="120"/>
        <w:ind w:firstLine="567"/>
        <w:jc w:val="both"/>
      </w:pPr>
      <w:r w:rsidRPr="00BA748B">
        <w:t>Нормативно-правовой акт — это правовой акт, устанавливающий, изменяющий или отменяющий нормы и правила общего характера. Например, Конституция РФ, федеральный конституционный и федеральный законы, указ Президента РФ, постановление Правительства РФ, соответственно на уровне субъектов РФ, Устав города Москвы, законы? принятые Московской городской Думой, распоряжение Мэра города Москвы, постановление правительства города Москвы, Устав, Регламент районной Управы города Москвы.</w:t>
      </w:r>
    </w:p>
    <w:p w:rsidR="00380CE5" w:rsidRPr="00BA748B" w:rsidRDefault="00380CE5" w:rsidP="00380CE5">
      <w:pPr>
        <w:spacing w:before="120"/>
        <w:ind w:firstLine="567"/>
        <w:jc w:val="both"/>
      </w:pPr>
      <w:r w:rsidRPr="00BA748B">
        <w:t>Устав города Москвы является Основным Законом города и имеет высшую юридическую силу по отношению к другим законам города, правовым актам органов власти города и районов и их должностных лиц. В случае противоречия указанных актов Уставу действует настоящий Устав.</w:t>
      </w:r>
    </w:p>
    <w:p w:rsidR="00380CE5" w:rsidRPr="00BA748B" w:rsidRDefault="00380CE5" w:rsidP="00380CE5">
      <w:pPr>
        <w:spacing w:before="120"/>
        <w:ind w:firstLine="567"/>
        <w:jc w:val="both"/>
      </w:pPr>
      <w:r w:rsidRPr="00BA748B">
        <w:t>Устав города Москвы в соответствии с Конституцией РФ определяет предметы ведения города Москвы, территориальное устройство города, статус всех органов власти в городе, порядок их формирования, взаимодействия, полномочия и ответственность, правовую и материальную основу их деятельности, формы прямого волеизъявления жителей Москвы и их участия в деятельности органов власти.</w:t>
      </w:r>
    </w:p>
    <w:p w:rsidR="00380CE5" w:rsidRPr="00BA748B" w:rsidRDefault="00380CE5" w:rsidP="00380CE5">
      <w:pPr>
        <w:spacing w:before="120"/>
        <w:ind w:firstLine="567"/>
        <w:jc w:val="both"/>
      </w:pPr>
      <w:r w:rsidRPr="00BA748B">
        <w:t>Постановление Московской городской Думы - это правовой акт города Москвы, принимаемый Думой и подписываемый председателем Думы.</w:t>
      </w:r>
    </w:p>
    <w:p w:rsidR="00380CE5" w:rsidRPr="00BA748B" w:rsidRDefault="00380CE5" w:rsidP="00380CE5">
      <w:pPr>
        <w:spacing w:before="120"/>
        <w:ind w:firstLine="567"/>
        <w:jc w:val="both"/>
      </w:pPr>
      <w:r w:rsidRPr="00BA748B">
        <w:t>Распоряжение Мэра Москвы — это правовой акт города Москвы, издаваемый Мэром.</w:t>
      </w:r>
    </w:p>
    <w:p w:rsidR="00380CE5" w:rsidRPr="00BA748B" w:rsidRDefault="00380CE5" w:rsidP="00380CE5">
      <w:pPr>
        <w:spacing w:before="120"/>
        <w:ind w:firstLine="567"/>
        <w:jc w:val="both"/>
      </w:pPr>
      <w:r w:rsidRPr="00BA748B">
        <w:t>Постановление правительства Москвы — это правовой акт города Москвы, принимаемый правительством и подписываемый председателем правительства города Москвы. В городе Москве, как и во многих субъектах РФ, мэр города одновременно является председателем правительства Москвы. Правительство РФ возглавляет председатель Правительства, а не премьер, как постоянно его ошибочно называют журналисты, так как правовой статус их разный.</w:t>
      </w:r>
    </w:p>
    <w:p w:rsidR="00380CE5" w:rsidRPr="00BA748B" w:rsidRDefault="00380CE5" w:rsidP="00380CE5">
      <w:pPr>
        <w:spacing w:before="120"/>
        <w:ind w:firstLine="567"/>
        <w:jc w:val="both"/>
      </w:pPr>
      <w:r w:rsidRPr="00BA748B">
        <w:t>Нормативно-правовой акт имеет следующие признаки (черты):</w:t>
      </w:r>
    </w:p>
    <w:p w:rsidR="00380CE5" w:rsidRPr="00BA748B" w:rsidRDefault="00380CE5" w:rsidP="00380CE5">
      <w:pPr>
        <w:spacing w:before="120"/>
        <w:ind w:firstLine="567"/>
        <w:jc w:val="both"/>
      </w:pPr>
      <w:r w:rsidRPr="00BA748B">
        <w:t>1)</w:t>
      </w:r>
      <w:r>
        <w:t xml:space="preserve"> </w:t>
      </w:r>
      <w:r w:rsidRPr="00BA748B">
        <w:t>устанавливает нормы права, изменяет и прекращает их действие;</w:t>
      </w:r>
    </w:p>
    <w:p w:rsidR="00380CE5" w:rsidRPr="00BA748B" w:rsidRDefault="00380CE5" w:rsidP="00380CE5">
      <w:pPr>
        <w:spacing w:before="120"/>
        <w:ind w:firstLine="567"/>
        <w:jc w:val="both"/>
      </w:pPr>
      <w:r w:rsidRPr="00BA748B">
        <w:t>2) является результатом нормотворческой деятельности специально на то уполномоченного субъекта органа государственной власти, государственного управления или уполномоченного должностного лица;</w:t>
      </w:r>
    </w:p>
    <w:p w:rsidR="00380CE5" w:rsidRPr="00BA748B" w:rsidRDefault="00380CE5" w:rsidP="00380CE5">
      <w:pPr>
        <w:spacing w:before="120"/>
        <w:ind w:firstLine="567"/>
        <w:jc w:val="both"/>
      </w:pPr>
      <w:r w:rsidRPr="00BA748B">
        <w:t>3) содержит общеобязательные правила поведения для всех</w:t>
      </w:r>
      <w:r>
        <w:t xml:space="preserve"> </w:t>
      </w:r>
      <w:r w:rsidRPr="00BA748B">
        <w:t>участников конкретных общественных отношений;</w:t>
      </w:r>
    </w:p>
    <w:p w:rsidR="00380CE5" w:rsidRPr="00BA748B" w:rsidRDefault="00380CE5" w:rsidP="00380CE5">
      <w:pPr>
        <w:spacing w:before="120"/>
        <w:ind w:firstLine="567"/>
        <w:jc w:val="both"/>
      </w:pPr>
      <w:r w:rsidRPr="00BA748B">
        <w:t>4)</w:t>
      </w:r>
      <w:r>
        <w:t xml:space="preserve"> </w:t>
      </w:r>
      <w:r w:rsidRPr="00BA748B">
        <w:t>имеет определенную степень силы (иерархии или сопод-чиненности), в зависимости от уровня органа (должностного лица) его принявшего;</w:t>
      </w:r>
    </w:p>
    <w:p w:rsidR="00380CE5" w:rsidRPr="00BA748B" w:rsidRDefault="00380CE5" w:rsidP="00380CE5">
      <w:pPr>
        <w:spacing w:before="120"/>
        <w:ind w:firstLine="567"/>
        <w:jc w:val="both"/>
      </w:pPr>
      <w:r w:rsidRPr="00BA748B">
        <w:t>5)</w:t>
      </w:r>
      <w:r>
        <w:t xml:space="preserve"> </w:t>
      </w:r>
      <w:r w:rsidRPr="00BA748B">
        <w:t>имеет односторонний (государственно-властный) характер воздействия для субъектов административного права, подпадающих в поле действия этой нормы;</w:t>
      </w:r>
    </w:p>
    <w:p w:rsidR="00380CE5" w:rsidRPr="00BA748B" w:rsidRDefault="00380CE5" w:rsidP="00380CE5">
      <w:pPr>
        <w:spacing w:before="120"/>
        <w:ind w:firstLine="567"/>
        <w:jc w:val="both"/>
      </w:pPr>
      <w:r w:rsidRPr="00BA748B">
        <w:t>6)</w:t>
      </w:r>
      <w:r>
        <w:t xml:space="preserve"> </w:t>
      </w:r>
      <w:r w:rsidRPr="00BA748B">
        <w:t>не имеет конкретного адресата;</w:t>
      </w:r>
    </w:p>
    <w:p w:rsidR="00380CE5" w:rsidRPr="00BA748B" w:rsidRDefault="00380CE5" w:rsidP="00380CE5">
      <w:pPr>
        <w:spacing w:before="120"/>
        <w:ind w:firstLine="567"/>
        <w:jc w:val="both"/>
      </w:pPr>
      <w:r w:rsidRPr="00BA748B">
        <w:t>7)</w:t>
      </w:r>
      <w:r>
        <w:t xml:space="preserve"> </w:t>
      </w:r>
      <w:r w:rsidRPr="00BA748B">
        <w:t>действует независимо от его исполнения, до его официальной отмены.</w:t>
      </w:r>
    </w:p>
    <w:p w:rsidR="00380CE5" w:rsidRPr="00BA748B" w:rsidRDefault="00380CE5" w:rsidP="00380CE5">
      <w:pPr>
        <w:spacing w:before="120"/>
        <w:ind w:firstLine="567"/>
        <w:jc w:val="both"/>
      </w:pPr>
      <w:r w:rsidRPr="00BA748B">
        <w:t>Система административных нормативно-правовых актов представляет собой взаимосвязанную и взаимозависимую совокупность норм и правил (на федеральном уровне — управляющая подсистема), выраженную в форме административных норм Конституции РФ, федеральных конституционных законов, федеральных законов, указов Президента РФ, постановлений Правительства РФ и иных нормативно-правовых актов федеральных органов исполнительной власти, органов государственного управления, их уполномоченных должностных лиц, а также соответственно совокупность административных нормативно-правовых актов, принимаемых на уровне субъектов РФ (управляемая подсистема) по предметам ведения РФ и предметам совместного ведения РФ и субъектов РФ, обеспеченных мерами государственного принуждения.</w:t>
      </w:r>
    </w:p>
    <w:p w:rsidR="00380CE5" w:rsidRPr="00BA748B" w:rsidRDefault="00380CE5" w:rsidP="00380CE5">
      <w:pPr>
        <w:spacing w:before="120"/>
        <w:ind w:firstLine="567"/>
        <w:jc w:val="both"/>
      </w:pPr>
      <w:r w:rsidRPr="00BA748B">
        <w:t>Особенности системы административных нормативно-правовых актов состоят в том, что они находятся в соподчиненной взаимосвязи друг с другом, тип связи определяется их юридической силой (уровнем, или полномочным субъектом? его издавшим), а также местом и ролью в системе управления определяемз[ формой выражения правового акта (Конституция, закон, указ, постановление и др.).</w:t>
      </w:r>
    </w:p>
    <w:p w:rsidR="00380CE5" w:rsidRPr="00BA748B" w:rsidRDefault="00380CE5" w:rsidP="00380CE5">
      <w:pPr>
        <w:spacing w:before="120"/>
        <w:ind w:firstLine="567"/>
        <w:jc w:val="both"/>
      </w:pPr>
      <w:r w:rsidRPr="00BA748B">
        <w:t>Индивидуальный акт — это правовой акт, принятый полномочным должностным лицом на основе нормативно-правового акта в объеме компетенции, определяющий на нормы права и обязанности конкретных участников правоотношений. Эти отношения носят разовый характер и распространяются на определенных круг участников в целях разрешения конкретного индивидуального вопроса (награждение ряда лиц почетными званиями, назначения на должность, предоставление отпуска, объявление благодарности, приказ о вынесении дисциплинарного взыскания или приказ об увольнении государственного служащего и др.).</w:t>
      </w:r>
    </w:p>
    <w:p w:rsidR="00380CE5" w:rsidRPr="00BA748B" w:rsidRDefault="00380CE5" w:rsidP="00380CE5">
      <w:pPr>
        <w:spacing w:before="120"/>
        <w:ind w:firstLine="567"/>
        <w:jc w:val="both"/>
      </w:pPr>
      <w:r w:rsidRPr="00BA748B">
        <w:t>Акты применения являются разновидностью индивидуальных правовых актов и обеспечивают правовую оценку конфликтных ситуаций в сфере управления, а также в процессе рассмотрения квалифицируют состав административного правонарушения и назначают вид наказания. Акты применения включаются в механизм административно-правового регулирования как средство реализации индивидуальных прав и обязанностей при определении мер юридической ответственности. Например, принятие полномочным органом, должностным лицом в порядке, определенном законом, и в пределах своих полномочий постановления о применении вида административного наказания к лицу, совершившему административное правонарушение. Акты применения также имеют индивидуальную направленность, однако от индивидуальных актов они отличаются юрисдикционным (подведомственным) характером и порядком разрешения конфликтных управленческих ситуаций, а также порядком разрешения индивидуальных административных дел, связанных с совершением административных правонарушений.</w:t>
      </w:r>
    </w:p>
    <w:p w:rsidR="00380CE5" w:rsidRPr="00BA748B" w:rsidRDefault="00380CE5" w:rsidP="00380CE5">
      <w:pPr>
        <w:spacing w:before="120"/>
        <w:ind w:firstLine="567"/>
        <w:jc w:val="both"/>
      </w:pPr>
      <w:r w:rsidRPr="00BA748B">
        <w:t>Акты толкования норм административного права, принимаются уполномоченными на то органами. Как правило, акты толкования норм административного права осуществляются Конституционным Судом РФ и другими органами судебной власти, а также некоторыми законодательными органами власти субъектов РФ, например, пункт х) толкование законодательных актов города, ст. 45 Устава города Москвы. Иногда разъяснения уполномоченных органов исполнительной власти (например, Минюста России) осуществляется по результатам анализа практики принятия и регистрации нормативно-правовых актов в сфере деятельности органов исполнительной власти, государственного управления.</w:t>
      </w:r>
    </w:p>
    <w:p w:rsidR="00380CE5" w:rsidRPr="00BA748B" w:rsidRDefault="00380CE5" w:rsidP="00380CE5">
      <w:pPr>
        <w:spacing w:before="120"/>
        <w:ind w:firstLine="567"/>
        <w:jc w:val="both"/>
      </w:pPr>
      <w:r w:rsidRPr="00BA748B">
        <w:t>Норма административного права, как и норма другой отрасли права, это правило общего характера, конкретная мера возможного, должного или обязательного поведения участников управленческих отношений, установленная или санкционированная государством, гарантирующая их реализацию специальными мерами государственного стимулирования или принуждения.</w:t>
      </w:r>
    </w:p>
    <w:p w:rsidR="00380CE5" w:rsidRPr="00BA748B" w:rsidRDefault="00380CE5" w:rsidP="00380CE5">
      <w:pPr>
        <w:spacing w:before="120"/>
        <w:ind w:firstLine="567"/>
        <w:jc w:val="both"/>
      </w:pPr>
      <w:r w:rsidRPr="00BA748B">
        <w:t>Особенностью норм административного права является то, что они регулятор управленческих отношений, складывающихся в сфере деятельности органов исполнительной власти, государственного управления и их должностных лиц по предметам ведения и в объеме полномочий.</w:t>
      </w:r>
    </w:p>
    <w:p w:rsidR="00380CE5" w:rsidRPr="00BA748B" w:rsidRDefault="00380CE5" w:rsidP="00380CE5">
      <w:pPr>
        <w:spacing w:before="120"/>
        <w:ind w:firstLine="567"/>
        <w:jc w:val="both"/>
      </w:pPr>
      <w:r w:rsidRPr="00BA748B">
        <w:t>Нормы административного права регулируют также управленческие отношения, возникающие в сфере реализации государственных функций и задач управления органами законодательной власти (принятие бюджета, согласие ГД РФ на назначение Председателя Правительства РФ, представляемого Президентом РФ), судебными органами власти (отмена незаконных актов управления), управленческие решения администрации органов МСУ, регулирования вопросов государственной и муниципальной службы, а также внутриорганизационные вопросы управленческого характера в других государственных органах, например, в органах прокуратуры, Счетной палаты, ЦИК РФ и др.</w:t>
      </w:r>
    </w:p>
    <w:p w:rsidR="00380CE5" w:rsidRPr="00BA748B" w:rsidRDefault="00380CE5" w:rsidP="00380CE5">
      <w:pPr>
        <w:spacing w:before="120"/>
        <w:ind w:firstLine="567"/>
        <w:jc w:val="both"/>
      </w:pPr>
      <w:r w:rsidRPr="00BA748B">
        <w:t>Административно-правовые нормы регулируют также отношения, возникающие при реализации определенных государственных функций, санкционированных (разрешенных) негосударственным объединениям, например, профсоюзам, ДНД, товарищеским судам и различным административным комиссиям при органах МСУ.</w:t>
      </w:r>
    </w:p>
    <w:p w:rsidR="00380CE5" w:rsidRPr="00BA748B" w:rsidRDefault="00380CE5" w:rsidP="00380CE5">
      <w:pPr>
        <w:spacing w:before="120"/>
        <w:ind w:firstLine="567"/>
        <w:jc w:val="both"/>
      </w:pPr>
      <w:r w:rsidRPr="00BA748B">
        <w:t>Под источниками административного права понимаются различные формы их законодательного выражения, как бы истоки появления норм административного права. Нормы административного права содержатся в различных по значению и характеру нормативно-правовых актах. Сложность регулируемых отношений деятельности органов исполнительной власти, государственного управления требует разработки и принятия многих законов и подзаконных нормативных актов. Административно-правовые нормы могут содержаться в нормативных актах других отраслей права. Например, многие законы и подзаконные нормативные акты содержат одновременно нормы конституционного права, гражданского, финансового, трудового, таможенного, административного и других отраслей права.</w:t>
      </w:r>
    </w:p>
    <w:p w:rsidR="00380CE5" w:rsidRPr="00BA748B" w:rsidRDefault="00380CE5" w:rsidP="00380CE5">
      <w:pPr>
        <w:spacing w:before="120"/>
        <w:ind w:firstLine="567"/>
        <w:jc w:val="both"/>
      </w:pPr>
      <w:r w:rsidRPr="00BA748B">
        <w:t>К источникам административного права относятся:</w:t>
      </w:r>
    </w:p>
    <w:p w:rsidR="00380CE5" w:rsidRPr="00BA748B" w:rsidRDefault="00380CE5" w:rsidP="00380CE5">
      <w:pPr>
        <w:spacing w:before="120"/>
        <w:ind w:firstLine="567"/>
        <w:jc w:val="both"/>
      </w:pPr>
      <w:r w:rsidRPr="00BA748B">
        <w:t>1) Конституция РФ и конституции республик в составе России, уставы остальных субъектов Российской Федерации, федеральные конституционные законы, кодексы, федеральные законы и законы субъектов Российской Федерации. Особое значение имеет Кодекс РФ об административных правонарушениях, завершивший формирование законодательства об административных правонарушениях (ст. 1.1 Ко АП РФ), принятый 30 декабря 2001 г. № 195-ФЗ и введенный в действие ФЗ 30 декабря 2001 г. № 196-ФЗ.</w:t>
      </w:r>
    </w:p>
    <w:p w:rsidR="00380CE5" w:rsidRPr="00BA748B" w:rsidRDefault="00380CE5" w:rsidP="00380CE5">
      <w:pPr>
        <w:spacing w:before="120"/>
        <w:ind w:firstLine="567"/>
        <w:jc w:val="both"/>
      </w:pPr>
      <w:r w:rsidRPr="00BA748B">
        <w:t>2) Постановления палат Федерального Собрания, постановления органов представительной власти субъектов Российской Федерации.</w:t>
      </w:r>
    </w:p>
    <w:p w:rsidR="00380CE5" w:rsidRPr="00BA748B" w:rsidRDefault="00380CE5" w:rsidP="00380CE5">
      <w:pPr>
        <w:spacing w:before="120"/>
        <w:ind w:firstLine="567"/>
        <w:jc w:val="both"/>
      </w:pPr>
      <w:r w:rsidRPr="00BA748B">
        <w:t>3)</w:t>
      </w:r>
      <w:r>
        <w:t xml:space="preserve"> </w:t>
      </w:r>
      <w:r w:rsidRPr="00BA748B">
        <w:t>Указы и распоряжения Президента РФ, Постановления и распоряжения Правительства РФ, аналогичные акты на уровне субъектов Российской Федерации.</w:t>
      </w:r>
    </w:p>
    <w:p w:rsidR="00380CE5" w:rsidRPr="00BA748B" w:rsidRDefault="00380CE5" w:rsidP="00380CE5">
      <w:pPr>
        <w:spacing w:before="120"/>
        <w:ind w:firstLine="567"/>
        <w:jc w:val="both"/>
      </w:pPr>
      <w:r w:rsidRPr="00BA748B">
        <w:t>4)</w:t>
      </w:r>
      <w:r>
        <w:t xml:space="preserve"> </w:t>
      </w:r>
      <w:r w:rsidRPr="00BA748B">
        <w:t>Акты федеральных органов исполнительной власти, государственного управления и аналогичных органов исполнительной власти на уровне субъектов Российской Федерации.</w:t>
      </w:r>
    </w:p>
    <w:p w:rsidR="00380CE5" w:rsidRPr="00BA748B" w:rsidRDefault="00380CE5" w:rsidP="00380CE5">
      <w:pPr>
        <w:spacing w:before="120"/>
        <w:ind w:firstLine="567"/>
        <w:jc w:val="both"/>
      </w:pPr>
      <w:r w:rsidRPr="00BA748B">
        <w:t>5) решения администраций органов местного самоуправления.</w:t>
      </w:r>
    </w:p>
    <w:p w:rsidR="00380CE5" w:rsidRPr="00BA748B" w:rsidRDefault="00380CE5" w:rsidP="00380CE5">
      <w:pPr>
        <w:spacing w:before="120"/>
        <w:ind w:firstLine="567"/>
        <w:jc w:val="both"/>
      </w:pPr>
      <w:r w:rsidRPr="00BA748B">
        <w:t>Остаются источниками норм административного права акты высших и центральных органов СССР при условии, если по регулированию этих отношений не приняты акты России и если они не противоречат законодательству России. Например, Указ Президиума Верховного Совета СССР «О порядке рассмотрения предложений, заявлений и жалоб граждан» от 12 апреля 1968 г. xb редакции от 4 марта 1980 г.), так как федеральный закон «Об обращениях граждан» пока не принят.</w:t>
      </w:r>
    </w:p>
    <w:p w:rsidR="00380CE5" w:rsidRPr="00BA748B" w:rsidRDefault="00380CE5" w:rsidP="00380CE5">
      <w:pPr>
        <w:spacing w:before="120"/>
        <w:ind w:firstLine="567"/>
        <w:jc w:val="both"/>
      </w:pPr>
      <w:r w:rsidRPr="00BA748B">
        <w:t>Нормы административного права по источникам классифицируются по иерархии (соподчиненности) в следующем порядке.</w:t>
      </w:r>
    </w:p>
    <w:p w:rsidR="00380CE5" w:rsidRPr="00BA748B" w:rsidRDefault="00380CE5" w:rsidP="00380CE5">
      <w:pPr>
        <w:spacing w:before="120"/>
        <w:ind w:firstLine="567"/>
        <w:jc w:val="both"/>
      </w:pPr>
      <w:r w:rsidRPr="00BA748B">
        <w:t>Федеральные конституционные законы, федеральные законы и постановления палат Федерального Собрания, указы Президента РФ, постановления Правительства РФ и другие акты публикуются в информационном бюллетене «Собрание законодательства Российской Федерации». Он издается еженедельно и состоит из пяти разделов. Раздел 1 включает федеральные конституционные законы и федеральные законы. Раздел 2 — акты палат Федерального Собрания. Раздел 3 — указы и распоряжения Президента РФ. Раздел 4— постановления и распоряжения Правительства РФ. Раздел 5 - решения Конституционного Суда РФ.</w:t>
      </w:r>
    </w:p>
    <w:p w:rsidR="00380CE5" w:rsidRPr="00BA748B" w:rsidRDefault="00380CE5" w:rsidP="00380CE5">
      <w:pPr>
        <w:spacing w:before="120"/>
        <w:ind w:firstLine="567"/>
        <w:jc w:val="both"/>
      </w:pPr>
      <w:r w:rsidRPr="00BA748B">
        <w:t>Нормативные акты федеральных органов исполнительной власти публикуются в «Бюллетене нормативных актов министерств и других федеральных органов исполнительной власти РФ» (БНА), который издается раз в месяц.</w:t>
      </w:r>
    </w:p>
    <w:p w:rsidR="00380CE5" w:rsidRPr="00BA748B" w:rsidRDefault="00380CE5" w:rsidP="00380CE5">
      <w:pPr>
        <w:spacing w:before="120"/>
        <w:ind w:firstLine="567"/>
        <w:jc w:val="both"/>
      </w:pPr>
      <w:r w:rsidRPr="00BA748B">
        <w:t>Акты, содержащие нормы административного права субъектов Российской Федерации, публикуются в соответствующих бюллетенях и вестниках. Например, «Вестник мэрии Москвы».</w:t>
      </w:r>
    </w:p>
    <w:p w:rsidR="00380CE5" w:rsidRPr="00BA748B" w:rsidRDefault="00380CE5" w:rsidP="00380CE5">
      <w:pPr>
        <w:spacing w:before="120"/>
        <w:ind w:firstLine="567"/>
        <w:jc w:val="both"/>
      </w:pPr>
      <w:r w:rsidRPr="00BA748B">
        <w:t>Система источников норм административного права кодифицирована частично, что создает проблемы своевременного и качественного их применения в рамках законности и эффективности регулирования управленческих отношений в сфере исполнительной деятельности, государственного управления.</w:t>
      </w:r>
    </w:p>
    <w:p w:rsidR="00380CE5" w:rsidRPr="00BA748B" w:rsidRDefault="00380CE5" w:rsidP="00380CE5">
      <w:pPr>
        <w:spacing w:before="120"/>
        <w:ind w:firstLine="567"/>
        <w:jc w:val="both"/>
      </w:pPr>
      <w:r w:rsidRPr="00BA748B">
        <w:t>С 1 апреля 2001 г. все федеральные законы систематизированы по номерам, а также дополнения и изменения к ним, что значительно облегчает их поиск.</w:t>
      </w:r>
    </w:p>
    <w:p w:rsidR="00380CE5" w:rsidRPr="00BA748B" w:rsidRDefault="00380CE5" w:rsidP="00380CE5">
      <w:pPr>
        <w:spacing w:before="120"/>
        <w:ind w:firstLine="567"/>
        <w:jc w:val="both"/>
      </w:pPr>
      <w:r w:rsidRPr="00BA748B">
        <w:t>Сложность, комплексность и объемность норм административного законодательства негативно влияет на эффективность управленческой деятельности исполнительной власти, государственного управления и создает предпосылки для коррупции и различных должностных правонарушений. Научно-обоснованное проектирование и правове закрепление целостной системы органов исполнительной власти РФ является наиболее актуальной проблемой повышения эффективности управления государством и осуществления им основных функций социально-экономической защиты населения и обеспечения эффективности правоохранительной деятельности.</w:t>
      </w:r>
    </w:p>
    <w:p w:rsidR="00380CE5" w:rsidRPr="00BA748B" w:rsidRDefault="00380CE5" w:rsidP="00380CE5">
      <w:pPr>
        <w:spacing w:before="120"/>
        <w:ind w:firstLine="567"/>
        <w:jc w:val="both"/>
      </w:pPr>
      <w:r w:rsidRPr="00BA748B">
        <w:t>Административно-правовые нормы способствуют решению следующих основных задач:</w:t>
      </w:r>
    </w:p>
    <w:p w:rsidR="00380CE5" w:rsidRPr="00BA748B" w:rsidRDefault="00380CE5" w:rsidP="00380CE5">
      <w:pPr>
        <w:spacing w:before="120"/>
        <w:ind w:firstLine="567"/>
        <w:jc w:val="both"/>
      </w:pPr>
      <w:r w:rsidRPr="00BA748B">
        <w:t>1) упорядочение управленческих отношений и регулирование функций в системе органов исполнительной власти, государственного управления;</w:t>
      </w:r>
    </w:p>
    <w:p w:rsidR="00380CE5" w:rsidRPr="00BA748B" w:rsidRDefault="00380CE5" w:rsidP="00380CE5">
      <w:pPr>
        <w:spacing w:before="120"/>
        <w:ind w:firstLine="567"/>
        <w:jc w:val="both"/>
      </w:pPr>
      <w:r w:rsidRPr="00BA748B">
        <w:t>2) регламентация связей и отношений различных отраслей и сфер отраслевого и межотраслевого управления, координация и взаимодействия государственных органов власти и их обслуживающих аппаратов с юридическими и физическими лицами;</w:t>
      </w:r>
    </w:p>
    <w:p w:rsidR="00380CE5" w:rsidRPr="00BA748B" w:rsidRDefault="00380CE5" w:rsidP="00380CE5">
      <w:pPr>
        <w:spacing w:before="120"/>
        <w:ind w:firstLine="567"/>
        <w:jc w:val="both"/>
      </w:pPr>
      <w:r w:rsidRPr="00BA748B">
        <w:t>3)</w:t>
      </w:r>
      <w:r>
        <w:t xml:space="preserve"> </w:t>
      </w:r>
      <w:r w:rsidRPr="00BA748B">
        <w:t>закрепление научно обоснованных и рациональных отношений между субъектами и объектами управленческой деятельности, с целью их оптимизации и устойчивого динамического развития;</w:t>
      </w:r>
    </w:p>
    <w:p w:rsidR="00380CE5" w:rsidRPr="00BA748B" w:rsidRDefault="00380CE5" w:rsidP="00380CE5">
      <w:pPr>
        <w:spacing w:before="120"/>
        <w:ind w:firstLine="567"/>
        <w:jc w:val="both"/>
      </w:pPr>
      <w:r w:rsidRPr="00BA748B">
        <w:t>4) стимулирование, запретительные меры, определение степени и порядка применения мер административного принуждения, включая применение видов наказания за административные правонарушения или освобождения от наказания.</w:t>
      </w:r>
    </w:p>
    <w:p w:rsidR="00380CE5" w:rsidRPr="00BA748B" w:rsidRDefault="00380CE5" w:rsidP="00380CE5">
      <w:pPr>
        <w:spacing w:before="120"/>
        <w:ind w:firstLine="567"/>
        <w:jc w:val="both"/>
      </w:pPr>
      <w:r w:rsidRPr="00BA748B">
        <w:t>Структура нормы права — это способ и форма взаимосвязи ее элементов. Такими элементами являются гипотеза, диспозиция и санкция. Вместе с тем нормам административного права присуще и поощрение.</w:t>
      </w:r>
    </w:p>
    <w:p w:rsidR="00380CE5" w:rsidRPr="00BA748B" w:rsidRDefault="00380CE5" w:rsidP="00380CE5">
      <w:pPr>
        <w:spacing w:before="120"/>
        <w:ind w:firstLine="567"/>
        <w:jc w:val="both"/>
      </w:pPr>
      <w:r w:rsidRPr="00BA748B">
        <w:t>Гипотеза административно-правовой нормы — это управленческие отношения, на которые она призвана при определенных условиях, воздействовать и которые, в свою очередь могут порождать определенные правоотношения. По существу это юридические факты, порождающие административно-правовые отношения. Например, совершение гражданином административного правонарушения. Юридические факты могут</w:t>
      </w:r>
      <w:r>
        <w:t xml:space="preserve"> </w:t>
      </w:r>
      <w:r w:rsidRPr="00BA748B">
        <w:t>быть простыми и сложными. Простой юридический факт — рождение ребенка — требует его регистрации в органах записи актов гражданского состояния (ЗАГСах). Сложный юридический факт — поступление выпускника средней школы в государственный институт (прохождение медкомиссии, представление аттестата и других требуемых документов, сдача вступительных экзаменов, прохождение по конкурсу и приказ ректора о зачислении студента на первый курс).</w:t>
      </w:r>
    </w:p>
    <w:p w:rsidR="00380CE5" w:rsidRPr="00BA748B" w:rsidRDefault="00380CE5" w:rsidP="00380CE5">
      <w:pPr>
        <w:spacing w:before="120"/>
        <w:ind w:firstLine="567"/>
        <w:jc w:val="both"/>
      </w:pPr>
      <w:r w:rsidRPr="00BA748B">
        <w:t>Диспозиция — есть правило поведения, предписываемое нормой. Она излагается преимущественно в форме осуществления прав, правомочий, дозволения или дается в виде предписаний, обязанностей, в форме запрета и ограничений конкретной деятельности. Диспозиция всегда предполагает тесную взаимосвязь прав и обязанностей субъектов права, как бы она не была сформулирована.</w:t>
      </w:r>
    </w:p>
    <w:p w:rsidR="00380CE5" w:rsidRPr="00BA748B" w:rsidRDefault="00380CE5" w:rsidP="00380CE5">
      <w:pPr>
        <w:spacing w:before="120"/>
        <w:ind w:firstLine="567"/>
        <w:jc w:val="both"/>
      </w:pPr>
      <w:r w:rsidRPr="00BA748B">
        <w:t>Санкция всегда содержит указание на меры административного наказания (или иной меры принуждения), применяемые к правонарушителю. Санкция всегда предусмотрена административно-правовой нормой в связи с конкретным правонарушением. В отличие от санкции (разрешения), даваемой прокурором, в случаях, предусмотренных законом, последняя мера направлена на обеспечение законности применения мер уголовно-процессуального принуждения к лицу, подозреваемому в совершении преступления.</w:t>
      </w:r>
    </w:p>
    <w:p w:rsidR="00380CE5" w:rsidRPr="00BA748B" w:rsidRDefault="00380CE5" w:rsidP="00380CE5">
      <w:pPr>
        <w:spacing w:before="120"/>
        <w:ind w:firstLine="567"/>
        <w:jc w:val="both"/>
      </w:pPr>
      <w:r w:rsidRPr="00BA748B">
        <w:t>В административной правовой норме вместо санкции в зависимости от содержания нормы и условий ее применения может применяться поощрение.</w:t>
      </w:r>
    </w:p>
    <w:p w:rsidR="00380CE5" w:rsidRPr="00BA748B" w:rsidRDefault="00380CE5" w:rsidP="00380CE5">
      <w:pPr>
        <w:spacing w:before="120"/>
        <w:ind w:firstLine="567"/>
        <w:jc w:val="both"/>
      </w:pPr>
      <w:r w:rsidRPr="00BA748B">
        <w:t>Поощрение как элемент административно-правовой нормы есть публичное признание заслуг физического и юридического лица в выполнении им правовых обязанностей и общественного долга, сформулированных в диспозиции административной правовой нормы.</w:t>
      </w:r>
    </w:p>
    <w:p w:rsidR="00380CE5" w:rsidRPr="00BA748B" w:rsidRDefault="00380CE5" w:rsidP="00380CE5">
      <w:pPr>
        <w:spacing w:before="120"/>
        <w:ind w:firstLine="567"/>
        <w:jc w:val="both"/>
      </w:pPr>
      <w:r w:rsidRPr="00BA748B">
        <w:t>Административно-правовые нормы можно классифицировать по видам:</w:t>
      </w:r>
    </w:p>
    <w:p w:rsidR="00380CE5" w:rsidRPr="00BA748B" w:rsidRDefault="00380CE5" w:rsidP="00380CE5">
      <w:pPr>
        <w:spacing w:before="120"/>
        <w:ind w:firstLine="567"/>
        <w:jc w:val="both"/>
      </w:pPr>
      <w:r w:rsidRPr="00BA748B">
        <w:t>1) по содержанию, т.е. по типу регулируемых однородных отношений;</w:t>
      </w:r>
    </w:p>
    <w:p w:rsidR="00380CE5" w:rsidRPr="00BA748B" w:rsidRDefault="00380CE5" w:rsidP="00380CE5">
      <w:pPr>
        <w:spacing w:before="120"/>
        <w:ind w:firstLine="567"/>
        <w:jc w:val="both"/>
      </w:pPr>
      <w:r w:rsidRPr="00BA748B">
        <w:t>2) по предмету регулирования;</w:t>
      </w:r>
    </w:p>
    <w:p w:rsidR="00380CE5" w:rsidRPr="00BA748B" w:rsidRDefault="00380CE5" w:rsidP="00380CE5">
      <w:pPr>
        <w:spacing w:before="120"/>
        <w:ind w:firstLine="567"/>
        <w:jc w:val="both"/>
      </w:pPr>
      <w:r w:rsidRPr="00BA748B">
        <w:t>3) по методу воздействия;</w:t>
      </w:r>
    </w:p>
    <w:p w:rsidR="00380CE5" w:rsidRPr="00BA748B" w:rsidRDefault="00380CE5" w:rsidP="00380CE5">
      <w:pPr>
        <w:spacing w:before="120"/>
        <w:ind w:firstLine="567"/>
        <w:jc w:val="both"/>
      </w:pPr>
      <w:r w:rsidRPr="00BA748B">
        <w:t>4) по форме предписания;</w:t>
      </w:r>
    </w:p>
    <w:p w:rsidR="00380CE5" w:rsidRPr="00BA748B" w:rsidRDefault="00380CE5" w:rsidP="00380CE5">
      <w:pPr>
        <w:spacing w:before="120"/>
        <w:ind w:firstLine="567"/>
        <w:jc w:val="both"/>
      </w:pPr>
      <w:r w:rsidRPr="00BA748B">
        <w:t>5)</w:t>
      </w:r>
      <w:r>
        <w:t xml:space="preserve"> </w:t>
      </w:r>
      <w:r w:rsidRPr="00BA748B">
        <w:t>по способу действия (11. С. 46).</w:t>
      </w:r>
    </w:p>
    <w:p w:rsidR="00380CE5" w:rsidRPr="00BA748B" w:rsidRDefault="00380CE5" w:rsidP="00380CE5">
      <w:pPr>
        <w:spacing w:before="120"/>
        <w:ind w:firstLine="567"/>
        <w:jc w:val="both"/>
      </w:pPr>
      <w:r w:rsidRPr="00BA748B">
        <w:t>Деление административно-правовых норм по правовым институтам (по содержанию) имеет большое значение для изучения очень объемного курса административного права, позволяя при этом большой нормативный материал сгруппировать в определенной последовательности и системно. Рассмотрим виды административно-правовых норм более подробно.</w:t>
      </w:r>
    </w:p>
    <w:p w:rsidR="00380CE5" w:rsidRPr="00BA748B" w:rsidRDefault="00380CE5" w:rsidP="00380CE5">
      <w:pPr>
        <w:spacing w:before="120"/>
        <w:ind w:firstLine="567"/>
        <w:jc w:val="both"/>
      </w:pPr>
      <w:r w:rsidRPr="00BA748B">
        <w:t>1. По содержанию административно-правовые нормы объединяются в правовые институты, с их помощью регулируются родственные по содержанию управленческие правоотношения. Это, прежде всего, следующие группы (виды) норм:</w:t>
      </w:r>
    </w:p>
    <w:p w:rsidR="00380CE5" w:rsidRPr="00BA748B" w:rsidRDefault="00380CE5" w:rsidP="00380CE5">
      <w:pPr>
        <w:spacing w:before="120"/>
        <w:ind w:firstLine="567"/>
        <w:jc w:val="both"/>
      </w:pPr>
      <w:r w:rsidRPr="00BA748B">
        <w:t>1)</w:t>
      </w:r>
      <w:r>
        <w:t xml:space="preserve"> </w:t>
      </w:r>
      <w:r w:rsidRPr="00BA748B">
        <w:t>регламентирующие порядок образования, функции, задачи, структуру и компетенцию органа исполнительной власти, государственного управления;</w:t>
      </w:r>
    </w:p>
    <w:p w:rsidR="00380CE5" w:rsidRPr="00BA748B" w:rsidRDefault="00380CE5" w:rsidP="00380CE5">
      <w:pPr>
        <w:spacing w:before="120"/>
        <w:ind w:firstLine="567"/>
        <w:jc w:val="both"/>
      </w:pPr>
      <w:r w:rsidRPr="00BA748B">
        <w:t>2)</w:t>
      </w:r>
      <w:r>
        <w:t xml:space="preserve"> </w:t>
      </w:r>
      <w:r w:rsidRPr="00BA748B">
        <w:t>закрепляющие основные положения организации, функционирования и правовое положение государственных предприятий, учреждений и организаций;</w:t>
      </w:r>
    </w:p>
    <w:p w:rsidR="00380CE5" w:rsidRPr="00BA748B" w:rsidRDefault="00380CE5" w:rsidP="00380CE5">
      <w:pPr>
        <w:spacing w:before="120"/>
        <w:ind w:firstLine="567"/>
        <w:jc w:val="both"/>
      </w:pPr>
      <w:r w:rsidRPr="00BA748B">
        <w:t>3) устанавливающие оптимальные формы и методы реализации деятельности органов исполнительной власти, государственного управления;</w:t>
      </w:r>
    </w:p>
    <w:p w:rsidR="00380CE5" w:rsidRPr="00BA748B" w:rsidRDefault="00380CE5" w:rsidP="00380CE5">
      <w:pPr>
        <w:spacing w:before="120"/>
        <w:ind w:firstLine="567"/>
        <w:jc w:val="both"/>
      </w:pPr>
      <w:r w:rsidRPr="00BA748B">
        <w:t>4)</w:t>
      </w:r>
      <w:r>
        <w:t xml:space="preserve"> </w:t>
      </w:r>
      <w:r w:rsidRPr="00BA748B">
        <w:t>закрепляющие права, обязанности и ответственность граждан и их общественных объединений в сфере деятельности органов исполнительной власти, государственного управления;</w:t>
      </w:r>
    </w:p>
    <w:p w:rsidR="00380CE5" w:rsidRPr="00BA748B" w:rsidRDefault="00380CE5" w:rsidP="00380CE5">
      <w:pPr>
        <w:spacing w:before="120"/>
        <w:ind w:firstLine="567"/>
        <w:jc w:val="both"/>
      </w:pPr>
      <w:r w:rsidRPr="00BA748B">
        <w:t>5)</w:t>
      </w:r>
      <w:r>
        <w:t xml:space="preserve"> </w:t>
      </w:r>
      <w:r w:rsidRPr="00BA748B">
        <w:t>закрепляющие и регулирующие основные положения, принципы организации и деятельности института государственной службы;</w:t>
      </w:r>
    </w:p>
    <w:p w:rsidR="00380CE5" w:rsidRPr="00BA748B" w:rsidRDefault="00380CE5" w:rsidP="00380CE5">
      <w:pPr>
        <w:spacing w:before="120"/>
        <w:ind w:firstLine="567"/>
        <w:jc w:val="both"/>
      </w:pPr>
      <w:r w:rsidRPr="00BA748B">
        <w:t>6)</w:t>
      </w:r>
      <w:r>
        <w:t xml:space="preserve"> </w:t>
      </w:r>
      <w:r w:rsidRPr="00BA748B">
        <w:t>регламентирующие способы обеспечения законности и дисциплины в сфере деятельности органов исполнительной власти, государственного управления;</w:t>
      </w:r>
    </w:p>
    <w:p w:rsidR="00380CE5" w:rsidRPr="00BA748B" w:rsidRDefault="00380CE5" w:rsidP="00380CE5">
      <w:pPr>
        <w:spacing w:before="120"/>
        <w:ind w:firstLine="567"/>
        <w:jc w:val="both"/>
      </w:pPr>
      <w:r w:rsidRPr="00BA748B">
        <w:t>7)</w:t>
      </w:r>
      <w:r>
        <w:t xml:space="preserve"> </w:t>
      </w:r>
      <w:r w:rsidRPr="00BA748B">
        <w:t>разрешающие вопросы административной юрисдикции (подведомственность) правового разрешения управленческих споров и конфликтов, рассмотрения индивидуальных дел об административных правонарушениях и принятия мер административного принуждения, в том числе и мер административного наказания;</w:t>
      </w:r>
    </w:p>
    <w:p w:rsidR="00380CE5" w:rsidRPr="00BA748B" w:rsidRDefault="00380CE5" w:rsidP="00380CE5">
      <w:pPr>
        <w:spacing w:before="120"/>
        <w:ind w:firstLine="567"/>
        <w:jc w:val="both"/>
      </w:pPr>
      <w:r w:rsidRPr="00BA748B">
        <w:t>8)</w:t>
      </w:r>
      <w:r>
        <w:t xml:space="preserve"> </w:t>
      </w:r>
      <w:r w:rsidRPr="00BA748B">
        <w:t>определяющие положения и принципы регулирования отношений между субъектами административного права в экономике, промышленности, аграрном секторе, хозяйственной сфере, социально-культурной и административно-политической сфере и межотраслевом управлении.</w:t>
      </w:r>
    </w:p>
    <w:p w:rsidR="00380CE5" w:rsidRPr="00BA748B" w:rsidRDefault="00380CE5" w:rsidP="00380CE5">
      <w:pPr>
        <w:spacing w:before="120"/>
        <w:ind w:firstLine="567"/>
        <w:jc w:val="both"/>
      </w:pPr>
      <w:r w:rsidRPr="00BA748B">
        <w:t>2. По предмету правового регулирования они делятся на материальные и процессуальные нормы. Нормы, регулирующие сущность управленческих отношений, правила поведения субъектов административного права в процессе осуществления прав, обязанностей, задач, функций и полномочий называются материальными.</w:t>
      </w:r>
    </w:p>
    <w:p w:rsidR="00380CE5" w:rsidRPr="00BA748B" w:rsidRDefault="00380CE5" w:rsidP="00380CE5">
      <w:pPr>
        <w:spacing w:before="120"/>
        <w:ind w:firstLine="567"/>
        <w:jc w:val="both"/>
      </w:pPr>
      <w:r w:rsidRPr="00BA748B">
        <w:t>Нормы, регламентирующие порядок реализации этих управленческих отношений или порядок, процедуру рассмотрения дел об административных правонарушениях, вынесение решения о виде административного наказания, порядок обжалования решения и порядок исполнения решения, регламентируются и охраняются административно-процессуальными нормами.</w:t>
      </w:r>
    </w:p>
    <w:p w:rsidR="00380CE5" w:rsidRPr="00BA748B" w:rsidRDefault="00380CE5" w:rsidP="00380CE5">
      <w:pPr>
        <w:spacing w:before="120"/>
        <w:ind w:firstLine="567"/>
        <w:jc w:val="both"/>
      </w:pPr>
      <w:r w:rsidRPr="00BA748B">
        <w:t>3.</w:t>
      </w:r>
      <w:r>
        <w:t xml:space="preserve"> </w:t>
      </w:r>
      <w:r w:rsidRPr="00BA748B">
        <w:t>По методу воздействия на поведение субъектов управленческих отношений.</w:t>
      </w:r>
    </w:p>
    <w:p w:rsidR="00380CE5" w:rsidRPr="00BA748B" w:rsidRDefault="00380CE5" w:rsidP="00380CE5">
      <w:pPr>
        <w:spacing w:before="120"/>
        <w:ind w:firstLine="567"/>
        <w:jc w:val="both"/>
      </w:pPr>
      <w:r w:rsidRPr="00BA748B">
        <w:t>Они могут быть:</w:t>
      </w:r>
    </w:p>
    <w:p w:rsidR="00380CE5" w:rsidRPr="00BA748B" w:rsidRDefault="00380CE5" w:rsidP="00380CE5">
      <w:pPr>
        <w:spacing w:before="120"/>
        <w:ind w:firstLine="567"/>
        <w:jc w:val="both"/>
      </w:pPr>
      <w:r w:rsidRPr="00BA748B">
        <w:t>1)</w:t>
      </w:r>
      <w:r>
        <w:t xml:space="preserve"> </w:t>
      </w:r>
      <w:r w:rsidRPr="00BA748B">
        <w:t>обязывающими — содержать юридическое предписание действовать так, как предусмотрено нормой (например, ст. 1.6. Кодекса РФ об АП ). Обеспечение законности при применении мер административного принуждения в связи с административным правонарушением;</w:t>
      </w:r>
    </w:p>
    <w:p w:rsidR="00380CE5" w:rsidRPr="00BA748B" w:rsidRDefault="00380CE5" w:rsidP="00380CE5">
      <w:pPr>
        <w:spacing w:before="120"/>
        <w:ind w:firstLine="567"/>
        <w:jc w:val="both"/>
      </w:pPr>
      <w:r w:rsidRPr="00BA748B">
        <w:t>2)</w:t>
      </w:r>
      <w:r>
        <w:t xml:space="preserve"> </w:t>
      </w:r>
      <w:r w:rsidRPr="00BA748B">
        <w:t>уполномочивающими; например, в главе 23 Кодекса РФ об АП перечислены субъекты права, уполномоченные рассматривать дела об административных правонарушениях;</w:t>
      </w:r>
    </w:p>
    <w:p w:rsidR="00380CE5" w:rsidRPr="00BA748B" w:rsidRDefault="00380CE5" w:rsidP="00380CE5">
      <w:pPr>
        <w:spacing w:before="120"/>
        <w:ind w:firstLine="567"/>
        <w:jc w:val="both"/>
      </w:pPr>
      <w:r w:rsidRPr="00BA748B">
        <w:t>3) запрещающими вмешиваться в работу избирательной комиссии, комиссии референдума (ст. 5.2. Кодекса РФ об АП);</w:t>
      </w:r>
    </w:p>
    <w:p w:rsidR="00380CE5" w:rsidRPr="00BA748B" w:rsidRDefault="00380CE5" w:rsidP="00380CE5">
      <w:pPr>
        <w:spacing w:before="120"/>
        <w:ind w:firstLine="567"/>
        <w:jc w:val="both"/>
      </w:pPr>
      <w:r w:rsidRPr="00BA748B">
        <w:t>4)</w:t>
      </w:r>
      <w:r>
        <w:t xml:space="preserve"> </w:t>
      </w:r>
      <w:r w:rsidRPr="00BA748B">
        <w:t>стимулирующие; создавать условия должного поведения в сфере управленческих отношений или наличие обстоятельств, смягчающих административную ответственность (ст. 4.2.), также косвенно стимулируют законопослушность граждан;</w:t>
      </w:r>
    </w:p>
    <w:p w:rsidR="00380CE5" w:rsidRPr="00BA748B" w:rsidRDefault="00380CE5" w:rsidP="00380CE5">
      <w:pPr>
        <w:spacing w:before="120"/>
        <w:ind w:firstLine="567"/>
        <w:jc w:val="both"/>
      </w:pPr>
      <w:r w:rsidRPr="00BA748B">
        <w:t>5)</w:t>
      </w:r>
      <w:r>
        <w:t xml:space="preserve"> </w:t>
      </w:r>
      <w:r w:rsidRPr="00BA748B">
        <w:t>согласительные административные процедуры также широко используются в регулировании управленческих отношений.</w:t>
      </w:r>
    </w:p>
    <w:p w:rsidR="00380CE5" w:rsidRPr="00BA748B" w:rsidRDefault="00380CE5" w:rsidP="00380CE5">
      <w:pPr>
        <w:spacing w:before="120"/>
        <w:ind w:firstLine="567"/>
        <w:jc w:val="both"/>
      </w:pPr>
      <w:r w:rsidRPr="00BA748B">
        <w:t>4. По форме предписания административно-правовые нормы бывают:</w:t>
      </w:r>
    </w:p>
    <w:p w:rsidR="00380CE5" w:rsidRPr="00BA748B" w:rsidRDefault="00380CE5" w:rsidP="00380CE5">
      <w:pPr>
        <w:spacing w:before="120"/>
        <w:ind w:firstLine="567"/>
        <w:jc w:val="both"/>
      </w:pPr>
      <w:r w:rsidRPr="00BA748B">
        <w:t>1) категорические (императивные);</w:t>
      </w:r>
    </w:p>
    <w:p w:rsidR="00380CE5" w:rsidRPr="00BA748B" w:rsidRDefault="00380CE5" w:rsidP="00380CE5">
      <w:pPr>
        <w:spacing w:before="120"/>
        <w:ind w:firstLine="567"/>
        <w:jc w:val="both"/>
      </w:pPr>
      <w:r w:rsidRPr="00BA748B">
        <w:t>2)</w:t>
      </w:r>
      <w:r>
        <w:t xml:space="preserve"> </w:t>
      </w:r>
      <w:r w:rsidRPr="00BA748B">
        <w:t>рекомендательные (решения научно-консультативных советов при органах исполнительной власти, научно-методических семинаров, обмен опытом и др.);</w:t>
      </w:r>
    </w:p>
    <w:p w:rsidR="00380CE5" w:rsidRPr="00BA748B" w:rsidRDefault="00380CE5" w:rsidP="00380CE5">
      <w:pPr>
        <w:spacing w:before="120"/>
        <w:ind w:firstLine="567"/>
        <w:jc w:val="both"/>
      </w:pPr>
      <w:r w:rsidRPr="00BA748B">
        <w:t>3)</w:t>
      </w:r>
      <w:r>
        <w:t xml:space="preserve"> </w:t>
      </w:r>
      <w:r w:rsidRPr="00BA748B">
        <w:t>диспозиционные (регулируемые права и обязанности в рамках или диапазоне, предоставленных нормой права).</w:t>
      </w:r>
    </w:p>
    <w:p w:rsidR="00380CE5" w:rsidRPr="00BA748B" w:rsidRDefault="00380CE5" w:rsidP="00380CE5">
      <w:pPr>
        <w:spacing w:before="120"/>
        <w:ind w:firstLine="567"/>
        <w:jc w:val="both"/>
      </w:pPr>
      <w:r w:rsidRPr="00BA748B">
        <w:t>5.</w:t>
      </w:r>
      <w:r>
        <w:t xml:space="preserve"> </w:t>
      </w:r>
      <w:r w:rsidRPr="00BA748B">
        <w:t>По способу действия (в пространстве, по времени и субъектам регулирования):</w:t>
      </w:r>
    </w:p>
    <w:p w:rsidR="00380CE5" w:rsidRPr="00BA748B" w:rsidRDefault="00380CE5" w:rsidP="00380CE5">
      <w:pPr>
        <w:spacing w:before="120"/>
        <w:ind w:firstLine="567"/>
        <w:jc w:val="both"/>
      </w:pPr>
      <w:r w:rsidRPr="00BA748B">
        <w:t>1) в пространстве — общероссийские, в пределах субъекта Российской Федерации, местные правовые акты и др.;</w:t>
      </w:r>
    </w:p>
    <w:p w:rsidR="00380CE5" w:rsidRPr="00BA748B" w:rsidRDefault="00380CE5" w:rsidP="00380CE5">
      <w:pPr>
        <w:spacing w:before="120"/>
        <w:ind w:firstLine="567"/>
        <w:jc w:val="both"/>
      </w:pPr>
      <w:r w:rsidRPr="00BA748B">
        <w:t>2) по времени — с определенным сроком действия, бессрочные, не имеющие предварительного срока действия;</w:t>
      </w:r>
    </w:p>
    <w:p w:rsidR="00380CE5" w:rsidRPr="00BA748B" w:rsidRDefault="00380CE5" w:rsidP="00380CE5">
      <w:pPr>
        <w:spacing w:before="120"/>
        <w:ind w:firstLine="567"/>
        <w:jc w:val="both"/>
      </w:pPr>
      <w:r w:rsidRPr="00BA748B">
        <w:t>3)</w:t>
      </w:r>
      <w:r>
        <w:t xml:space="preserve"> </w:t>
      </w:r>
      <w:r w:rsidRPr="00BA748B">
        <w:t>по субъектам регулирования — в сфере деятельности органов исполнительной власти, государственного управления, касающиеся физических или юридических лиц, государственных служащих, негосударственных учреждений.</w:t>
      </w:r>
    </w:p>
    <w:p w:rsidR="00380CE5" w:rsidRPr="00BA748B" w:rsidRDefault="00380CE5" w:rsidP="00380CE5">
      <w:pPr>
        <w:spacing w:before="120"/>
        <w:ind w:firstLine="567"/>
        <w:jc w:val="both"/>
      </w:pPr>
      <w:r w:rsidRPr="00BA748B">
        <w:t>Классификация позволяет выявить однородный круг отношений субъектов, на который распространяется действие административно-правовых норм и оптимизировать их воздействие с целью совершенствования управленческих отношений. Важным средством в совершенствовании механизма административно-правового регулирования управленческих отношений являются формы реализации административно-правовых норм.</w:t>
      </w:r>
    </w:p>
    <w:p w:rsidR="00380CE5" w:rsidRPr="00BA748B" w:rsidRDefault="00380CE5" w:rsidP="00380CE5">
      <w:pPr>
        <w:spacing w:before="120"/>
        <w:ind w:firstLine="567"/>
        <w:jc w:val="both"/>
      </w:pPr>
      <w:r w:rsidRPr="00BA748B">
        <w:t>Реализация административно-правовых норм, также как и норм других отраслей, представляет собой процесс практического осуществления или выражения воли субъектов управленческих отношений, регулируемой административно-правовыми нормами, выраженных в рамках закона или подзаконного акта.</w:t>
      </w:r>
    </w:p>
    <w:p w:rsidR="00380CE5" w:rsidRPr="00BA748B" w:rsidRDefault="00380CE5" w:rsidP="00380CE5">
      <w:pPr>
        <w:spacing w:before="120"/>
        <w:ind w:firstLine="567"/>
        <w:jc w:val="both"/>
      </w:pPr>
      <w:r w:rsidRPr="00BA748B">
        <w:t>В теории права обычно различаются четыре формы реализации административно-правовых норм: 1) соблюдение; 2) исполнение; 3)использование; 4) применение.</w:t>
      </w:r>
    </w:p>
    <w:p w:rsidR="00380CE5" w:rsidRPr="00BA748B" w:rsidRDefault="00380CE5" w:rsidP="00380CE5">
      <w:pPr>
        <w:spacing w:before="120"/>
        <w:ind w:firstLine="567"/>
        <w:jc w:val="both"/>
      </w:pPr>
      <w:r w:rsidRPr="00BA748B">
        <w:t>1) наиболее широко используемая форма реализации — это соблюдение права, то есть добровольное исполнение объектом и субъектом управленческих отношений требований, предписываемых административно-правовой нормой. То есть в этой ситуации как бы действует метод убеждения, который считается, основным методом государственного управления, так как если методы принуждения у государства будут преобладать, то оно вообще может прекратить выполнение своих функций и задач ввиду недостаточности ресурсов для этих целей. 2) исполнение права, в отличие от соблюдения, заключается в активных правомерных и позитивных действиях как субъектов, так и объектов управленческих отношений по выполнению предписаний, содержащихся в нормах. В определенных ситуациях пассивное поведение субъекта управления может рассматриваться как упущение, недобросовестность, халатность. Например, ненадлежащее исполнение должностным лицом своих функций и задач может повлечь привлечение его к дисциплинарной ответственности.</w:t>
      </w:r>
    </w:p>
    <w:p w:rsidR="00380CE5" w:rsidRPr="00BA748B" w:rsidRDefault="00380CE5" w:rsidP="00380CE5">
      <w:pPr>
        <w:spacing w:before="120"/>
        <w:ind w:firstLine="567"/>
        <w:jc w:val="both"/>
      </w:pPr>
      <w:r w:rsidRPr="00BA748B">
        <w:t>3) использование права есть активное и добровольное совершение субъектами и объектами управленческих отношений правомерных действий, которые связаны с реализацией субъективных прав и обязанностей в сфере деятельности органов исполнительной власти, государственного управления, их должностных лиц. Например, использование научных методов в анализе информации, поступающей в органы исполнительной власти, государственного управления. В отличие от первых двух форм реализации, субъект или объект управленческих отношений сам решает, как и в какой форме воспользоваться этим правом, предоставляемым правовой нормой. Использование этих прав направлено на повышение эффективности управленческой деятельности.</w:t>
      </w:r>
    </w:p>
    <w:p w:rsidR="00380CE5" w:rsidRPr="00BA748B" w:rsidRDefault="00380CE5" w:rsidP="00380CE5">
      <w:pPr>
        <w:spacing w:before="120"/>
        <w:ind w:firstLine="567"/>
        <w:jc w:val="both"/>
      </w:pPr>
      <w:r w:rsidRPr="00BA748B">
        <w:t>Поэтому в административно-правовом регулировании \</w:t>
      </w:r>
      <w:r>
        <w:t xml:space="preserve"> </w:t>
      </w:r>
      <w:r w:rsidRPr="00BA748B">
        <w:t>управленческих отношений действует не только принцип «на основании закона» (т. е. требование подзаконное™ акта управления), но принцип «во исполнение закона» (то есть акт управления должен «работать» на цель, заложенную в законе), а это и есть принцип целесообразности акта управления. Анализ правоприменительной практики актов управления позволяет выявлять объективные тенденции такой целесообразности актов управления с целью их совершенствования, то есть внесение изменений и дополнений, позволяющих в дальнейшем повысить эффективность достижения целей, сформулированных в законах. Такому же анализу должны подвергаться и сами федеральные законы для их дальнейшего совершенствования.</w:t>
      </w:r>
    </w:p>
    <w:p w:rsidR="00380CE5" w:rsidRPr="00BA748B" w:rsidRDefault="00380CE5" w:rsidP="00380CE5">
      <w:pPr>
        <w:spacing w:before="120"/>
        <w:ind w:firstLine="567"/>
        <w:jc w:val="both"/>
      </w:pPr>
      <w:r w:rsidRPr="00BA748B">
        <w:t>4) применение права всегда носит активный, творческий, государственно-властный, организующий характер, осуществляется компетентными органами исполнительной власти, государственного управления, их уполномоченными должностными лицами в установленном законом порядке. Например, в Типовом положении о субъекте органа исполнительной власти следует предусмотреть процессуальные нормы применения количественных методов в обосновании и принятии управленческого решения.</w:t>
      </w:r>
    </w:p>
    <w:p w:rsidR="00380CE5" w:rsidRPr="00BA748B" w:rsidRDefault="00380CE5" w:rsidP="00380CE5">
      <w:pPr>
        <w:spacing w:before="120"/>
        <w:ind w:firstLine="567"/>
        <w:jc w:val="both"/>
      </w:pPr>
      <w:r w:rsidRPr="00BA748B">
        <w:t>Следовало бы разработать и принять Служебно-процессуальный Кодекс РФ, регламентирующий порядок и процедуру управленческой деятельности государственных служащих, порядок выработки, научного обоснования и принятия управленческих решении органами исполнительной власти, государственного управления и их должностными лицами, предусматривающий юридическую ответственность за негативные результаты, полученные в процессе реализации функций и задач государственного управления и правового регулирования.</w:t>
      </w:r>
    </w:p>
    <w:p w:rsidR="00380CE5" w:rsidRPr="00BA748B" w:rsidRDefault="00380CE5" w:rsidP="00380CE5">
      <w:pPr>
        <w:spacing w:before="120"/>
        <w:ind w:firstLine="567"/>
        <w:jc w:val="both"/>
      </w:pPr>
      <w:r w:rsidRPr="00BA748B">
        <w:t>Подобная классификация норм административного права позволяет быстрее выявлять субъектов и круг их отношений с целью совершенствования управленческих отношений.</w:t>
      </w:r>
    </w:p>
    <w:p w:rsidR="00380CE5" w:rsidRPr="00BA748B" w:rsidRDefault="00380CE5" w:rsidP="00380CE5">
      <w:pPr>
        <w:spacing w:before="120"/>
        <w:ind w:firstLine="567"/>
        <w:jc w:val="both"/>
      </w:pPr>
      <w:r w:rsidRPr="00BA748B">
        <w:t>Учитывая важность и творческий характер применения норм административного права, при этой форме реализации норм к ним предъявляется ряд основных требований (которые следовало закрепить в предлагаемом выше Кодексе) таких как:</w:t>
      </w:r>
    </w:p>
    <w:p w:rsidR="00380CE5" w:rsidRPr="00BA748B" w:rsidRDefault="00380CE5" w:rsidP="00380CE5">
      <w:pPr>
        <w:spacing w:before="120"/>
        <w:ind w:firstLine="567"/>
        <w:jc w:val="both"/>
      </w:pPr>
      <w:r w:rsidRPr="00BA748B">
        <w:t>1.</w:t>
      </w:r>
      <w:r>
        <w:t xml:space="preserve"> </w:t>
      </w:r>
      <w:r w:rsidRPr="00BA748B">
        <w:t>Соблюдение законности в процессе административного нормотворчества и правоприменительной практики в сфере управленческой деятельности, является обязанностью органов исполнительной власти, государственного управления и их должностных лиц по предметам ведения и в объеме компетенции, особенно если это касается защиты прав и свобод человека и гражданина. «Признание, соблюдение и защита прав и свобод человека и гражданина — обязанность государства» (ст. 2 Конституции РФ).</w:t>
      </w:r>
    </w:p>
    <w:p w:rsidR="00380CE5" w:rsidRPr="00BA748B" w:rsidRDefault="00380CE5" w:rsidP="00380CE5">
      <w:pPr>
        <w:spacing w:before="120"/>
        <w:ind w:firstLine="567"/>
        <w:jc w:val="both"/>
      </w:pPr>
      <w:r w:rsidRPr="00BA748B">
        <w:t>Примером нарушения конституционных прав и свобод человека и гражданина может служить постановление Правительства РФ от 8 июля 1997 г. № 828 «Об утверждении Положения о паспорте гражданина РФ, образца бланка и описания паспорта гражданина РФ».</w:t>
      </w:r>
    </w:p>
    <w:p w:rsidR="00380CE5" w:rsidRPr="00BA748B" w:rsidRDefault="00380CE5" w:rsidP="00380CE5">
      <w:pPr>
        <w:spacing w:before="120"/>
        <w:ind w:firstLine="567"/>
        <w:jc w:val="both"/>
      </w:pPr>
      <w:r w:rsidRPr="00BA748B">
        <w:t>Образец бланка и описание паспорта гражданина РФ не содержит графы «национальность», что противоречит пункту 1, ст. 26 Конституции РФ «Каждый вправе определять и указывать свою национальную принадлежность». Право «определять» предоставлено всем гражданам, а вот право «указывать» только предоставлено тем, кто не желает указывать свою национальность, так как нет графы «национальность» в бланке — описании паспорта гражданина РФ. Следовательно, гражданин, желающий осуществить свое конституционное право «указать» свою национальность не может реализовать свое право, так отсутствует графа «национальность». В соответствии с ст. 26 Конституции РФ в бланке описания паспорта должна быть графа «национальность (заполняется по желанию)».</w:t>
      </w:r>
    </w:p>
    <w:p w:rsidR="00380CE5" w:rsidRPr="00BA748B" w:rsidRDefault="00380CE5" w:rsidP="00380CE5">
      <w:pPr>
        <w:spacing w:before="120"/>
        <w:ind w:firstLine="567"/>
        <w:jc w:val="both"/>
      </w:pPr>
      <w:r w:rsidRPr="00BA748B">
        <w:t>2. Оптимальность применения нормы в соответствии с целью, сформулированной в норме закона и в связи с конкретными условиями реализации нормы акта управления субъект и объекты управления осуществляют государственные функции и задачи с минимально возможными затратами финансового, временного, экономического, кадрового, материально-технического, информационного и иного ресурса.</w:t>
      </w:r>
    </w:p>
    <w:p w:rsidR="00380CE5" w:rsidRPr="00BA748B" w:rsidRDefault="00380CE5" w:rsidP="00380CE5">
      <w:pPr>
        <w:spacing w:before="120"/>
        <w:ind w:firstLine="567"/>
        <w:jc w:val="both"/>
      </w:pPr>
      <w:r w:rsidRPr="00BA748B">
        <w:t>Субъект управления, контролируя объекты управления, в объеме своих полномочий оказывает правовое воздействие на них не только за невыполнение государственных функций и задач, но и за ненадлежащее или неоптимальное решение.</w:t>
      </w:r>
    </w:p>
    <w:p w:rsidR="00380CE5" w:rsidRPr="00BA748B" w:rsidRDefault="00380CE5" w:rsidP="00380CE5">
      <w:pPr>
        <w:spacing w:before="120"/>
        <w:ind w:firstLine="567"/>
        <w:jc w:val="both"/>
      </w:pPr>
      <w:r w:rsidRPr="00BA748B">
        <w:t>Оптимальность в смысле целесообразности также отражена в пункте 2 ст. 4.2. Кодекса РФ об административных правонарушениях «Судья, орган, должностное лицо, рассматривающее дело об административном правонарушении, могут признать смягчающими обстоятельства, не указанные в настоящем Кодексе или законах субъектов РФ об административных правонарушениях».</w:t>
      </w:r>
    </w:p>
    <w:p w:rsidR="00380CE5" w:rsidRPr="00BA748B" w:rsidRDefault="00380CE5" w:rsidP="00380CE5">
      <w:pPr>
        <w:spacing w:before="120"/>
        <w:ind w:firstLine="567"/>
        <w:jc w:val="both"/>
      </w:pPr>
      <w:r w:rsidRPr="00BA748B">
        <w:t>3. Обоснованность применения нормы на основе достоверных фактов. Субъект управленческих отношений в объеме своих полномочий контролирует обоснованность применения административно-правовых норм уполномоченными на то объектами управления (представителями государственной власти), например, в процессе осуществления последними функций государственного контроля или административного надзора. Всесторонность проверки достоверности фактов и обстоятельств дела, их обоснованность — это требование тесно связано с законностью рассмотрения дел об административных правонарушениях (ст. 1.6). Обоснованность назначения административного наказания исчерпывающе регламентирована в Кодексе РФ об АП в Главе 4. «Назначение административного наказания».</w:t>
      </w:r>
    </w:p>
    <w:p w:rsidR="00380CE5" w:rsidRPr="00BA748B" w:rsidRDefault="00380CE5" w:rsidP="00380CE5">
      <w:pPr>
        <w:spacing w:before="120"/>
        <w:ind w:firstLine="567"/>
        <w:jc w:val="both"/>
      </w:pPr>
      <w:r w:rsidRPr="00BA748B">
        <w:t>4.</w:t>
      </w:r>
      <w:r>
        <w:t xml:space="preserve"> </w:t>
      </w:r>
      <w:r w:rsidRPr="00BA748B">
        <w:t>Научная организация правоприменительной деятельности выражена:</w:t>
      </w:r>
    </w:p>
    <w:p w:rsidR="00380CE5" w:rsidRPr="00BA748B" w:rsidRDefault="00380CE5" w:rsidP="00380CE5">
      <w:pPr>
        <w:spacing w:before="120"/>
        <w:ind w:firstLine="567"/>
        <w:jc w:val="both"/>
      </w:pPr>
      <w:r w:rsidRPr="00BA748B">
        <w:t>а)</w:t>
      </w:r>
      <w:r>
        <w:t xml:space="preserve"> </w:t>
      </w:r>
      <w:r w:rsidRPr="00BA748B">
        <w:t>оптимизацией процесса применения административно-правовых норм;</w:t>
      </w:r>
    </w:p>
    <w:p w:rsidR="00380CE5" w:rsidRPr="00BA748B" w:rsidRDefault="00380CE5" w:rsidP="00380CE5">
      <w:pPr>
        <w:spacing w:before="120"/>
        <w:ind w:firstLine="567"/>
        <w:jc w:val="both"/>
      </w:pPr>
      <w:r w:rsidRPr="00BA748B">
        <w:t>б) рациональным разделением труда между субъектами отношений;</w:t>
      </w:r>
    </w:p>
    <w:p w:rsidR="00380CE5" w:rsidRPr="00BA748B" w:rsidRDefault="00380CE5" w:rsidP="00380CE5">
      <w:pPr>
        <w:spacing w:before="120"/>
        <w:ind w:firstLine="567"/>
        <w:jc w:val="both"/>
      </w:pPr>
      <w:r w:rsidRPr="00BA748B">
        <w:t>г) обоснованным распределением полномочий и компетенции между субъектами административно-правовых отношений;</w:t>
      </w:r>
    </w:p>
    <w:p w:rsidR="00380CE5" w:rsidRPr="00BA748B" w:rsidRDefault="00380CE5" w:rsidP="00380CE5">
      <w:pPr>
        <w:spacing w:before="120"/>
        <w:ind w:firstLine="567"/>
        <w:jc w:val="both"/>
      </w:pPr>
      <w:r w:rsidRPr="00BA748B">
        <w:t>д) использованием количественных методов, современных компьютерных средств и новых информационных технологий;</w:t>
      </w:r>
    </w:p>
    <w:p w:rsidR="00380CE5" w:rsidRPr="00BA748B" w:rsidRDefault="00380CE5" w:rsidP="00380CE5">
      <w:pPr>
        <w:spacing w:before="120"/>
        <w:ind w:firstLine="567"/>
        <w:jc w:val="both"/>
      </w:pPr>
      <w:r w:rsidRPr="00BA748B">
        <w:t>е) использованием передового опыта.</w:t>
      </w:r>
    </w:p>
    <w:p w:rsidR="00380CE5" w:rsidRPr="00BA748B" w:rsidRDefault="00380CE5" w:rsidP="00380CE5">
      <w:pPr>
        <w:spacing w:before="120"/>
        <w:ind w:firstLine="567"/>
        <w:jc w:val="both"/>
      </w:pPr>
      <w:r w:rsidRPr="00BA748B">
        <w:t>5.</w:t>
      </w:r>
      <w:r>
        <w:t xml:space="preserve"> </w:t>
      </w:r>
      <w:r w:rsidRPr="00BA748B">
        <w:t>Целесообразность применения норм административного права объясняется творческим характером деятельности</w:t>
      </w:r>
      <w:r>
        <w:t xml:space="preserve"> </w:t>
      </w:r>
      <w:r w:rsidRPr="00BA748B">
        <w:t>органов исполнительной власти, государственного управления на основании закона и во исполнение закона, то есть акт управления должен работать на цель, заложенную в законе, в этом его основное предназначение как основного элемента механизма правового регулирования управленческих отношений.</w:t>
      </w:r>
    </w:p>
    <w:p w:rsidR="00380CE5" w:rsidRPr="00BA748B" w:rsidRDefault="00380CE5" w:rsidP="00380CE5">
      <w:pPr>
        <w:spacing w:before="120"/>
        <w:ind w:firstLine="567"/>
        <w:jc w:val="both"/>
      </w:pPr>
      <w:r w:rsidRPr="00BA748B">
        <w:t>6. Стабилизация управленческих отношений является одной из основных целей административно-правового регулирования деятельности органов исполнительной власти, государственного управления. В этих условиях каждый субъект административно-правовых отношений имеет наибольшую вероятность и возможность реализовать свои права, свободы, законные интересы, знания, опыт в любой не запрещенной сфере деятельности.</w:t>
      </w:r>
    </w:p>
    <w:p w:rsidR="00380CE5" w:rsidRDefault="00380CE5" w:rsidP="00380CE5">
      <w:pPr>
        <w:spacing w:before="120"/>
        <w:ind w:firstLine="567"/>
        <w:jc w:val="both"/>
      </w:pPr>
      <w:r w:rsidRPr="00BA748B">
        <w:t>Позитивные результаты в управленческой деятельности могут быть только тогда, когда каждый гражданин России, независимо от национальности, вероисповедания реально будет равноправным, иметь равный доступ к государственной службе, когда прием будет осуществляться в форме открытых конкурсных экзаменов, принимаемых квалифицированным жюри, а основным критерием будут только профессиональные знания, опыт работы, уровень квалификации, исполнения своих гражданских обязанностей.</w:t>
      </w:r>
    </w:p>
    <w:p w:rsidR="00380CE5" w:rsidRDefault="00380CE5">
      <w:bookmarkStart w:id="0" w:name="_GoBack"/>
      <w:bookmarkEnd w:id="0"/>
    </w:p>
    <w:sectPr w:rsidR="00380C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CE5"/>
    <w:rsid w:val="00363B06"/>
    <w:rsid w:val="00364376"/>
    <w:rsid w:val="00380CE5"/>
    <w:rsid w:val="00666FA6"/>
    <w:rsid w:val="0071020D"/>
    <w:rsid w:val="007B4878"/>
    <w:rsid w:val="00BA748B"/>
    <w:rsid w:val="00BF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CC7E15-B02D-489C-A61D-7E789870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0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4487</Words>
  <Characters>25580</Characters>
  <Application>Microsoft Office Word</Application>
  <DocSecurity>0</DocSecurity>
  <Lines>213</Lines>
  <Paragraphs>60</Paragraphs>
  <ScaleCrop>false</ScaleCrop>
  <Company>Home</Company>
  <LinksUpToDate>false</LinksUpToDate>
  <CharactersWithSpaces>30007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Административно-правовые нормы: понятия, признаки и виды</dc:title>
  <dc:subject/>
  <dc:creator>Alena</dc:creator>
  <cp:keywords/>
  <dc:description/>
  <cp:lastModifiedBy>admin</cp:lastModifiedBy>
  <cp:revision>2</cp:revision>
  <dcterms:created xsi:type="dcterms:W3CDTF">2014-02-19T16:17:00Z</dcterms:created>
  <dcterms:modified xsi:type="dcterms:W3CDTF">2014-02-19T16:17:00Z</dcterms:modified>
</cp:coreProperties>
</file>