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ADD" w:rsidRPr="00BB1313" w:rsidRDefault="00AE0ADD" w:rsidP="00AE0ADD">
      <w:pPr>
        <w:spacing w:before="120"/>
        <w:jc w:val="center"/>
        <w:rPr>
          <w:b/>
          <w:sz w:val="32"/>
        </w:rPr>
      </w:pPr>
      <w:r w:rsidRPr="00BB1313">
        <w:rPr>
          <w:b/>
          <w:sz w:val="32"/>
        </w:rPr>
        <w:t>Аналитические исследования развития магистральной трещины</w:t>
      </w:r>
    </w:p>
    <w:p w:rsidR="00AE0ADD" w:rsidRPr="00BB1313" w:rsidRDefault="00AE0ADD" w:rsidP="00AE0ADD">
      <w:pPr>
        <w:spacing w:before="120"/>
        <w:jc w:val="center"/>
        <w:rPr>
          <w:sz w:val="28"/>
        </w:rPr>
      </w:pPr>
      <w:r w:rsidRPr="00BB1313">
        <w:rPr>
          <w:sz w:val="28"/>
        </w:rPr>
        <w:t xml:space="preserve">Инж. Елоев А.К. (ООО «Стройкомплект»), канд. техн. наук Дзагоев Л.М. (ОАО «Керамик») </w:t>
      </w:r>
    </w:p>
    <w:p w:rsidR="00AE0ADD" w:rsidRDefault="00AE0ADD" w:rsidP="00AE0ADD">
      <w:pPr>
        <w:spacing w:before="120"/>
        <w:ind w:firstLine="567"/>
        <w:jc w:val="both"/>
      </w:pPr>
      <w:r w:rsidRPr="005B23AA">
        <w:t>Представлены теоретические исследования динамики зарождения и роста трещин шпуровыми зарядами по контуру выработок</w:t>
      </w:r>
      <w:r>
        <w:t xml:space="preserve"> </w:t>
      </w:r>
      <w:r w:rsidRPr="005B23AA">
        <w:t>статического действия в породах месторождений Садонского рудоуправления на незначительной глубине.</w:t>
      </w:r>
    </w:p>
    <w:p w:rsidR="00AE0ADD" w:rsidRPr="005B23AA" w:rsidRDefault="00AE0ADD" w:rsidP="00AE0ADD">
      <w:pPr>
        <w:spacing w:before="120"/>
        <w:ind w:firstLine="567"/>
        <w:jc w:val="both"/>
      </w:pPr>
      <w:r w:rsidRPr="005B23AA">
        <w:t>В основе развития механики разрушения лежат аналитические методы определения коэффициента интенсивности напряжений (Ki) - основного параметра трещинообразования. С их помощью получают основные закономерности, описывающие поля напряжений и перемещений при вершине трещины.</w:t>
      </w:r>
    </w:p>
    <w:p w:rsidR="00AE0ADD" w:rsidRPr="005B23AA" w:rsidRDefault="00AE0ADD" w:rsidP="00AE0ADD">
      <w:pPr>
        <w:spacing w:before="120"/>
        <w:ind w:firstLine="567"/>
        <w:jc w:val="both"/>
      </w:pPr>
      <w:r w:rsidRPr="005B23AA">
        <w:t>Настоящая работа посвящена теоретическому и экспериментальному исследованию на моделях динамики зарождения, «старта» и роста трещин по контуру выработок шпуровыми зарядами статического действия на незначительной глубине при наличии одной или двух обнаженных плоскостей в «зажатой» среде. Задача решалась так, чтобы с максимальной точностью получить достоверные конечные результаты необходимых характеристик для установления в исследуемых породах месторождений Садонского рудоуправления коэффициентов интенсивности напряжений.</w:t>
      </w:r>
    </w:p>
    <w:p w:rsidR="00AE0ADD" w:rsidRPr="005B23AA" w:rsidRDefault="00AE0ADD" w:rsidP="00AE0ADD">
      <w:pPr>
        <w:spacing w:before="120"/>
        <w:ind w:firstLine="567"/>
        <w:jc w:val="both"/>
      </w:pPr>
      <w:r w:rsidRPr="005B23AA">
        <w:t>Рассмотрим задачу о развитии первоначальной заданной радиальной трещины или системы трещин (число и расположение «зародышных» трещин-«бороздок» выбирается в соответствии с количеством и направлением проектируемых разрушений) при использовании заряда статического нагружения в хрупких породах [1]. При статическом нагружении начальные трещины начинают расти после набора соответствующего давления, обеспечивая заданное расчленение массива в нужном направлении. Известно, что напряженное состояние в каждый момент времени принимается с заданной нагрузкой и соответствующей ему геометрией трещин при малых скоростях их</w:t>
      </w:r>
      <w:r>
        <w:t xml:space="preserve"> </w:t>
      </w:r>
      <w:r w:rsidRPr="005B23AA">
        <w:t xml:space="preserve">развития. </w:t>
      </w:r>
    </w:p>
    <w:p w:rsidR="00AE0ADD" w:rsidRPr="005B23AA" w:rsidRDefault="00AE0ADD" w:rsidP="00AE0ADD">
      <w:pPr>
        <w:spacing w:before="120"/>
        <w:ind w:firstLine="567"/>
        <w:jc w:val="both"/>
      </w:pPr>
      <w:r w:rsidRPr="005B23AA">
        <w:t xml:space="preserve">Вокруг полосы (рис. 1) по всей длине шпура (lшп, м) имеется п (одна или две) радиальных «зародышных» трещин (l0, м) глубиной 0,06, они расположены через равные углы </w:t>
      </w:r>
      <w:r w:rsidR="00E15D6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4.25pt">
            <v:imagedata r:id="rId4" o:title=""/>
          </v:shape>
        </w:pict>
      </w:r>
      <w:r w:rsidRPr="005B23AA">
        <w:t>. Начинаются эти трещины на окружности шпура (rшп, м), к которой в начальный момент прикладывается давление от расширяющего состава Pa = 50 МПа. В рамках плоской теории упругости о равновесии п равномерно распределенных вокруг шпура радиальных трещин, когда длина трещин (1тр, м) превосходит радиус шпура, коэффициент интенсивности напряжений (Кl, МПа·м1/2) равен [1, 2]:</w:t>
      </w:r>
    </w:p>
    <w:p w:rsidR="00AE0ADD" w:rsidRPr="005B23AA" w:rsidRDefault="00E15D6E" w:rsidP="00AE0ADD">
      <w:pPr>
        <w:spacing w:before="120"/>
        <w:ind w:firstLine="567"/>
        <w:jc w:val="both"/>
      </w:pPr>
      <w:r>
        <w:pict>
          <v:shape id="_x0000_i1026" type="#_x0000_t75" style="width:108.75pt;height:23.25pt">
            <v:imagedata r:id="rId5" o:title=""/>
          </v:shape>
        </w:pict>
      </w:r>
      <w:r w:rsidR="00AE0ADD" w:rsidRPr="005B23AA">
        <w:t>,</w:t>
      </w:r>
      <w:r w:rsidR="00AE0ADD">
        <w:t xml:space="preserve"> </w:t>
      </w:r>
      <w:r w:rsidR="00AE0ADD" w:rsidRPr="005B23AA">
        <w:t>(1)</w:t>
      </w:r>
    </w:p>
    <w:p w:rsidR="00AE0ADD" w:rsidRPr="005B23AA" w:rsidRDefault="00AE0ADD" w:rsidP="00AE0ADD">
      <w:pPr>
        <w:spacing w:before="120"/>
        <w:ind w:firstLine="567"/>
        <w:jc w:val="both"/>
      </w:pPr>
      <w:r w:rsidRPr="005B23AA">
        <w:t xml:space="preserve">где σс– напряжение, необходимое для разрушения трещин, МПа; </w:t>
      </w:r>
    </w:p>
    <w:p w:rsidR="00AE0ADD" w:rsidRDefault="00AE0ADD" w:rsidP="00AE0ADD">
      <w:pPr>
        <w:spacing w:before="120"/>
        <w:ind w:firstLine="567"/>
        <w:jc w:val="both"/>
      </w:pPr>
      <w:r w:rsidRPr="005B23AA">
        <w:t>μ – коэффициент Пуассона пород.</w:t>
      </w:r>
    </w:p>
    <w:p w:rsidR="00AE0ADD" w:rsidRPr="005B23AA" w:rsidRDefault="00AE0ADD" w:rsidP="00AE0ADD">
      <w:pPr>
        <w:spacing w:before="120"/>
        <w:ind w:firstLine="567"/>
        <w:jc w:val="both"/>
      </w:pPr>
      <w:r w:rsidRPr="005B23AA">
        <w:t>Зарождение направленных трещин основано на определении допустимого начального давления расширяющим составом в зарядной полости шпура, гарантирующего «старт» искусственных трещин без возникновения побочных нарушений в контурной зоне шпура.</w:t>
      </w:r>
    </w:p>
    <w:p w:rsidR="00AE0ADD" w:rsidRPr="005B23AA" w:rsidRDefault="00AE0ADD" w:rsidP="00AE0ADD">
      <w:pPr>
        <w:spacing w:before="120"/>
        <w:ind w:firstLine="567"/>
        <w:jc w:val="both"/>
      </w:pPr>
      <w:r w:rsidRPr="005B23AA">
        <w:t>Проведенные расчеты с различным l0 показали, что они мало влияют на конечные размеры lтр , а существенно – только на «старт» трещины.</w:t>
      </w:r>
    </w:p>
    <w:p w:rsidR="00AE0ADD" w:rsidRPr="005B23AA" w:rsidRDefault="00AE0ADD" w:rsidP="00AE0ADD">
      <w:pPr>
        <w:spacing w:before="120"/>
        <w:ind w:firstLine="567"/>
        <w:jc w:val="both"/>
      </w:pPr>
      <w:r w:rsidRPr="005B23AA">
        <w:t>Рассмотрим характер распределения тангенциальных напряжений (σΘ) на контуре шпура. Максимальное значение (σΘтах) будет иметь место вблизи щелевых вырезов («иглы») в</w:t>
      </w:r>
      <w:r>
        <w:t xml:space="preserve"> </w:t>
      </w:r>
      <w:r w:rsidRPr="005B23AA">
        <w:t>т. С, а минимальные значения (σΘтах) – в точке наибольшего удаления от щелевых вырезов (А).</w:t>
      </w:r>
    </w:p>
    <w:p w:rsidR="00AE0ADD" w:rsidRDefault="00AE0ADD" w:rsidP="00AE0ADD">
      <w:pPr>
        <w:spacing w:before="120"/>
        <w:ind w:firstLine="567"/>
        <w:jc w:val="both"/>
      </w:pPr>
      <w:r w:rsidRPr="005B23AA">
        <w:t>Использование щелей (концентратов напряжений) позволяет направлять энергию расширяющих смесей и рационально ее использовать в нужном направлении. Кроме того, обеспечивается значительное снижение контактного давления на горные породы в окрестностях шпуровых стенок. Давление в игловых точках щелей значительно выше и достигает максимального значения, превышающие растягивающие напряжения породного массива. В окрестности их формируется поле напряжений со значительной анизотропностью по направлению. Это поле имеет эллиптическую форму, причем большая ось расположена перпендикулярно направлению магистральной трещины (lтр) (рис.2). И что очень важно, снижается и время на ее оформление.</w:t>
      </w:r>
    </w:p>
    <w:p w:rsidR="00AE0ADD" w:rsidRPr="005B23AA" w:rsidRDefault="00AE0ADD" w:rsidP="00AE0ADD">
      <w:pPr>
        <w:spacing w:before="120"/>
        <w:ind w:firstLine="567"/>
        <w:jc w:val="both"/>
      </w:pPr>
      <w:r w:rsidRPr="005B23AA">
        <w:t>Лабораторные опыты показали, что рост трещин начинается при условии достижения импульсом тангенциальных растягивающих напряжений, исходящих от заряда с расширяющим составом σ = σс, равном или больше 10 МПа, в то время как без наличия «зародышных» трещин требуется не менее 18 – 23 МПа. Дальнейшее увеличение напряжений расширяющим составом после «старта» трещины способствует раскрытию ее берегов до их соединения от соседних шпуров справа и слева.</w:t>
      </w:r>
    </w:p>
    <w:p w:rsidR="00AE0ADD" w:rsidRPr="005B23AA" w:rsidRDefault="00AE0ADD" w:rsidP="00AE0ADD">
      <w:pPr>
        <w:spacing w:before="120"/>
        <w:ind w:firstLine="567"/>
        <w:jc w:val="both"/>
      </w:pPr>
      <w:r w:rsidRPr="005B23AA">
        <w:t xml:space="preserve">В табл. 1 приведены основные параметры размеров длины трещин при проходках выработки на глубине </w:t>
      </w:r>
      <w:smartTag w:uri="urn:schemas-microsoft-com:office:smarttags" w:element="metricconverter">
        <w:smartTagPr>
          <w:attr w:name="ProductID" w:val="80 м"/>
        </w:smartTagPr>
        <w:r w:rsidRPr="005B23AA">
          <w:t>80 м</w:t>
        </w:r>
      </w:smartTag>
      <w:r w:rsidRPr="005B23AA">
        <w:t xml:space="preserve"> от поверхности, проведенных в гранитах и сланцах месторождений Садонского рудоуправления, и напряжения, необходимые для роста, удельная поверхностная энергия и коэффициенты интенсивности напряжений.</w:t>
      </w:r>
    </w:p>
    <w:p w:rsidR="00AE0ADD" w:rsidRPr="005B23AA" w:rsidRDefault="00AE0ADD" w:rsidP="00AE0ADD">
      <w:pPr>
        <w:spacing w:before="120"/>
        <w:ind w:firstLine="567"/>
        <w:jc w:val="both"/>
      </w:pPr>
      <w:r w:rsidRPr="005B23AA">
        <w:t>Таблица</w:t>
      </w:r>
      <w:r>
        <w:t xml:space="preserve"> </w:t>
      </w:r>
      <w:r w:rsidRPr="005B23AA">
        <w:t>1</w:t>
      </w:r>
    </w:p>
    <w:p w:rsidR="00AE0ADD" w:rsidRPr="005B23AA" w:rsidRDefault="00AE0ADD" w:rsidP="00AE0ADD">
      <w:pPr>
        <w:spacing w:before="120"/>
        <w:ind w:firstLine="567"/>
        <w:jc w:val="both"/>
      </w:pPr>
      <w:r w:rsidRPr="005B23AA">
        <w:t>Основные</w:t>
      </w:r>
      <w:r>
        <w:t xml:space="preserve"> </w:t>
      </w:r>
      <w:r w:rsidRPr="005B23AA">
        <w:t>расчетные</w:t>
      </w:r>
      <w:r>
        <w:t xml:space="preserve"> </w:t>
      </w:r>
      <w:r w:rsidRPr="005B23AA">
        <w:t>энергетические</w:t>
      </w:r>
      <w:r>
        <w:t xml:space="preserve"> </w:t>
      </w:r>
      <w:r w:rsidRPr="005B23AA">
        <w:t>параметры</w:t>
      </w:r>
      <w:r>
        <w:t xml:space="preserve"> </w:t>
      </w:r>
      <w:r w:rsidRPr="005B23AA">
        <w:t xml:space="preserve">образования </w:t>
      </w:r>
      <w:r>
        <w:t xml:space="preserve"> </w:t>
      </w:r>
      <w:r w:rsidRPr="005B23AA">
        <w:t>и</w:t>
      </w:r>
      <w:r>
        <w:t xml:space="preserve"> </w:t>
      </w:r>
      <w:r w:rsidRPr="005B23AA">
        <w:t>роста</w:t>
      </w:r>
      <w:r>
        <w:t xml:space="preserve"> </w:t>
      </w:r>
      <w:r w:rsidRPr="005B23AA">
        <w:t>магистральной</w:t>
      </w:r>
      <w:r>
        <w:t xml:space="preserve"> </w:t>
      </w:r>
      <w:r w:rsidRPr="005B23AA">
        <w:t>трещины</w:t>
      </w: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15"/>
        <w:gridCol w:w="767"/>
        <w:gridCol w:w="783"/>
        <w:gridCol w:w="783"/>
        <w:gridCol w:w="803"/>
        <w:gridCol w:w="785"/>
        <w:gridCol w:w="785"/>
        <w:gridCol w:w="785"/>
        <w:gridCol w:w="1203"/>
        <w:gridCol w:w="785"/>
      </w:tblGrid>
      <w:tr w:rsidR="00AE0ADD" w:rsidRPr="005B23AA" w:rsidTr="00834F75">
        <w:trPr>
          <w:trHeight w:val="953"/>
          <w:jc w:val="center"/>
        </w:trPr>
        <w:tc>
          <w:tcPr>
            <w:tcW w:w="11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>
            <w:r w:rsidRPr="005B23AA">
              <w:t>Параметр трещиностойкости (коэффициент интенсивности напряжений),</w:t>
            </w:r>
          </w:p>
          <w:p w:rsidR="00AE0ADD" w:rsidRPr="005B23AA" w:rsidRDefault="00AE0ADD" w:rsidP="00FF01E9">
            <w:r w:rsidRPr="005B23AA">
              <w:t>КI =Кс, МПа·м½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Default="00AE0ADD" w:rsidP="00FF01E9"/>
          <w:p w:rsidR="00AE0ADD" w:rsidRPr="005B23AA" w:rsidRDefault="00AE0ADD" w:rsidP="00FF01E9">
            <w:r w:rsidRPr="005B23AA">
              <w:t>7,7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Default="00AE0ADD" w:rsidP="00FF01E9"/>
          <w:p w:rsidR="00AE0ADD" w:rsidRPr="005B23AA" w:rsidRDefault="00AE0ADD" w:rsidP="00FF01E9">
            <w:r w:rsidRPr="005B23AA">
              <w:t>7,56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Default="00AE0ADD" w:rsidP="00FF01E9"/>
          <w:p w:rsidR="00AE0ADD" w:rsidRPr="005B23AA" w:rsidRDefault="00AE0ADD" w:rsidP="00FF01E9">
            <w:r w:rsidRPr="005B23AA">
              <w:t>7,5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Default="00AE0ADD" w:rsidP="00FF01E9"/>
          <w:p w:rsidR="00AE0ADD" w:rsidRPr="005B23AA" w:rsidRDefault="00AE0ADD" w:rsidP="00FF01E9">
            <w:r w:rsidRPr="005B23AA">
              <w:t>6,8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Default="00AE0ADD" w:rsidP="00FF01E9"/>
          <w:p w:rsidR="00AE0ADD" w:rsidRPr="005B23AA" w:rsidRDefault="00AE0ADD" w:rsidP="00FF01E9">
            <w:r w:rsidRPr="005B23AA">
              <w:t>5,8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Default="00AE0ADD" w:rsidP="00FF01E9"/>
          <w:p w:rsidR="00AE0ADD" w:rsidRPr="005B23AA" w:rsidRDefault="00AE0ADD" w:rsidP="00FF01E9">
            <w:r w:rsidRPr="005B23AA">
              <w:t>5,16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Default="00AE0ADD" w:rsidP="00FF01E9"/>
          <w:p w:rsidR="00AE0ADD" w:rsidRPr="005B23AA" w:rsidRDefault="00AE0ADD" w:rsidP="00FF01E9">
            <w:r w:rsidRPr="005B23AA">
              <w:t>3,75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Default="00AE0ADD" w:rsidP="00FF01E9"/>
          <w:p w:rsidR="00AE0ADD" w:rsidRPr="005B23AA" w:rsidRDefault="00AE0ADD" w:rsidP="00FF01E9">
            <w:r w:rsidRPr="005B23AA">
              <w:t>2,89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0ADD" w:rsidRDefault="00AE0ADD" w:rsidP="00FF01E9"/>
          <w:p w:rsidR="00AE0ADD" w:rsidRPr="005B23AA" w:rsidRDefault="00AE0ADD" w:rsidP="00FF01E9">
            <w:r w:rsidRPr="005B23AA">
              <w:t>2,69</w:t>
            </w:r>
          </w:p>
        </w:tc>
      </w:tr>
      <w:tr w:rsidR="00AE0ADD" w:rsidRPr="005B23AA" w:rsidTr="00834F75">
        <w:trPr>
          <w:trHeight w:val="786"/>
          <w:jc w:val="center"/>
        </w:trPr>
        <w:tc>
          <w:tcPr>
            <w:tcW w:w="11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>
            <w:r w:rsidRPr="005B23AA">
              <w:t>Удельная поверхностная</w:t>
            </w:r>
            <w:r>
              <w:t xml:space="preserve"> </w:t>
            </w:r>
            <w:r w:rsidRPr="005B23AA">
              <w:t>энергия, γ·10</w:t>
            </w:r>
            <w:r w:rsidRPr="005B23AA">
              <w:rPr>
                <w:rtl/>
              </w:rPr>
              <w:t>־</w:t>
            </w:r>
            <w:r w:rsidRPr="005B23AA">
              <w:t>³, граниты/сланцы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Default="00AE0ADD" w:rsidP="00FF01E9"/>
          <w:p w:rsidR="00AE0ADD" w:rsidRPr="005B23AA" w:rsidRDefault="00AE0ADD" w:rsidP="00FF01E9">
            <w:r w:rsidRPr="005B23AA">
              <w:t>0,37/ 0,323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Default="00AE0ADD" w:rsidP="00FF01E9"/>
          <w:p w:rsidR="00AE0ADD" w:rsidRPr="005B23AA" w:rsidRDefault="00AE0ADD" w:rsidP="00FF01E9">
            <w:r w:rsidRPr="005B23AA">
              <w:t>0,36/ 0,31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Default="00AE0ADD" w:rsidP="00FF01E9"/>
          <w:p w:rsidR="00AE0ADD" w:rsidRPr="005B23AA" w:rsidRDefault="00AE0ADD" w:rsidP="00FF01E9">
            <w:r w:rsidRPr="005B23AA">
              <w:t>0,355/ 0,31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Default="00AE0ADD" w:rsidP="00FF01E9"/>
          <w:p w:rsidR="00AE0ADD" w:rsidRPr="005B23AA" w:rsidRDefault="00AE0ADD" w:rsidP="00FF01E9">
            <w:r w:rsidRPr="005B23AA">
              <w:t>0,26/ 0,195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0ADD" w:rsidRDefault="00AE0ADD" w:rsidP="00FF01E9"/>
          <w:p w:rsidR="00AE0ADD" w:rsidRPr="005B23AA" w:rsidRDefault="00AE0ADD" w:rsidP="00FF01E9">
            <w:r w:rsidRPr="005B23AA">
              <w:t>0,212/</w:t>
            </w:r>
          </w:p>
          <w:p w:rsidR="00AE0ADD" w:rsidRPr="005B23AA" w:rsidRDefault="00AE0ADD" w:rsidP="00FF01E9">
            <w:r w:rsidRPr="005B23AA">
              <w:t>0,183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Default="00AE0ADD" w:rsidP="00FF01E9"/>
          <w:p w:rsidR="00AE0ADD" w:rsidRPr="005B23AA" w:rsidRDefault="00AE0ADD" w:rsidP="00FF01E9">
            <w:r w:rsidRPr="005B23AA">
              <w:t>0,16/ 0,145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Default="00AE0ADD" w:rsidP="00FF01E9"/>
          <w:p w:rsidR="00AE0ADD" w:rsidRPr="005B23AA" w:rsidRDefault="00AE0ADD" w:rsidP="00FF01E9">
            <w:r w:rsidRPr="005B23AA">
              <w:t>0,088/ 0,077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Default="00AE0ADD" w:rsidP="00FF01E9"/>
          <w:p w:rsidR="00AE0ADD" w:rsidRPr="005B23AA" w:rsidRDefault="00AE0ADD" w:rsidP="00FF01E9">
            <w:r w:rsidRPr="005B23AA">
              <w:t>0,052/ 0,046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0ADD" w:rsidRDefault="00AE0ADD" w:rsidP="00FF01E9"/>
          <w:p w:rsidR="00AE0ADD" w:rsidRPr="005B23AA" w:rsidRDefault="00AE0ADD" w:rsidP="00FF01E9">
            <w:r w:rsidRPr="005B23AA">
              <w:t>0,046/</w:t>
            </w:r>
          </w:p>
          <w:p w:rsidR="00AE0ADD" w:rsidRPr="005B23AA" w:rsidRDefault="00AE0ADD" w:rsidP="00FF01E9">
            <w:r w:rsidRPr="005B23AA">
              <w:t>0,039</w:t>
            </w:r>
          </w:p>
        </w:tc>
      </w:tr>
      <w:tr w:rsidR="00AE0ADD" w:rsidRPr="005B23AA" w:rsidTr="00834F75">
        <w:trPr>
          <w:trHeight w:val="984"/>
          <w:jc w:val="center"/>
        </w:trPr>
        <w:tc>
          <w:tcPr>
            <w:tcW w:w="11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>
            <w:r w:rsidRPr="005B23AA">
              <w:t xml:space="preserve">Условия роста (движения) трещин, </w:t>
            </w:r>
            <w:r w:rsidR="00E15D6E">
              <w:pict>
                <v:shape id="_x0000_i1027" type="#_x0000_t75" style="width:36.75pt;height:15.75pt">
                  <v:imagedata r:id="rId6" o:title=""/>
                </v:shape>
              </w:pict>
            </w:r>
            <w:r w:rsidRPr="005B23AA">
              <w:t>, МПа·м, граниты/сланцы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Default="00AE0ADD" w:rsidP="00FF01E9"/>
          <w:p w:rsidR="00AE0ADD" w:rsidRPr="005B23AA" w:rsidRDefault="00AE0ADD" w:rsidP="00FF01E9">
            <w:r w:rsidRPr="005B23AA">
              <w:t>0,074/ 0,64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Default="00AE0ADD" w:rsidP="00FF01E9"/>
          <w:p w:rsidR="00AE0ADD" w:rsidRPr="005B23AA" w:rsidRDefault="00AE0ADD" w:rsidP="00FF01E9">
            <w:r w:rsidRPr="005B23AA">
              <w:t>0,72/ 0,62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Default="00AE0ADD" w:rsidP="00FF01E9"/>
          <w:p w:rsidR="00AE0ADD" w:rsidRPr="005B23AA" w:rsidRDefault="00AE0ADD" w:rsidP="00FF01E9">
            <w:r w:rsidRPr="005B23AA">
              <w:t>0,71/</w:t>
            </w:r>
          </w:p>
          <w:p w:rsidR="00AE0ADD" w:rsidRPr="005B23AA" w:rsidRDefault="00AE0ADD" w:rsidP="00FF01E9">
            <w:r w:rsidRPr="005B23AA">
              <w:t>0,62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Default="00AE0ADD" w:rsidP="00FF01E9"/>
          <w:p w:rsidR="00AE0ADD" w:rsidRPr="005B23AA" w:rsidRDefault="00AE0ADD" w:rsidP="00FF01E9">
            <w:r w:rsidRPr="005B23AA">
              <w:t>0,52/ 0,40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Default="00AE0ADD" w:rsidP="00FF01E9"/>
          <w:p w:rsidR="00AE0ADD" w:rsidRPr="005B23AA" w:rsidRDefault="00AE0ADD" w:rsidP="00FF01E9">
            <w:r w:rsidRPr="005B23AA">
              <w:t>0,41/ 0,36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Default="00AE0ADD" w:rsidP="00FF01E9"/>
          <w:p w:rsidR="00AE0ADD" w:rsidRPr="005B23AA" w:rsidRDefault="00AE0ADD" w:rsidP="00FF01E9">
            <w:r w:rsidRPr="005B23AA">
              <w:t>0,336/ 0,29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Default="00AE0ADD" w:rsidP="00FF01E9"/>
          <w:p w:rsidR="00AE0ADD" w:rsidRPr="005B23AA" w:rsidRDefault="00AE0ADD" w:rsidP="00FF01E9">
            <w:r w:rsidRPr="005B23AA">
              <w:t>0,18/ 0,154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Default="00AE0ADD" w:rsidP="00FF01E9"/>
          <w:p w:rsidR="00AE0ADD" w:rsidRPr="005B23AA" w:rsidRDefault="00AE0ADD" w:rsidP="00FF01E9">
            <w:r w:rsidRPr="005B23AA">
              <w:t>0,104/0,092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0ADD" w:rsidRDefault="00AE0ADD" w:rsidP="00FF01E9"/>
          <w:p w:rsidR="00AE0ADD" w:rsidRPr="005B23AA" w:rsidRDefault="00AE0ADD" w:rsidP="00FF01E9">
            <w:r w:rsidRPr="005B23AA">
              <w:t>0,091/</w:t>
            </w:r>
          </w:p>
          <w:p w:rsidR="00AE0ADD" w:rsidRPr="005B23AA" w:rsidRDefault="00AE0ADD" w:rsidP="00FF01E9">
            <w:r w:rsidRPr="005B23AA">
              <w:t>0,078</w:t>
            </w:r>
          </w:p>
        </w:tc>
      </w:tr>
      <w:tr w:rsidR="00AE0ADD" w:rsidRPr="005B23AA" w:rsidTr="00834F75">
        <w:trPr>
          <w:trHeight w:val="578"/>
          <w:jc w:val="center"/>
        </w:trPr>
        <w:tc>
          <w:tcPr>
            <w:tcW w:w="11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>
            <w:r w:rsidRPr="005B23AA">
              <w:t xml:space="preserve">Напряжение, необходимое для роста трещин, </w:t>
            </w:r>
          </w:p>
          <w:p w:rsidR="00AE0ADD" w:rsidRPr="005B23AA" w:rsidRDefault="00AE0ADD" w:rsidP="00FF01E9">
            <w:r w:rsidRPr="005B23AA">
              <w:t>σ=σс, МПа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/>
          <w:p w:rsidR="00AE0ADD" w:rsidRPr="005B23AA" w:rsidRDefault="00AE0ADD" w:rsidP="00FF01E9">
            <w:r w:rsidRPr="005B23AA">
              <w:t>50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/>
          <w:p w:rsidR="00AE0ADD" w:rsidRPr="005B23AA" w:rsidRDefault="00AE0ADD" w:rsidP="00FF01E9">
            <w:r w:rsidRPr="005B23AA">
              <w:t>40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/>
          <w:p w:rsidR="00AE0ADD" w:rsidRPr="005B23AA" w:rsidRDefault="00AE0ADD" w:rsidP="00FF01E9">
            <w:r w:rsidRPr="005B23AA">
              <w:t>30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/>
          <w:p w:rsidR="00AE0ADD" w:rsidRPr="005B23AA" w:rsidRDefault="00AE0ADD" w:rsidP="00FF01E9">
            <w:r w:rsidRPr="005B23AA">
              <w:t>20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/>
          <w:p w:rsidR="00AE0ADD" w:rsidRPr="005B23AA" w:rsidRDefault="00AE0ADD" w:rsidP="00FF01E9">
            <w:r w:rsidRPr="005B23AA">
              <w:t>15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/>
          <w:p w:rsidR="00AE0ADD" w:rsidRPr="005B23AA" w:rsidRDefault="00AE0ADD" w:rsidP="00FF01E9">
            <w:r w:rsidRPr="005B23AA">
              <w:t>10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/>
          <w:p w:rsidR="00AE0ADD" w:rsidRPr="005B23AA" w:rsidRDefault="00AE0ADD" w:rsidP="00FF01E9">
            <w:r w:rsidRPr="005B23AA">
              <w:t>5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/>
          <w:p w:rsidR="00AE0ADD" w:rsidRPr="005B23AA" w:rsidRDefault="00AE0ADD" w:rsidP="00FF01E9">
            <w:r w:rsidRPr="005B23AA">
              <w:t>3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0ADD" w:rsidRPr="005B23AA" w:rsidRDefault="00AE0ADD" w:rsidP="00FF01E9"/>
          <w:p w:rsidR="00AE0ADD" w:rsidRPr="005B23AA" w:rsidRDefault="00AE0ADD" w:rsidP="00FF01E9">
            <w:r w:rsidRPr="005B23AA">
              <w:t>1</w:t>
            </w:r>
          </w:p>
        </w:tc>
      </w:tr>
      <w:tr w:rsidR="00AE0ADD" w:rsidRPr="005B23AA" w:rsidTr="00834F75">
        <w:trPr>
          <w:trHeight w:val="351"/>
          <w:jc w:val="center"/>
        </w:trPr>
        <w:tc>
          <w:tcPr>
            <w:tcW w:w="11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>
            <w:r w:rsidRPr="005B23AA">
              <w:t>Длина трещины,</w:t>
            </w:r>
          </w:p>
          <w:p w:rsidR="00AE0ADD" w:rsidRPr="005B23AA" w:rsidRDefault="00AE0ADD" w:rsidP="00FF01E9">
            <w:r w:rsidRPr="005B23AA">
              <w:t xml:space="preserve">lтр, м, </w:t>
            </w:r>
          </w:p>
          <w:p w:rsidR="00AE0ADD" w:rsidRPr="005B23AA" w:rsidRDefault="00AE0ADD" w:rsidP="00FF01E9">
            <w:r w:rsidRPr="005B23AA">
              <w:t>граниты/сланцы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/>
          <w:p w:rsidR="00AE0ADD" w:rsidRPr="005B23AA" w:rsidRDefault="00AE0ADD" w:rsidP="00FF01E9">
            <w:r w:rsidRPr="005B23AA">
              <w:t>0,1/ 0,13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/>
          <w:p w:rsidR="00AE0ADD" w:rsidRPr="005B23AA" w:rsidRDefault="00AE0ADD" w:rsidP="00FF01E9">
            <w:r w:rsidRPr="005B23AA">
              <w:t>0,096/ 0,126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/>
          <w:p w:rsidR="00AE0ADD" w:rsidRPr="005B23AA" w:rsidRDefault="00AE0ADD" w:rsidP="00FF01E9">
            <w:r w:rsidRPr="005B23AA">
              <w:t>0,094/ 0,12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/>
          <w:p w:rsidR="00AE0ADD" w:rsidRPr="005B23AA" w:rsidRDefault="00AE0ADD" w:rsidP="00FF01E9">
            <w:r w:rsidRPr="005B23AA">
              <w:t>0,08/ 0,10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/>
          <w:p w:rsidR="00AE0ADD" w:rsidRPr="005B23AA" w:rsidRDefault="00AE0ADD" w:rsidP="00FF01E9">
            <w:r w:rsidRPr="005B23AA">
              <w:t>0,056/ 0,07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/>
          <w:p w:rsidR="00AE0ADD" w:rsidRPr="005B23AA" w:rsidRDefault="00AE0ADD" w:rsidP="00FF01E9">
            <w:r w:rsidRPr="005B23AA">
              <w:t>0,045/ 0,06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/>
          <w:p w:rsidR="00AE0ADD" w:rsidRPr="005B23AA" w:rsidRDefault="00AE0ADD" w:rsidP="00FF01E9">
            <w:r w:rsidRPr="005B23AA">
              <w:t>0,023/ 0,03</w:t>
            </w:r>
          </w:p>
        </w:tc>
        <w:tc>
          <w:tcPr>
            <w:tcW w:w="6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/>
          <w:p w:rsidR="00AE0ADD" w:rsidRPr="005B23AA" w:rsidRDefault="00AE0ADD" w:rsidP="00FF01E9">
            <w:r w:rsidRPr="005B23AA">
              <w:t>0,013/ 0,02</w:t>
            </w:r>
          </w:p>
        </w:tc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E0ADD" w:rsidRPr="005B23AA" w:rsidRDefault="00AE0ADD" w:rsidP="00FF01E9"/>
          <w:p w:rsidR="00AE0ADD" w:rsidRPr="005B23AA" w:rsidRDefault="00AE0ADD" w:rsidP="00FF01E9">
            <w:r w:rsidRPr="005B23AA">
              <w:t>0,012/</w:t>
            </w:r>
          </w:p>
          <w:p w:rsidR="00AE0ADD" w:rsidRPr="005B23AA" w:rsidRDefault="00AE0ADD" w:rsidP="00FF01E9">
            <w:r w:rsidRPr="005B23AA">
              <w:t>0,016</w:t>
            </w:r>
          </w:p>
        </w:tc>
      </w:tr>
    </w:tbl>
    <w:p w:rsidR="00AE0ADD" w:rsidRPr="005B23AA" w:rsidRDefault="00AE0ADD" w:rsidP="00AE0ADD">
      <w:pPr>
        <w:spacing w:before="120"/>
        <w:ind w:firstLine="567"/>
        <w:jc w:val="both"/>
      </w:pPr>
      <w:r w:rsidRPr="005B23AA">
        <w:t>Из данных табл.1 видно, как изменяется динамика роста трещины: с увеличением коэффициента интенсивности напряжений повышается поверхностная энергия растяжения трещин, а, следовательно, и длина трещины. На рис.3 показана зависимость изменения роста длины</w:t>
      </w:r>
      <w:r>
        <w:t xml:space="preserve"> </w:t>
      </w:r>
      <w:r w:rsidRPr="005B23AA">
        <w:t xml:space="preserve">трещины от коэффициента интенсивности напряжений в исследуемых породах. Установлено, что максимальная длина трещин на глубине Н = </w:t>
      </w:r>
      <w:smartTag w:uri="urn:schemas-microsoft-com:office:smarttags" w:element="metricconverter">
        <w:smartTagPr>
          <w:attr w:name="ProductID" w:val="80 м"/>
        </w:smartTagPr>
        <w:r w:rsidRPr="005B23AA">
          <w:t>80 м</w:t>
        </w:r>
      </w:smartTag>
      <w:r w:rsidRPr="005B23AA">
        <w:t xml:space="preserve"> в сланцах</w:t>
      </w:r>
      <w:r>
        <w:t xml:space="preserve"> </w:t>
      </w:r>
      <w:r w:rsidRPr="005B23AA">
        <w:t>и</w:t>
      </w:r>
      <w:r>
        <w:t xml:space="preserve"> </w:t>
      </w:r>
      <w:r w:rsidRPr="005B23AA">
        <w:t>гранитах</w:t>
      </w:r>
      <w:r>
        <w:t xml:space="preserve"> </w:t>
      </w:r>
      <w:r w:rsidRPr="005B23AA">
        <w:t xml:space="preserve">составляет с наличием «зародышных» трещин, соответственно, 0,1 и </w:t>
      </w:r>
      <w:smartTag w:uri="urn:schemas-microsoft-com:office:smarttags" w:element="metricconverter">
        <w:smartTagPr>
          <w:attr w:name="ProductID" w:val="0,13 м"/>
        </w:smartTagPr>
        <w:r w:rsidRPr="005B23AA">
          <w:t>0,13 м</w:t>
        </w:r>
      </w:smartTag>
      <w:r w:rsidRPr="005B23AA">
        <w:t xml:space="preserve">, что полностью подтверждается данными практики. Начало роста трещин у гранитов и сланцев с учетом сил гравитации и пористости на различной глубине показана в табл. 2. </w:t>
      </w:r>
    </w:p>
    <w:p w:rsidR="00AE0ADD" w:rsidRPr="005B23AA" w:rsidRDefault="00AE0ADD" w:rsidP="00AE0ADD">
      <w:pPr>
        <w:spacing w:before="120"/>
        <w:ind w:firstLine="567"/>
        <w:jc w:val="both"/>
      </w:pPr>
      <w:r w:rsidRPr="005B23AA">
        <w:t>Таблица</w:t>
      </w:r>
      <w:r>
        <w:t xml:space="preserve"> </w:t>
      </w:r>
      <w:r w:rsidRPr="005B23AA">
        <w:t xml:space="preserve">2 </w:t>
      </w:r>
    </w:p>
    <w:p w:rsidR="00AE0ADD" w:rsidRPr="005B23AA" w:rsidRDefault="00AE0ADD" w:rsidP="00AE0ADD">
      <w:pPr>
        <w:spacing w:before="120"/>
        <w:ind w:firstLine="567"/>
        <w:jc w:val="both"/>
      </w:pPr>
      <w:r w:rsidRPr="005B23AA">
        <w:t xml:space="preserve">Значения давления на рост трещин по глубине </w:t>
      </w:r>
      <w:r>
        <w:t xml:space="preserve"> </w:t>
      </w:r>
      <w:r w:rsidRPr="005B23AA">
        <w:t>заложения выработки</w:t>
      </w:r>
    </w:p>
    <w:p w:rsidR="00AE0ADD" w:rsidRPr="005B23AA" w:rsidRDefault="00AE0ADD" w:rsidP="00AE0ADD">
      <w:pPr>
        <w:spacing w:before="120"/>
        <w:ind w:firstLine="567"/>
        <w:jc w:val="both"/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309"/>
        <w:gridCol w:w="807"/>
        <w:gridCol w:w="832"/>
        <w:gridCol w:w="847"/>
        <w:gridCol w:w="923"/>
      </w:tblGrid>
      <w:tr w:rsidR="00AE0ADD" w:rsidRPr="005B23AA" w:rsidTr="00FF01E9">
        <w:trPr>
          <w:trHeight w:hRule="exact" w:val="346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>
            <w:r w:rsidRPr="005B23AA">
              <w:t>Глубина заложения выработки, Н, м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>
            <w:r w:rsidRPr="005B23AA">
              <w:t>25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>
            <w:r w:rsidRPr="005B23AA">
              <w:t>50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>
            <w:r w:rsidRPr="005B23AA">
              <w:t>75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>
            <w:r w:rsidRPr="005B23AA">
              <w:t>100</w:t>
            </w:r>
          </w:p>
        </w:tc>
      </w:tr>
      <w:tr w:rsidR="00AE0ADD" w:rsidRPr="005B23AA" w:rsidTr="00FF01E9">
        <w:trPr>
          <w:trHeight w:hRule="exact" w:val="646"/>
          <w:jc w:val="center"/>
        </w:trPr>
        <w:tc>
          <w:tcPr>
            <w:tcW w:w="3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>
            <w:r w:rsidRPr="005B23AA">
              <w:t>Давление, при котором начинается «старт» трещины, Ра ,МПа, граниты/сланцы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>
            <w:r w:rsidRPr="005B23AA">
              <w:t>11,2/ 10,2</w:t>
            </w:r>
          </w:p>
        </w:tc>
        <w:tc>
          <w:tcPr>
            <w:tcW w:w="4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>
            <w:r w:rsidRPr="005B23AA">
              <w:t>12,0/ 11,3</w:t>
            </w:r>
          </w:p>
        </w:tc>
        <w:tc>
          <w:tcPr>
            <w:tcW w:w="4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>
            <w:r w:rsidRPr="005B23AA">
              <w:t>12,8/ 12,0</w:t>
            </w:r>
          </w:p>
        </w:tc>
        <w:tc>
          <w:tcPr>
            <w:tcW w:w="4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>
            <w:r w:rsidRPr="005B23AA">
              <w:t>13,5/ 12,2</w:t>
            </w:r>
          </w:p>
        </w:tc>
      </w:tr>
    </w:tbl>
    <w:p w:rsidR="00AE0ADD" w:rsidRDefault="00AE0ADD" w:rsidP="00AE0ADD">
      <w:pPr>
        <w:spacing w:before="120"/>
        <w:ind w:firstLine="567"/>
        <w:jc w:val="both"/>
      </w:pPr>
      <w:r w:rsidRPr="005B23AA">
        <w:t>С понижением глубины проходки растет вертикальная нагрузка вышележащей толщи пород (сила гравитации), равная q = pH, МПа, стремящаяся сомкнуть гребни движущейся трещины. В этом случае для полуплоскости с начальной поперечной трещиной, расположенной перпендикулярно, коэффициент интенсивности напряжений [3]</w:t>
      </w:r>
    </w:p>
    <w:p w:rsidR="00AE0ADD" w:rsidRPr="005B23AA" w:rsidRDefault="00E15D6E" w:rsidP="00AE0ADD">
      <w:pPr>
        <w:spacing w:before="120"/>
        <w:ind w:firstLine="567"/>
        <w:jc w:val="both"/>
      </w:pPr>
      <w:r>
        <w:pict>
          <v:shape id="_x0000_i1028" type="#_x0000_t75" style="width:166.5pt;height:21pt">
            <v:imagedata r:id="rId7" o:title=""/>
          </v:shape>
        </w:pict>
      </w:r>
      <w:r w:rsidR="00AE0ADD" w:rsidRPr="005B23AA">
        <w:t>,</w:t>
      </w:r>
      <w:r w:rsidR="00AE0ADD">
        <w:t xml:space="preserve"> </w:t>
      </w:r>
      <w:r w:rsidR="00AE0ADD" w:rsidRPr="005B23AA">
        <w:t>(2)</w:t>
      </w:r>
    </w:p>
    <w:p w:rsidR="00AE0ADD" w:rsidRPr="005B23AA" w:rsidRDefault="00AE0ADD" w:rsidP="00AE0ADD">
      <w:pPr>
        <w:spacing w:before="120"/>
        <w:ind w:firstLine="567"/>
        <w:jc w:val="both"/>
      </w:pPr>
      <w:r w:rsidRPr="005B23AA">
        <w:t>где f(l0/lтр) – значения функции для растяжения с одним боковым разрезом (табл.3).</w:t>
      </w:r>
    </w:p>
    <w:p w:rsidR="00AE0ADD" w:rsidRPr="005B23AA" w:rsidRDefault="00AE0ADD" w:rsidP="00AE0ADD">
      <w:pPr>
        <w:spacing w:before="120"/>
        <w:ind w:firstLine="567"/>
        <w:jc w:val="both"/>
      </w:pPr>
      <w:r w:rsidRPr="005B23AA">
        <w:t>Таблица</w:t>
      </w:r>
      <w:r>
        <w:t xml:space="preserve"> </w:t>
      </w:r>
      <w:r w:rsidRPr="005B23AA">
        <w:t xml:space="preserve">3 </w:t>
      </w:r>
    </w:p>
    <w:p w:rsidR="00AE0ADD" w:rsidRPr="005B23AA" w:rsidRDefault="00AE0ADD" w:rsidP="00AE0ADD">
      <w:pPr>
        <w:spacing w:before="120"/>
        <w:ind w:firstLine="567"/>
        <w:jc w:val="both"/>
      </w:pPr>
      <w:r w:rsidRPr="005B23AA">
        <w:t>Значения коэффициентов функции с одним боковым разрезом</w:t>
      </w:r>
    </w:p>
    <w:p w:rsidR="00AE0ADD" w:rsidRPr="005B23AA" w:rsidRDefault="00AE0ADD" w:rsidP="00AE0ADD">
      <w:pPr>
        <w:spacing w:before="120"/>
        <w:ind w:firstLine="567"/>
        <w:jc w:val="both"/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2"/>
        <w:gridCol w:w="1257"/>
        <w:gridCol w:w="1257"/>
        <w:gridCol w:w="1258"/>
        <w:gridCol w:w="1258"/>
        <w:gridCol w:w="1258"/>
        <w:gridCol w:w="1258"/>
      </w:tblGrid>
      <w:tr w:rsidR="00AE0ADD" w:rsidRPr="005B23AA" w:rsidTr="00FF01E9">
        <w:trPr>
          <w:trHeight w:hRule="exact" w:val="346"/>
          <w:jc w:val="center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>
            <w:r w:rsidRPr="005B23AA">
              <w:t>l0/lтр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>
            <w:r w:rsidRPr="005B23AA">
              <w:t>0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>
            <w:r w:rsidRPr="005B23AA">
              <w:t>0,1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>
            <w:r w:rsidRPr="005B23AA">
              <w:t>0,2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>
            <w:r w:rsidRPr="005B23AA">
              <w:t>0,3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>
            <w:r w:rsidRPr="005B23AA">
              <w:t>0,4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>
            <w:r w:rsidRPr="005B23AA">
              <w:t>0,5</w:t>
            </w:r>
          </w:p>
        </w:tc>
      </w:tr>
      <w:tr w:rsidR="00AE0ADD" w:rsidRPr="005B23AA" w:rsidTr="00FF01E9">
        <w:trPr>
          <w:trHeight w:hRule="exact" w:val="365"/>
          <w:jc w:val="center"/>
        </w:trPr>
        <w:tc>
          <w:tcPr>
            <w:tcW w:w="11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>
            <w:r w:rsidRPr="005B23AA">
              <w:t>f(l0/lтр)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>
            <w:r w:rsidRPr="005B23AA">
              <w:t>1,12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>
            <w:r w:rsidRPr="005B23AA">
              <w:t>1,14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>
            <w:r w:rsidRPr="005B23AA">
              <w:t>1,19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>
            <w:r w:rsidRPr="005B23AA">
              <w:t>1,29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>
            <w:r w:rsidRPr="005B23AA">
              <w:t>1,37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0ADD" w:rsidRPr="005B23AA" w:rsidRDefault="00AE0ADD" w:rsidP="00FF01E9">
            <w:r w:rsidRPr="005B23AA">
              <w:t>1,5</w:t>
            </w:r>
          </w:p>
        </w:tc>
      </w:tr>
    </w:tbl>
    <w:p w:rsidR="00AE0ADD" w:rsidRPr="005B23AA" w:rsidRDefault="00AE0ADD" w:rsidP="00AE0ADD">
      <w:pPr>
        <w:spacing w:before="120"/>
        <w:ind w:firstLine="567"/>
        <w:jc w:val="both"/>
      </w:pPr>
    </w:p>
    <w:p w:rsidR="00AE0ADD" w:rsidRDefault="00AE0ADD" w:rsidP="00AE0ADD">
      <w:pPr>
        <w:spacing w:before="120"/>
        <w:ind w:firstLine="567"/>
        <w:jc w:val="both"/>
      </w:pPr>
      <w:r w:rsidRPr="005B23AA">
        <w:t>При наличии двух боковых разрезов, к берегам («гребням») которых приложена равномерно увеличивающаяся нагрузка от гидратации расширяющего состава в полости шпура и вертикально направленные сверху и снизу силы гравитации (см. рис.1), коэффициент интенсивности напряжений согласно линейной суперпозиции</w:t>
      </w:r>
    </w:p>
    <w:p w:rsidR="00AE0ADD" w:rsidRDefault="00E15D6E" w:rsidP="00AE0ADD">
      <w:pPr>
        <w:spacing w:before="120"/>
        <w:ind w:firstLine="567"/>
        <w:jc w:val="both"/>
      </w:pPr>
      <w:r>
        <w:pict>
          <v:shape id="_x0000_i1029" type="#_x0000_t75" style="width:141pt;height:21pt">
            <v:imagedata r:id="rId8" o:title=""/>
          </v:shape>
        </w:pict>
      </w:r>
      <w:r w:rsidR="00AE0ADD" w:rsidRPr="005B23AA">
        <w:t>.</w:t>
      </w:r>
      <w:r w:rsidR="00AE0ADD">
        <w:t xml:space="preserve"> </w:t>
      </w:r>
      <w:r w:rsidR="00AE0ADD" w:rsidRPr="005B23AA">
        <w:t>(3)</w:t>
      </w:r>
    </w:p>
    <w:p w:rsidR="00AE0ADD" w:rsidRDefault="00AE0ADD" w:rsidP="00AE0ADD">
      <w:pPr>
        <w:spacing w:before="120"/>
        <w:ind w:firstLine="567"/>
        <w:jc w:val="both"/>
      </w:pPr>
      <w:r w:rsidRPr="005B23AA">
        <w:t>На основании критерия [4] (локального разрушения для нормального разрыва) величина разрывающей нагрузки</w:t>
      </w:r>
    </w:p>
    <w:p w:rsidR="00AE0ADD" w:rsidRPr="005B23AA" w:rsidRDefault="00E15D6E" w:rsidP="00AE0ADD">
      <w:pPr>
        <w:spacing w:before="120"/>
        <w:ind w:firstLine="567"/>
        <w:jc w:val="both"/>
      </w:pPr>
      <w:r>
        <w:pict>
          <v:shape id="_x0000_i1030" type="#_x0000_t75" style="width:83.25pt;height:34.5pt">
            <v:imagedata r:id="rId9" o:title=""/>
          </v:shape>
        </w:pict>
      </w:r>
      <w:r w:rsidR="00AE0ADD" w:rsidRPr="005B23AA">
        <w:t>,</w:t>
      </w:r>
      <w:r w:rsidR="00AE0ADD">
        <w:t xml:space="preserve"> </w:t>
      </w:r>
      <w:r w:rsidR="00AE0ADD" w:rsidRPr="005B23AA">
        <w:t>(4)</w:t>
      </w:r>
    </w:p>
    <w:p w:rsidR="00AE0ADD" w:rsidRPr="005B23AA" w:rsidRDefault="00AE0ADD" w:rsidP="00AE0ADD">
      <w:pPr>
        <w:spacing w:before="120"/>
        <w:ind w:firstLine="567"/>
        <w:jc w:val="both"/>
      </w:pPr>
      <w:r w:rsidRPr="005B23AA">
        <w:t>где</w:t>
      </w:r>
      <w:r>
        <w:t xml:space="preserve"> </w:t>
      </w:r>
      <w:r w:rsidRPr="005B23AA">
        <w:t>р – плотность пород, т/м ;</w:t>
      </w:r>
    </w:p>
    <w:p w:rsidR="00AE0ADD" w:rsidRPr="005B23AA" w:rsidRDefault="00AE0ADD" w:rsidP="00AE0ADD">
      <w:pPr>
        <w:spacing w:before="120"/>
        <w:ind w:firstLine="567"/>
        <w:jc w:val="both"/>
      </w:pPr>
      <w:r w:rsidRPr="005B23AA">
        <w:t>Н – глубина заложения выработки, м.</w:t>
      </w:r>
    </w:p>
    <w:p w:rsidR="00AE0ADD" w:rsidRPr="005B23AA" w:rsidRDefault="00AE0ADD" w:rsidP="00AE0ADD">
      <w:pPr>
        <w:spacing w:before="120"/>
        <w:ind w:firstLine="567"/>
        <w:jc w:val="both"/>
      </w:pPr>
      <w:r w:rsidRPr="005B23AA">
        <w:t>Тогда эффективный коэффициент интенсивности</w:t>
      </w:r>
      <w:r>
        <w:t xml:space="preserve"> </w:t>
      </w:r>
      <w:r w:rsidRPr="005B23AA">
        <w:t>напряжений от центра шпура до т. М :</w:t>
      </w:r>
    </w:p>
    <w:p w:rsidR="00AE0ADD" w:rsidRPr="005B23AA" w:rsidRDefault="00E15D6E" w:rsidP="00AE0ADD">
      <w:pPr>
        <w:spacing w:before="120"/>
        <w:ind w:firstLine="567"/>
        <w:jc w:val="both"/>
      </w:pPr>
      <w:r>
        <w:pict>
          <v:shape id="_x0000_i1031" type="#_x0000_t75" style="width:72.75pt;height:21pt">
            <v:imagedata r:id="rId10" o:title=""/>
          </v:shape>
        </w:pict>
      </w:r>
      <w:r w:rsidR="00AE0ADD" w:rsidRPr="005B23AA">
        <w:t xml:space="preserve"> ,</w:t>
      </w:r>
      <w:r w:rsidR="00AE0ADD">
        <w:t xml:space="preserve"> </w:t>
      </w:r>
      <w:r w:rsidR="00AE0ADD" w:rsidRPr="005B23AA">
        <w:t>(5)</w:t>
      </w:r>
    </w:p>
    <w:p w:rsidR="00AE0ADD" w:rsidRPr="005B23AA" w:rsidRDefault="00AE0ADD" w:rsidP="00AE0ADD">
      <w:pPr>
        <w:spacing w:before="120"/>
        <w:ind w:firstLine="567"/>
        <w:jc w:val="both"/>
      </w:pPr>
      <w:r w:rsidRPr="005B23AA">
        <w:t>где аэф=rшп+l0+h=rшп+lтр – эффективный размер трещины, м;</w:t>
      </w:r>
    </w:p>
    <w:p w:rsidR="00AE0ADD" w:rsidRPr="005B23AA" w:rsidRDefault="00AE0ADD" w:rsidP="00AE0ADD">
      <w:pPr>
        <w:spacing w:before="120"/>
        <w:ind w:firstLine="567"/>
        <w:jc w:val="both"/>
      </w:pPr>
      <w:r w:rsidRPr="005B23AA">
        <w:t>σi – величина растягивающего напряжения, создаваемая расширяющим составом до точки суперпозиции, МПа.</w:t>
      </w:r>
    </w:p>
    <w:p w:rsidR="00AE0ADD" w:rsidRPr="005B23AA" w:rsidRDefault="00AE0ADD" w:rsidP="00AE0ADD">
      <w:pPr>
        <w:spacing w:before="120"/>
        <w:ind w:firstLine="567"/>
        <w:jc w:val="both"/>
      </w:pPr>
      <w:r w:rsidRPr="005B23AA">
        <w:t>Считаем, что начальная трещина мала по сравнению с диаметром шпура и поэтому ошибка в представленных расчетах определения КIci незначительна:</w:t>
      </w:r>
    </w:p>
    <w:p w:rsidR="00AE0ADD" w:rsidRPr="005B23AA" w:rsidRDefault="00E15D6E" w:rsidP="00AE0ADD">
      <w:pPr>
        <w:spacing w:before="120"/>
        <w:ind w:firstLine="567"/>
        <w:jc w:val="both"/>
      </w:pPr>
      <w:r>
        <w:pict>
          <v:shape id="_x0000_i1032" type="#_x0000_t75" style="width:117pt;height:34.5pt">
            <v:imagedata r:id="rId11" o:title=""/>
            <o:lock v:ext="edit" aspectratio="f"/>
          </v:shape>
        </w:pict>
      </w:r>
      <w:r w:rsidR="00AE0ADD" w:rsidRPr="005B23AA">
        <w:t>.</w:t>
      </w:r>
      <w:r w:rsidR="00AE0ADD">
        <w:t xml:space="preserve"> </w:t>
      </w:r>
      <w:r w:rsidR="00AE0ADD" w:rsidRPr="005B23AA">
        <w:t>(6)</w:t>
      </w:r>
    </w:p>
    <w:p w:rsidR="00AE0ADD" w:rsidRPr="005B23AA" w:rsidRDefault="00AE0ADD" w:rsidP="00AE0ADD">
      <w:pPr>
        <w:spacing w:before="120"/>
        <w:ind w:firstLine="567"/>
        <w:jc w:val="both"/>
      </w:pPr>
      <w:r w:rsidRPr="005B23AA">
        <w:t>Согласно уравнениям (5) и (6) процесс трещинообразования при наличии искусственных трещин происходит следующим образом: с повышением нагрузки в шпуре длина l0 остается неизменной, пока не достигнет давления, способного преодолеть суммарные силы гравитации и прочностные свойства пород на растяжение и только после этого начинается ее «старт» и движение.</w:t>
      </w:r>
    </w:p>
    <w:p w:rsidR="00AE0ADD" w:rsidRPr="005B23AA" w:rsidRDefault="00AE0ADD" w:rsidP="00AE0ADD">
      <w:pPr>
        <w:spacing w:before="120"/>
        <w:ind w:firstLine="567"/>
        <w:jc w:val="both"/>
      </w:pPr>
      <w:r w:rsidRPr="005B23AA">
        <w:t>Рассмотрим критерий распространения трещин с волновой точки зрения, который становится возможным после определения основных волновых характеристик волн напряжений, исходящих от заряда с расширяющим составом в «зажатой» среде (табл.4). Перечисленные зависимости, найденные аналитическим методом, дают объективные представления об основных чертах распространения фронта образования магистральной трещины с наличием «зародышных» трещин. Полученные результаты в исследуемых породных образцах полностью совпадают с результатами лабораторных исследований. В целом их параметры разнятся в среднем в пределах 2 – 8 %. Действительно, поле напряжений на конце «иглы» искусственной трещины в начальный период (от момента приложения эффективной нагрузки до начала «старта» в единичном или двух зарядов, расположенных на одной линии) совпадает с полем, полученным оптико-поляризационным методом (см. рис.2).</w:t>
      </w:r>
    </w:p>
    <w:p w:rsidR="00AE0ADD" w:rsidRPr="005B23AA" w:rsidRDefault="00AE0ADD" w:rsidP="00AE0ADD">
      <w:pPr>
        <w:spacing w:before="120"/>
        <w:ind w:firstLine="567"/>
        <w:jc w:val="both"/>
      </w:pPr>
    </w:p>
    <w:p w:rsidR="00AE0ADD" w:rsidRDefault="00AE0ADD" w:rsidP="00AE0ADD">
      <w:pPr>
        <w:spacing w:before="120"/>
        <w:ind w:firstLine="567"/>
        <w:jc w:val="both"/>
      </w:pPr>
      <w:r w:rsidRPr="005B23AA">
        <w:t>Кривые зависимости коэффициента интенсивности напряжений, полученные от безразмерного волнового числа (рис.5), свидетельствуют об их монотонности снижения с понижением частоты нагрузки.</w:t>
      </w:r>
    </w:p>
    <w:p w:rsidR="00AE0ADD" w:rsidRPr="005B23AA" w:rsidRDefault="00E15D6E" w:rsidP="00AE0ADD">
      <w:pPr>
        <w:spacing w:before="120"/>
        <w:ind w:firstLine="567"/>
        <w:jc w:val="both"/>
      </w:pPr>
      <w:r>
        <w:pict>
          <v:shape id="_x0000_i1033" type="#_x0000_t75" style="width:251.25pt;height:126.75pt">
            <v:imagedata r:id="rId12" o:title=""/>
          </v:shape>
        </w:pict>
      </w:r>
    </w:p>
    <w:p w:rsidR="00AE0ADD" w:rsidRDefault="00AE0ADD" w:rsidP="00AE0ADD">
      <w:pPr>
        <w:spacing w:before="120"/>
        <w:ind w:firstLine="567"/>
        <w:jc w:val="both"/>
      </w:pPr>
      <w:r w:rsidRPr="005B23AA">
        <w:t>Рис.5. Зависимость коэффициента интенсивности напряжений</w:t>
      </w:r>
      <w:r>
        <w:t xml:space="preserve"> </w:t>
      </w:r>
      <w:r w:rsidRPr="005B23AA">
        <w:t xml:space="preserve">от относительного волнового числа в гранитах (1) </w:t>
      </w:r>
      <w:r>
        <w:t xml:space="preserve"> </w:t>
      </w:r>
      <w:r w:rsidRPr="005B23AA">
        <w:t>и в окварцованных сланцах (2).</w:t>
      </w:r>
    </w:p>
    <w:p w:rsidR="00AE0ADD" w:rsidRDefault="00AE0ADD" w:rsidP="00AE0ADD">
      <w:pPr>
        <w:spacing w:before="120"/>
        <w:ind w:firstLine="567"/>
        <w:jc w:val="both"/>
      </w:pPr>
      <w:r w:rsidRPr="005B23AA">
        <w:t>На рис.6 показано изменение коэффициента интенсивности напряжений как основной характеристики трещинообразования в зависимости от влияния радиусов зон напряжений, сосредоточенных у «иглы» трещины на расстоянии l0, и снижается по мере роста трещины в глубь массива.</w:t>
      </w:r>
    </w:p>
    <w:p w:rsidR="00AE0ADD" w:rsidRPr="005B23AA" w:rsidRDefault="00E15D6E" w:rsidP="00AE0ADD">
      <w:pPr>
        <w:spacing w:before="120"/>
        <w:ind w:firstLine="567"/>
        <w:jc w:val="both"/>
      </w:pPr>
      <w:r>
        <w:pict>
          <v:shape id="_x0000_i1034" type="#_x0000_t75" style="width:252pt;height:119.25pt">
            <v:imagedata r:id="rId13" o:title=""/>
          </v:shape>
        </w:pict>
      </w:r>
    </w:p>
    <w:p w:rsidR="00AE0ADD" w:rsidRPr="005B23AA" w:rsidRDefault="00AE0ADD" w:rsidP="00AE0ADD">
      <w:pPr>
        <w:spacing w:before="120"/>
        <w:ind w:firstLine="567"/>
        <w:jc w:val="both"/>
      </w:pPr>
      <w:r w:rsidRPr="005B23AA">
        <w:t xml:space="preserve">Рис.6. Изменение коэффициента интенсивности напряжений </w:t>
      </w:r>
      <w:r>
        <w:t xml:space="preserve"> </w:t>
      </w:r>
      <w:r w:rsidRPr="005B23AA">
        <w:t xml:space="preserve">в зависимости от радиусов зон напряжений в окварцованных </w:t>
      </w:r>
      <w:r>
        <w:t xml:space="preserve"> </w:t>
      </w:r>
      <w:r w:rsidRPr="005B23AA">
        <w:t>сланцах (1) и в гранитах (2).</w:t>
      </w:r>
    </w:p>
    <w:p w:rsidR="00AE0ADD" w:rsidRDefault="00AE0ADD" w:rsidP="00AE0ADD">
      <w:pPr>
        <w:spacing w:before="120"/>
        <w:ind w:firstLine="567"/>
        <w:jc w:val="both"/>
      </w:pPr>
      <w:r w:rsidRPr="005B23AA">
        <w:t>Исследованиями установлено, что параметр трещиностойкости (Kc=KI) для начала «старта» трещин составляет для окварцованных сланцев 6,8, а для гранитов – 7,7 МПа·м½ . Если давление в плоскости достаточно для обеспечения роста трещин до длины, равной четверти расстояний между соседними шпурами, то их дальнейшее движение вплоть до смыкания в единую щель гарантировано (рис.7).</w:t>
      </w:r>
    </w:p>
    <w:p w:rsidR="00AE0ADD" w:rsidRPr="005B23AA" w:rsidRDefault="00E15D6E" w:rsidP="00AE0ADD">
      <w:pPr>
        <w:spacing w:before="120"/>
        <w:ind w:firstLine="567"/>
        <w:jc w:val="both"/>
      </w:pPr>
      <w:r>
        <w:pict>
          <v:shape id="_x0000_i1035" type="#_x0000_t75" style="width:258pt;height:108.75pt">
            <v:imagedata r:id="rId14" o:title=""/>
          </v:shape>
        </w:pict>
      </w:r>
    </w:p>
    <w:p w:rsidR="00AE0ADD" w:rsidRDefault="00AE0ADD" w:rsidP="00AE0ADD">
      <w:pPr>
        <w:spacing w:before="120"/>
        <w:ind w:firstLine="567"/>
        <w:jc w:val="both"/>
      </w:pPr>
      <w:r w:rsidRPr="005B23AA">
        <w:t>Рис.7. График изменения растягивающих напряжений по глубине</w:t>
      </w:r>
      <w:r>
        <w:t xml:space="preserve"> </w:t>
      </w:r>
      <w:r w:rsidRPr="005B23AA">
        <w:t xml:space="preserve">массива от вершины искусственной трещины в окварцованных </w:t>
      </w:r>
      <w:r>
        <w:t xml:space="preserve"> </w:t>
      </w:r>
      <w:r w:rsidRPr="005B23AA">
        <w:t>сланцах (1) и в гранитах (2).</w:t>
      </w:r>
    </w:p>
    <w:p w:rsidR="00AE0ADD" w:rsidRPr="005B23AA" w:rsidRDefault="00AE0ADD" w:rsidP="00AE0ADD">
      <w:pPr>
        <w:spacing w:before="120"/>
        <w:ind w:firstLine="567"/>
        <w:jc w:val="both"/>
      </w:pPr>
      <w:r w:rsidRPr="005B23AA">
        <w:t>Изменения размеров направленных трещин с изменением радиуса шпурового отверстия показали, что с ростом диаметра шпура (dшп, м) при неизменном</w:t>
      </w:r>
      <w:r>
        <w:t xml:space="preserve"> </w:t>
      </w:r>
      <w:r w:rsidRPr="005B23AA">
        <w:t>давлении несколько растут и их длины, в то время</w:t>
      </w:r>
      <w:r>
        <w:t xml:space="preserve"> </w:t>
      </w:r>
      <w:r w:rsidRPr="005B23AA">
        <w:t>как относительные размеры К=lтр/dшп</w:t>
      </w:r>
      <w:r>
        <w:t xml:space="preserve"> </w:t>
      </w:r>
      <w:r w:rsidRPr="005B23AA">
        <w:t xml:space="preserve">резко снижаются (рис.8). </w:t>
      </w:r>
    </w:p>
    <w:p w:rsidR="00AE0ADD" w:rsidRPr="005B23AA" w:rsidRDefault="00AE0ADD" w:rsidP="00AE0ADD">
      <w:pPr>
        <w:spacing w:before="120"/>
        <w:ind w:firstLine="567"/>
        <w:jc w:val="both"/>
      </w:pPr>
      <w:r w:rsidRPr="005B23AA">
        <w:t>Установлено, что с увеличением коэффициента интенсивности напряжений, скорость развития трещин возрастает. Вблизи вершины трещин при ее движении напряжения превосходят прочностные свойства пород по всему пути, постепенно снижаясь до полного смыкания.</w:t>
      </w:r>
    </w:p>
    <w:p w:rsidR="00AE0ADD" w:rsidRPr="005B23AA" w:rsidRDefault="00AE0ADD" w:rsidP="00AE0ADD">
      <w:pPr>
        <w:spacing w:before="120"/>
        <w:ind w:firstLine="567"/>
        <w:jc w:val="both"/>
      </w:pPr>
      <w:r w:rsidRPr="005B23AA">
        <w:t>Таким образом, найденные в процессе исследований закономерности влияния статического заряда с наличием искусственных трещин в полости шпура на процесс формирования полей напряжений «старта» и распространения в контурной части выработок магистральной трещины на незначительной глубине полностью согласуется с данными, полученными практикой.</w:t>
      </w:r>
    </w:p>
    <w:p w:rsidR="00AE0ADD" w:rsidRPr="005B23AA" w:rsidRDefault="00E15D6E" w:rsidP="00AE0ADD">
      <w:pPr>
        <w:spacing w:before="120"/>
        <w:ind w:firstLine="567"/>
        <w:jc w:val="both"/>
      </w:pPr>
      <w:r>
        <w:pict>
          <v:shape id="_x0000_i1036" type="#_x0000_t75" style="width:243.75pt;height:128.25pt">
            <v:imagedata r:id="rId15" o:title=""/>
          </v:shape>
        </w:pict>
      </w:r>
    </w:p>
    <w:p w:rsidR="00AE0ADD" w:rsidRDefault="00AE0ADD" w:rsidP="00AE0ADD">
      <w:pPr>
        <w:spacing w:before="120"/>
        <w:ind w:firstLine="567"/>
        <w:jc w:val="both"/>
      </w:pPr>
      <w:r w:rsidRPr="005B23AA">
        <w:t>Рис.8. График изменения размеров трещин в зависимости от коэффициента К в полости шпура диаметром, мм: 1 – 36; 2 – 42</w:t>
      </w:r>
      <w:r>
        <w:t xml:space="preserve"> </w:t>
      </w:r>
      <w:r w:rsidRPr="005B23AA">
        <w:t>и 3 – 60.</w:t>
      </w:r>
    </w:p>
    <w:p w:rsidR="00AE0ADD" w:rsidRPr="005B23AA" w:rsidRDefault="00AE0ADD" w:rsidP="00AE0ADD">
      <w:pPr>
        <w:spacing w:before="120"/>
        <w:ind w:firstLine="567"/>
        <w:jc w:val="both"/>
      </w:pPr>
      <w:r w:rsidRPr="005B23AA">
        <w:t>Заключение. Выявлены зависимости изменения коэффициента интенсивности напряжений в зависимости от радиуса зоны напряжений, волнового числа, глубины заложения выработок, тектонических и гравитационных сил, а также его влияние на размеры трещин, скорости их распространения и на время трещинообразования. Энергетическим балансом установлены его эффективные значения на зарождение и рост трещин в породах месторождений Садонского рудоуправление.</w:t>
      </w:r>
    </w:p>
    <w:p w:rsidR="00AE0ADD" w:rsidRDefault="00AE0ADD" w:rsidP="00AE0ADD">
      <w:pPr>
        <w:spacing w:before="120"/>
        <w:ind w:firstLine="567"/>
        <w:jc w:val="both"/>
      </w:pPr>
      <w:r w:rsidRPr="005B23AA">
        <w:t>Полученные расчеты позволяют осуществить обоснованный подход к разработке и выдаче технологических решений на оформление «зародышных» трещин, расстояний между шпурами с обеспечением трещинообразования контурной части выработок на незначительной глубине в «зажатой» среде.</w:t>
      </w:r>
    </w:p>
    <w:p w:rsidR="00AE0ADD" w:rsidRPr="00BB1313" w:rsidRDefault="00AE0ADD" w:rsidP="00AE0ADD">
      <w:pPr>
        <w:spacing w:before="120"/>
        <w:jc w:val="center"/>
        <w:rPr>
          <w:b/>
          <w:sz w:val="28"/>
        </w:rPr>
      </w:pPr>
      <w:r w:rsidRPr="00BB1313">
        <w:rPr>
          <w:b/>
          <w:sz w:val="28"/>
        </w:rPr>
        <w:t>Список литературы</w:t>
      </w:r>
    </w:p>
    <w:p w:rsidR="00AE0ADD" w:rsidRPr="005B23AA" w:rsidRDefault="00AE0ADD" w:rsidP="00AE0ADD">
      <w:pPr>
        <w:spacing w:before="120"/>
        <w:ind w:firstLine="567"/>
        <w:jc w:val="both"/>
        <w:rPr>
          <w:lang w:val="en-US"/>
        </w:rPr>
      </w:pPr>
      <w:r w:rsidRPr="005B23AA">
        <w:t>Черепанов Г. П. Механика хрупкого разрушения. М</w:t>
      </w:r>
      <w:r w:rsidRPr="005B23AA">
        <w:rPr>
          <w:lang w:val="en-US"/>
        </w:rPr>
        <w:t xml:space="preserve">.: </w:t>
      </w:r>
      <w:r w:rsidRPr="005B23AA">
        <w:t>Наука</w:t>
      </w:r>
      <w:r w:rsidRPr="005B23AA">
        <w:rPr>
          <w:lang w:val="en-US"/>
        </w:rPr>
        <w:t>, 1974.</w:t>
      </w:r>
    </w:p>
    <w:p w:rsidR="00AE0ADD" w:rsidRPr="005B23AA" w:rsidRDefault="00AE0ADD" w:rsidP="00AE0ADD">
      <w:pPr>
        <w:spacing w:before="120"/>
        <w:ind w:firstLine="567"/>
        <w:jc w:val="both"/>
      </w:pPr>
      <w:smartTag w:uri="urn:schemas-microsoft-com:office:smarttags" w:element="City">
        <w:smartTag w:uri="urn:schemas-microsoft-com:office:smarttags" w:element="place">
          <w:r w:rsidRPr="005B23AA">
            <w:rPr>
              <w:lang w:val="en-US"/>
            </w:rPr>
            <w:t>Griffith</w:t>
          </w:r>
        </w:smartTag>
      </w:smartTag>
      <w:r w:rsidRPr="005B23AA">
        <w:rPr>
          <w:lang w:val="en-US"/>
        </w:rPr>
        <w:t xml:space="preserve"> A. A. The theory of rupture. Proc. Jst Jnt. Congress Appl. </w:t>
      </w:r>
      <w:r w:rsidRPr="005B23AA">
        <w:t>Mech. (1924) p.p. 55-63. Biezeno and Burgers ed. Weltman, 1925.</w:t>
      </w:r>
    </w:p>
    <w:p w:rsidR="00AE0ADD" w:rsidRPr="005B23AA" w:rsidRDefault="00AE0ADD" w:rsidP="00AE0ADD">
      <w:pPr>
        <w:spacing w:before="120"/>
        <w:ind w:firstLine="567"/>
        <w:jc w:val="both"/>
      </w:pPr>
      <w:r w:rsidRPr="005B23AA">
        <w:t>Партон В. З. Механика разрушения: от теории к практике. М.: Наука, 1990.</w:t>
      </w:r>
    </w:p>
    <w:p w:rsidR="00AE0ADD" w:rsidRDefault="00AE0ADD" w:rsidP="00AE0ADD">
      <w:pPr>
        <w:spacing w:before="120"/>
        <w:ind w:firstLine="567"/>
        <w:jc w:val="both"/>
      </w:pPr>
      <w:r w:rsidRPr="005B23AA">
        <w:t>Броек Д. Основы механики разрушения. М.: Высшая школа, 1980.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ADD"/>
    <w:rsid w:val="00070A6C"/>
    <w:rsid w:val="001142A9"/>
    <w:rsid w:val="001A4A57"/>
    <w:rsid w:val="00544ED9"/>
    <w:rsid w:val="005B23AA"/>
    <w:rsid w:val="00745A71"/>
    <w:rsid w:val="00811DD4"/>
    <w:rsid w:val="00834F75"/>
    <w:rsid w:val="00AE0ADD"/>
    <w:rsid w:val="00B547A9"/>
    <w:rsid w:val="00BB1313"/>
    <w:rsid w:val="00E15D6E"/>
    <w:rsid w:val="00F61F5B"/>
    <w:rsid w:val="00FF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docId w15:val="{BC757536-D56B-4B73-8550-0211BCA8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AD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E0ADD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AE0ADD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5" Type="http://schemas.openxmlformats.org/officeDocument/2006/relationships/image" Target="media/image12.png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1816</Words>
  <Characters>10354</Characters>
  <Application>Microsoft Office Word</Application>
  <DocSecurity>0</DocSecurity>
  <Lines>86</Lines>
  <Paragraphs>24</Paragraphs>
  <ScaleCrop>false</ScaleCrop>
  <Company>Home</Company>
  <LinksUpToDate>false</LinksUpToDate>
  <CharactersWithSpaces>12146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Аналитические исследования развития магистральной трещины</dc:title>
  <dc:subject/>
  <dc:creator>User</dc:creator>
  <cp:keywords/>
  <dc:description/>
  <cp:lastModifiedBy>admin</cp:lastModifiedBy>
  <cp:revision>2</cp:revision>
  <dcterms:created xsi:type="dcterms:W3CDTF">2014-02-20T02:04:00Z</dcterms:created>
  <dcterms:modified xsi:type="dcterms:W3CDTF">2014-02-20T02:04:00Z</dcterms:modified>
</cp:coreProperties>
</file>