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91B" w:rsidRPr="00FB37BD" w:rsidRDefault="005F591B" w:rsidP="005F591B">
      <w:pPr>
        <w:spacing w:before="120"/>
        <w:jc w:val="center"/>
        <w:rPr>
          <w:b/>
          <w:bCs/>
          <w:sz w:val="32"/>
          <w:szCs w:val="32"/>
        </w:rPr>
      </w:pPr>
      <w:r w:rsidRPr="00FB37BD">
        <w:rPr>
          <w:b/>
          <w:bCs/>
          <w:sz w:val="32"/>
          <w:szCs w:val="32"/>
        </w:rPr>
        <w:t>Анализ финансового состояния: методика и основные этапы</w:t>
      </w:r>
    </w:p>
    <w:p w:rsidR="005F591B" w:rsidRPr="00FB37BD" w:rsidRDefault="005F591B" w:rsidP="005F591B">
      <w:pPr>
        <w:spacing w:before="120"/>
        <w:jc w:val="center"/>
        <w:rPr>
          <w:sz w:val="28"/>
          <w:szCs w:val="28"/>
        </w:rPr>
      </w:pPr>
      <w:r w:rsidRPr="00FB37BD">
        <w:rPr>
          <w:sz w:val="28"/>
          <w:szCs w:val="28"/>
        </w:rPr>
        <w:t>Продченко И.А.</w:t>
      </w:r>
    </w:p>
    <w:p w:rsidR="005F591B" w:rsidRPr="00FB37BD" w:rsidRDefault="005F591B" w:rsidP="005F591B">
      <w:pPr>
        <w:spacing w:before="120"/>
        <w:jc w:val="center"/>
        <w:rPr>
          <w:b/>
          <w:bCs/>
          <w:sz w:val="28"/>
          <w:szCs w:val="28"/>
        </w:rPr>
      </w:pPr>
      <w:r w:rsidRPr="00FB37BD">
        <w:rPr>
          <w:b/>
          <w:bCs/>
          <w:sz w:val="28"/>
          <w:szCs w:val="28"/>
        </w:rPr>
        <w:t>Цели и задачи анализа финансового состояния</w:t>
      </w:r>
    </w:p>
    <w:p w:rsidR="005F591B" w:rsidRPr="00FB37BD" w:rsidRDefault="005F591B" w:rsidP="005F591B">
      <w:pPr>
        <w:spacing w:before="120"/>
        <w:ind w:firstLine="567"/>
        <w:jc w:val="both"/>
      </w:pPr>
      <w:r w:rsidRPr="00FB37BD">
        <w:t>В условиях развитого рыночного хозяйства существенно возрастает самостоятельность предприятий в принятии и реализации управленческих решений, их экономическая и юридическая ответственность за результаты своей хозяйственной деятельности. Объективно возрастает необходимость более точного прогнозирования ситуации на рынке и места организации на нем. Такой прогноз становится более точным, если он базируется на результатах оценки финансового состояния организации за прошедшие периоды. Все это повышает роль анализа</w:t>
      </w:r>
      <w:bookmarkStart w:id="0" w:name="i01608"/>
      <w:bookmarkEnd w:id="0"/>
      <w:r w:rsidRPr="00FB37BD">
        <w:fldChar w:fldCharType="begin"/>
      </w:r>
      <w:r w:rsidRPr="00FB37BD">
        <w:instrText xml:space="preserve"> HYPERLINK "http://www.e-college.ru/xbooks/xbook063/book/index/predmetnyi.htm" \l "i01608" </w:instrText>
      </w:r>
      <w:r w:rsidRPr="00FB37BD">
        <w:fldChar w:fldCharType="separate"/>
      </w:r>
      <w:r w:rsidR="00C3388C">
        <w:rPr>
          <w:rStyle w:val="a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v:imagedata r:id="rId4" o:title=""/>
          </v:shape>
        </w:pict>
      </w:r>
      <w:r w:rsidRPr="00FB37BD">
        <w:fldChar w:fldCharType="end"/>
      </w:r>
      <w:r w:rsidRPr="00FB37BD">
        <w:t xml:space="preserve"> финансового состояния в оценке производственной и коммерческой деятельности и, прежде всего, в наличии, размещении и использовании капитала и доходов любой коммерческой либо производственной организации.</w:t>
      </w:r>
    </w:p>
    <w:p w:rsidR="005F591B" w:rsidRPr="00FB37BD" w:rsidRDefault="005F591B" w:rsidP="005F591B">
      <w:pPr>
        <w:spacing w:before="120"/>
        <w:ind w:firstLine="567"/>
        <w:jc w:val="both"/>
      </w:pPr>
      <w:r w:rsidRPr="00FB37BD">
        <w:t>Ключевой целью анализа финансового состояния является получение определенного числа основных (наиболее представительных) параметров, дающих объективную и обоснованную характеристику финансового состояния предприятия. Это относится, прежде всего, к изменениям в структуре активов и пассивов, в расчетах с дебиторами и кредиторами, в составе прибылей и убытков.</w:t>
      </w:r>
    </w:p>
    <w:p w:rsidR="005F591B" w:rsidRPr="00FB37BD" w:rsidRDefault="005F591B" w:rsidP="005F591B">
      <w:pPr>
        <w:spacing w:before="120"/>
        <w:ind w:firstLine="567"/>
        <w:jc w:val="both"/>
      </w:pPr>
      <w:r w:rsidRPr="00FB37BD">
        <w:t>При этом нельзя забывать и локальные цели такого анализа:</w:t>
      </w:r>
    </w:p>
    <w:p w:rsidR="005F591B" w:rsidRPr="00FB37BD" w:rsidRDefault="005F591B" w:rsidP="005F591B">
      <w:pPr>
        <w:spacing w:before="120"/>
        <w:ind w:firstLine="567"/>
        <w:jc w:val="both"/>
      </w:pPr>
      <w:r w:rsidRPr="00FB37BD">
        <w:t>определение финансового состояния предприятия;</w:t>
      </w:r>
    </w:p>
    <w:p w:rsidR="005F591B" w:rsidRPr="00FB37BD" w:rsidRDefault="005F591B" w:rsidP="005F591B">
      <w:pPr>
        <w:spacing w:before="120"/>
        <w:ind w:firstLine="567"/>
        <w:jc w:val="both"/>
      </w:pPr>
      <w:r w:rsidRPr="00FB37BD">
        <w:t>выявление изменений в финансовом состоянии в пространственно-временном разрезе;</w:t>
      </w:r>
    </w:p>
    <w:p w:rsidR="005F591B" w:rsidRPr="00FB37BD" w:rsidRDefault="005F591B" w:rsidP="005F591B">
      <w:pPr>
        <w:spacing w:before="120"/>
        <w:ind w:firstLine="567"/>
        <w:jc w:val="both"/>
      </w:pPr>
      <w:r w:rsidRPr="00FB37BD">
        <w:t>установление основных факторов, вызывающих изменения в финансовом состоянии;</w:t>
      </w:r>
    </w:p>
    <w:p w:rsidR="005F591B" w:rsidRPr="00FB37BD" w:rsidRDefault="005F591B" w:rsidP="005F591B">
      <w:pPr>
        <w:spacing w:before="120"/>
        <w:ind w:firstLine="567"/>
        <w:jc w:val="both"/>
      </w:pPr>
      <w:r w:rsidRPr="00FB37BD">
        <w:t>прогноз основных тенденций финансового состояния.</w:t>
      </w:r>
    </w:p>
    <w:p w:rsidR="005F591B" w:rsidRPr="00FB37BD" w:rsidRDefault="005F591B" w:rsidP="005F591B">
      <w:pPr>
        <w:spacing w:before="120"/>
        <w:ind w:firstLine="567"/>
        <w:jc w:val="both"/>
      </w:pPr>
      <w:r w:rsidRPr="00FB37BD">
        <w:t>Альтернативность целей финансового анализа определяют не только его временные границы. Она зависит также от целей, которые ставят перед собой пользователи финансовой информации.</w:t>
      </w:r>
    </w:p>
    <w:p w:rsidR="005F591B" w:rsidRPr="00FB37BD" w:rsidRDefault="005F591B" w:rsidP="005F591B">
      <w:pPr>
        <w:spacing w:before="120"/>
        <w:ind w:firstLine="567"/>
        <w:jc w:val="both"/>
      </w:pPr>
      <w:r w:rsidRPr="00FB37BD">
        <w:t>Цели исследования финансового состояния достигаются в результате решения ряда аналитических задач:</w:t>
      </w:r>
    </w:p>
    <w:p w:rsidR="005F591B" w:rsidRPr="00FB37BD" w:rsidRDefault="005F591B" w:rsidP="005F591B">
      <w:pPr>
        <w:spacing w:before="120"/>
        <w:ind w:firstLine="567"/>
        <w:jc w:val="both"/>
      </w:pPr>
      <w:r w:rsidRPr="00FB37BD">
        <w:t>предварительный обзор бухгалтерской отчетности;</w:t>
      </w:r>
    </w:p>
    <w:p w:rsidR="005F591B" w:rsidRPr="00FB37BD" w:rsidRDefault="005F591B" w:rsidP="005F591B">
      <w:pPr>
        <w:spacing w:before="120"/>
        <w:ind w:firstLine="567"/>
        <w:jc w:val="both"/>
      </w:pPr>
      <w:r w:rsidRPr="00FB37BD">
        <w:t>характеристика имущества предприятия: внеоборотных и оборотных активов;</w:t>
      </w:r>
    </w:p>
    <w:p w:rsidR="005F591B" w:rsidRPr="00FB37BD" w:rsidRDefault="005F591B" w:rsidP="005F591B">
      <w:pPr>
        <w:spacing w:before="120"/>
        <w:ind w:firstLine="567"/>
        <w:jc w:val="both"/>
      </w:pPr>
      <w:r w:rsidRPr="00FB37BD">
        <w:t>оценка финансовой устойчивости;</w:t>
      </w:r>
    </w:p>
    <w:p w:rsidR="005F591B" w:rsidRPr="00FB37BD" w:rsidRDefault="005F591B" w:rsidP="005F591B">
      <w:pPr>
        <w:spacing w:before="120"/>
        <w:ind w:firstLine="567"/>
        <w:jc w:val="both"/>
      </w:pPr>
      <w:r w:rsidRPr="00FB37BD">
        <w:t>характеристика источников средств: собственных и заемных;</w:t>
      </w:r>
    </w:p>
    <w:p w:rsidR="005F591B" w:rsidRPr="00FB37BD" w:rsidRDefault="005F591B" w:rsidP="005F591B">
      <w:pPr>
        <w:spacing w:before="120"/>
        <w:ind w:firstLine="567"/>
        <w:jc w:val="both"/>
      </w:pPr>
      <w:r w:rsidRPr="00FB37BD">
        <w:t>анализ прибыли и рентабельности;</w:t>
      </w:r>
    </w:p>
    <w:p w:rsidR="005F591B" w:rsidRPr="00FB37BD" w:rsidRDefault="005F591B" w:rsidP="005F591B">
      <w:pPr>
        <w:spacing w:before="120"/>
        <w:ind w:firstLine="567"/>
        <w:jc w:val="both"/>
      </w:pPr>
      <w:r w:rsidRPr="00FB37BD">
        <w:t>разработка мероприятий по улучшению финансово-хозяйственной деятельности предприятия.</w:t>
      </w:r>
    </w:p>
    <w:p w:rsidR="005F591B" w:rsidRPr="00FB37BD" w:rsidRDefault="005F591B" w:rsidP="005F591B">
      <w:pPr>
        <w:spacing w:before="120"/>
        <w:ind w:firstLine="567"/>
        <w:jc w:val="both"/>
      </w:pPr>
      <w:r w:rsidRPr="00FB37BD">
        <w:t>Данные задачи выражают конкретные цели анализа с учетом организационных, технических и методических возможностей его осуществления. Основными факторами, в конечном счете, являются объем и качество аналитической информации, используемой аналитиком в своей деятельности.</w:t>
      </w:r>
    </w:p>
    <w:p w:rsidR="005F591B" w:rsidRPr="00FB37BD" w:rsidRDefault="005F591B" w:rsidP="005F591B">
      <w:pPr>
        <w:spacing w:before="120"/>
        <w:ind w:firstLine="567"/>
        <w:jc w:val="both"/>
      </w:pPr>
      <w:r w:rsidRPr="00FB37BD">
        <w:t>Диагностика внутренней среды включает в себя разработку мер по эффективному управлению активами, собственным и заемным капиталом предприятия.</w:t>
      </w:r>
    </w:p>
    <w:p w:rsidR="005F591B" w:rsidRPr="00FB37BD" w:rsidRDefault="005F591B" w:rsidP="005F591B">
      <w:pPr>
        <w:spacing w:before="120"/>
        <w:ind w:firstLine="567"/>
        <w:jc w:val="both"/>
      </w:pPr>
      <w:r w:rsidRPr="00FB37BD">
        <w:t>Анализ же внешней среды осуществляется по следующим параметрам:</w:t>
      </w:r>
    </w:p>
    <w:p w:rsidR="005F591B" w:rsidRPr="00FB37BD" w:rsidRDefault="005F591B" w:rsidP="005F591B">
      <w:pPr>
        <w:spacing w:before="120"/>
        <w:ind w:firstLine="567"/>
        <w:jc w:val="both"/>
      </w:pPr>
      <w:r w:rsidRPr="00FB37BD">
        <w:t>изучение динамики цен на товары и услуги;</w:t>
      </w:r>
    </w:p>
    <w:p w:rsidR="005F591B" w:rsidRPr="00FB37BD" w:rsidRDefault="005F591B" w:rsidP="005F591B">
      <w:pPr>
        <w:spacing w:before="120"/>
        <w:ind w:firstLine="567"/>
        <w:jc w:val="both"/>
      </w:pPr>
      <w:r w:rsidRPr="00FB37BD">
        <w:t>ставок налогообложения и процентных ставок по банковским кредитам и депозитам</w:t>
      </w:r>
      <w:bookmarkStart w:id="1" w:name="i01626"/>
      <w:bookmarkEnd w:id="1"/>
      <w:r w:rsidRPr="00FB37BD">
        <w:fldChar w:fldCharType="begin"/>
      </w:r>
      <w:r w:rsidRPr="00FB37BD">
        <w:instrText xml:space="preserve"> HYPERLINK "http://www.e-college.ru/xbooks/xbook063/book/index/predmetnyi.htm" \l "i01626" </w:instrText>
      </w:r>
      <w:r w:rsidRPr="00FB37BD">
        <w:fldChar w:fldCharType="separate"/>
      </w:r>
      <w:r w:rsidR="00C3388C">
        <w:rPr>
          <w:rStyle w:val="a3"/>
        </w:rPr>
        <w:pict>
          <v:shape id="_x0000_i1027" type="#_x0000_t75" style="width:9pt;height:9pt">
            <v:imagedata r:id="rId4" o:title=""/>
          </v:shape>
        </w:pict>
      </w:r>
      <w:r w:rsidRPr="00FB37BD">
        <w:fldChar w:fldCharType="end"/>
      </w:r>
      <w:r w:rsidRPr="00FB37BD">
        <w:t>, курс эмиссионных ценных бумаг;</w:t>
      </w:r>
    </w:p>
    <w:p w:rsidR="005F591B" w:rsidRPr="00FB37BD" w:rsidRDefault="005F591B" w:rsidP="005F591B">
      <w:pPr>
        <w:spacing w:before="120"/>
        <w:ind w:firstLine="567"/>
        <w:jc w:val="both"/>
      </w:pPr>
      <w:r w:rsidRPr="00FB37BD">
        <w:t>деятельности конкурентов на товарном и финансовом рынках и др.</w:t>
      </w:r>
    </w:p>
    <w:p w:rsidR="005F591B" w:rsidRPr="00FB37BD" w:rsidRDefault="005F591B" w:rsidP="005F591B">
      <w:pPr>
        <w:spacing w:before="120"/>
        <w:ind w:firstLine="567"/>
        <w:jc w:val="both"/>
      </w:pPr>
      <w:r w:rsidRPr="00FB37BD">
        <w:t>Объектами такой разновидности анализа является публичная бухгалтерская отчетность. Отчетность предприятия базируется на обобщении данных регистров бухгалтерского учета.</w:t>
      </w:r>
    </w:p>
    <w:p w:rsidR="005F591B" w:rsidRPr="00FB37BD" w:rsidRDefault="005F591B" w:rsidP="005F591B">
      <w:pPr>
        <w:spacing w:before="120"/>
        <w:ind w:firstLine="567"/>
        <w:jc w:val="both"/>
      </w:pPr>
      <w:r w:rsidRPr="00FB37BD">
        <w:t>Субъектами анализа являются экономические службы предприятий, а также заинтересованные в его деятельности внешние пользователи информации. Каждый субъект анализа изучает информацию исходя из своих интересов.</w:t>
      </w:r>
    </w:p>
    <w:p w:rsidR="005F591B" w:rsidRPr="00FB37BD" w:rsidRDefault="005F591B" w:rsidP="005F591B">
      <w:pPr>
        <w:spacing w:before="120"/>
        <w:ind w:firstLine="567"/>
        <w:jc w:val="both"/>
      </w:pPr>
      <w:r w:rsidRPr="00FB37BD">
        <w:t>Информация бухгалтерской отчетности служит исходной базой для принятия решений по текущей, инвестиционной и финансовой деятельности предприятия. В любом случае анализ финансового состояния является прерогативой высшего звена управления предприятием, способного принимать решения по формированию и использованию капитала и доходов, а также влиять на движение денежных потоков.</w:t>
      </w:r>
    </w:p>
    <w:p w:rsidR="005F591B" w:rsidRPr="00FB37BD" w:rsidRDefault="005F591B" w:rsidP="005F591B">
      <w:pPr>
        <w:spacing w:before="120"/>
        <w:ind w:firstLine="567"/>
        <w:jc w:val="both"/>
      </w:pPr>
      <w:r w:rsidRPr="00FB37BD">
        <w:t>С помощью анализа</w:t>
      </w:r>
      <w:bookmarkStart w:id="2" w:name="i01628"/>
      <w:bookmarkEnd w:id="2"/>
      <w:r w:rsidRPr="00FB37BD">
        <w:fldChar w:fldCharType="begin"/>
      </w:r>
      <w:r w:rsidRPr="00FB37BD">
        <w:instrText xml:space="preserve"> HYPERLINK "http://www.e-college.ru/xbooks/xbook063/book/index/predmetnyi.htm" \l "i01628" </w:instrText>
      </w:r>
      <w:r w:rsidRPr="00FB37BD">
        <w:fldChar w:fldCharType="separate"/>
      </w:r>
      <w:r w:rsidR="00C3388C">
        <w:rPr>
          <w:rStyle w:val="a3"/>
        </w:rPr>
        <w:pict>
          <v:shape id="_x0000_i1029" type="#_x0000_t75" style="width:9pt;height:9pt">
            <v:imagedata r:id="rId4" o:title=""/>
          </v:shape>
        </w:pict>
      </w:r>
      <w:r w:rsidRPr="00FB37BD">
        <w:fldChar w:fldCharType="end"/>
      </w:r>
      <w:r w:rsidRPr="00FB37BD">
        <w:t xml:space="preserve"> финансового состояния принимаются решения по:</w:t>
      </w:r>
    </w:p>
    <w:p w:rsidR="005F591B" w:rsidRPr="00FB37BD" w:rsidRDefault="005F591B" w:rsidP="005F591B">
      <w:pPr>
        <w:spacing w:before="120"/>
        <w:ind w:firstLine="567"/>
        <w:jc w:val="both"/>
      </w:pPr>
      <w:r w:rsidRPr="00FB37BD">
        <w:t>1) краткосрочному финансированию предприятия (пополнение оборотных активов);</w:t>
      </w:r>
    </w:p>
    <w:p w:rsidR="005F591B" w:rsidRPr="00FB37BD" w:rsidRDefault="005F591B" w:rsidP="005F591B">
      <w:pPr>
        <w:spacing w:before="120"/>
        <w:ind w:firstLine="567"/>
        <w:jc w:val="both"/>
      </w:pPr>
      <w:r w:rsidRPr="00FB37BD">
        <w:t>2) долгосрочному финансированию (вложение капитала в эффективные инвестиционные проекты и эмиссионные ценные бумаги);</w:t>
      </w:r>
    </w:p>
    <w:p w:rsidR="005F591B" w:rsidRPr="00FB37BD" w:rsidRDefault="005F591B" w:rsidP="005F591B">
      <w:pPr>
        <w:spacing w:before="120"/>
        <w:ind w:firstLine="567"/>
        <w:jc w:val="both"/>
      </w:pPr>
      <w:r w:rsidRPr="00FB37BD">
        <w:t>3) выплате дивидендов владельцам акций;</w:t>
      </w:r>
    </w:p>
    <w:p w:rsidR="005F591B" w:rsidRPr="00FB37BD" w:rsidRDefault="005F591B" w:rsidP="005F591B">
      <w:pPr>
        <w:spacing w:before="120"/>
        <w:ind w:firstLine="567"/>
        <w:jc w:val="both"/>
      </w:pPr>
      <w:r w:rsidRPr="00FB37BD">
        <w:t>4) мобилизации резервов экономического роста (роста объема продаж и прибыли).</w:t>
      </w:r>
    </w:p>
    <w:p w:rsidR="005F591B" w:rsidRPr="00FB37BD" w:rsidRDefault="005F591B" w:rsidP="005F591B">
      <w:pPr>
        <w:spacing w:before="120"/>
        <w:ind w:firstLine="567"/>
        <w:jc w:val="both"/>
      </w:pPr>
      <w:r w:rsidRPr="00FB37BD">
        <w:t xml:space="preserve">Обеспечение пользователей (особенно внешних) полной и реальной информацией о финансовом состоянии предприятий является ключевой задачей международных стандартов, в соответствии с которыми строится концепция развития современного российского бухгалтерского учета и отчетности. </w:t>
      </w:r>
    </w:p>
    <w:p w:rsidR="005F591B" w:rsidRPr="00FB37BD" w:rsidRDefault="005F591B" w:rsidP="005F591B">
      <w:pPr>
        <w:spacing w:before="120"/>
        <w:ind w:firstLine="567"/>
        <w:jc w:val="both"/>
      </w:pPr>
      <w:r w:rsidRPr="00FB37BD">
        <w:t>Для проведения анализа</w:t>
      </w:r>
      <w:bookmarkStart w:id="3" w:name="i01630"/>
      <w:bookmarkEnd w:id="3"/>
      <w:r w:rsidRPr="00FB37BD">
        <w:fldChar w:fldCharType="begin"/>
      </w:r>
      <w:r w:rsidRPr="00FB37BD">
        <w:instrText xml:space="preserve"> HYPERLINK "http://www.e-college.ru/xbooks/xbook063/book/index/predmetnyi.htm" \l "i01630" </w:instrText>
      </w:r>
      <w:r w:rsidRPr="00FB37BD">
        <w:fldChar w:fldCharType="separate"/>
      </w:r>
      <w:r w:rsidR="00C3388C">
        <w:rPr>
          <w:rStyle w:val="a3"/>
        </w:rPr>
        <w:pict>
          <v:shape id="_x0000_i1031" type="#_x0000_t75" style="width:9pt;height:9pt">
            <v:imagedata r:id="rId4" o:title=""/>
          </v:shape>
        </w:pict>
      </w:r>
      <w:r w:rsidRPr="00FB37BD">
        <w:fldChar w:fldCharType="end"/>
      </w:r>
      <w:r w:rsidRPr="00FB37BD">
        <w:t xml:space="preserve"> финансового состояния применяется ряд стандартных методов</w:t>
      </w:r>
      <w:bookmarkStart w:id="4" w:name="i01631"/>
      <w:bookmarkEnd w:id="4"/>
      <w:r w:rsidRPr="00FB37BD">
        <w:fldChar w:fldCharType="begin"/>
      </w:r>
      <w:r w:rsidRPr="00FB37BD">
        <w:instrText xml:space="preserve"> HYPERLINK "http://www.e-college.ru/xbooks/xbook063/book/index/predmetnyi.htm" \l "i01631" </w:instrText>
      </w:r>
      <w:r w:rsidRPr="00FB37BD">
        <w:fldChar w:fldCharType="separate"/>
      </w:r>
      <w:r w:rsidR="00C3388C">
        <w:rPr>
          <w:rStyle w:val="a3"/>
        </w:rPr>
        <w:pict>
          <v:shape id="_x0000_i1033" type="#_x0000_t75" style="width:9pt;height:9pt">
            <v:imagedata r:id="rId4" o:title=""/>
          </v:shape>
        </w:pict>
      </w:r>
      <w:r w:rsidRPr="00FB37BD">
        <w:fldChar w:fldCharType="end"/>
      </w:r>
      <w:r w:rsidRPr="00FB37BD">
        <w:t>.</w:t>
      </w:r>
    </w:p>
    <w:p w:rsidR="005F591B" w:rsidRPr="00FB37BD" w:rsidRDefault="005F591B" w:rsidP="005F591B">
      <w:pPr>
        <w:spacing w:before="120"/>
        <w:ind w:firstLine="567"/>
        <w:jc w:val="both"/>
      </w:pPr>
      <w:r w:rsidRPr="00FB37BD">
        <w:t>Практикой выработаны основные методы анализа финансового состояния, среди которых можно выделить следующие:</w:t>
      </w:r>
    </w:p>
    <w:p w:rsidR="005F591B" w:rsidRPr="00FB37BD" w:rsidRDefault="005F591B" w:rsidP="005F591B">
      <w:pPr>
        <w:spacing w:before="120"/>
        <w:ind w:firstLine="567"/>
        <w:jc w:val="both"/>
      </w:pPr>
      <w:r w:rsidRPr="00FB37BD">
        <w:t>горизонтальный анализ</w:t>
      </w:r>
      <w:bookmarkStart w:id="5" w:name="i01634"/>
      <w:bookmarkEnd w:id="5"/>
      <w:r w:rsidRPr="00FB37BD">
        <w:fldChar w:fldCharType="begin"/>
      </w:r>
      <w:r w:rsidRPr="00FB37BD">
        <w:instrText xml:space="preserve"> HYPERLINK "http://www.e-college.ru/xbooks/xbook063/book/index/predmetnyi.htm" \l "i01634" </w:instrText>
      </w:r>
      <w:r w:rsidRPr="00FB37BD">
        <w:fldChar w:fldCharType="separate"/>
      </w:r>
      <w:r w:rsidR="00C3388C">
        <w:rPr>
          <w:rStyle w:val="a3"/>
        </w:rPr>
        <w:pict>
          <v:shape id="_x0000_i1035" type="#_x0000_t75" style="width:9pt;height:9pt">
            <v:imagedata r:id="rId4" o:title=""/>
          </v:shape>
        </w:pict>
      </w:r>
      <w:r w:rsidRPr="00FB37BD">
        <w:fldChar w:fldCharType="end"/>
      </w:r>
      <w:r w:rsidRPr="00FB37BD">
        <w:t>;</w:t>
      </w:r>
    </w:p>
    <w:p w:rsidR="005F591B" w:rsidRPr="00FB37BD" w:rsidRDefault="005F591B" w:rsidP="005F591B">
      <w:pPr>
        <w:spacing w:before="120"/>
        <w:ind w:firstLine="567"/>
        <w:jc w:val="both"/>
      </w:pPr>
      <w:r w:rsidRPr="00FB37BD">
        <w:t>вертикальный анализ</w:t>
      </w:r>
      <w:bookmarkStart w:id="6" w:name="i01636"/>
      <w:bookmarkEnd w:id="6"/>
      <w:r w:rsidRPr="00FB37BD">
        <w:fldChar w:fldCharType="begin"/>
      </w:r>
      <w:r w:rsidRPr="00FB37BD">
        <w:instrText xml:space="preserve"> HYPERLINK "http://www.e-college.ru/xbooks/xbook063/book/index/predmetnyi.htm" \l "i01636" </w:instrText>
      </w:r>
      <w:r w:rsidRPr="00FB37BD">
        <w:fldChar w:fldCharType="separate"/>
      </w:r>
      <w:r w:rsidR="00C3388C">
        <w:rPr>
          <w:rStyle w:val="a3"/>
        </w:rPr>
        <w:pict>
          <v:shape id="_x0000_i1037" type="#_x0000_t75" style="width:9pt;height:9pt">
            <v:imagedata r:id="rId4" o:title=""/>
          </v:shape>
        </w:pict>
      </w:r>
      <w:r w:rsidRPr="00FB37BD">
        <w:fldChar w:fldCharType="end"/>
      </w:r>
      <w:r w:rsidRPr="00FB37BD">
        <w:t>;</w:t>
      </w:r>
    </w:p>
    <w:p w:rsidR="005F591B" w:rsidRPr="00FB37BD" w:rsidRDefault="005F591B" w:rsidP="005F591B">
      <w:pPr>
        <w:spacing w:before="120"/>
        <w:ind w:firstLine="567"/>
        <w:jc w:val="both"/>
      </w:pPr>
      <w:r w:rsidRPr="00FB37BD">
        <w:t>трендовый анализ</w:t>
      </w:r>
      <w:bookmarkStart w:id="7" w:name="i01638"/>
      <w:bookmarkEnd w:id="7"/>
      <w:r w:rsidRPr="00FB37BD">
        <w:fldChar w:fldCharType="begin"/>
      </w:r>
      <w:r w:rsidRPr="00FB37BD">
        <w:instrText xml:space="preserve"> HYPERLINK "http://www.e-college.ru/xbooks/xbook063/book/index/predmetnyi.htm" \l "i01638" </w:instrText>
      </w:r>
      <w:r w:rsidRPr="00FB37BD">
        <w:fldChar w:fldCharType="separate"/>
      </w:r>
      <w:r w:rsidR="00C3388C">
        <w:rPr>
          <w:rStyle w:val="a3"/>
        </w:rPr>
        <w:pict>
          <v:shape id="_x0000_i1039" type="#_x0000_t75" style="width:9pt;height:9pt">
            <v:imagedata r:id="rId4" o:title=""/>
          </v:shape>
        </w:pict>
      </w:r>
      <w:r w:rsidRPr="00FB37BD">
        <w:fldChar w:fldCharType="end"/>
      </w:r>
      <w:r w:rsidRPr="00FB37BD">
        <w:t>;</w:t>
      </w:r>
    </w:p>
    <w:p w:rsidR="005F591B" w:rsidRPr="00FB37BD" w:rsidRDefault="005F591B" w:rsidP="005F591B">
      <w:pPr>
        <w:spacing w:before="120"/>
        <w:ind w:firstLine="567"/>
        <w:jc w:val="both"/>
      </w:pPr>
      <w:r w:rsidRPr="00FB37BD">
        <w:t>сравнительный (пространственный) анализ</w:t>
      </w:r>
      <w:bookmarkStart w:id="8" w:name="i01640"/>
      <w:bookmarkEnd w:id="8"/>
      <w:r w:rsidRPr="00FB37BD">
        <w:fldChar w:fldCharType="begin"/>
      </w:r>
      <w:r w:rsidRPr="00FB37BD">
        <w:instrText xml:space="preserve"> HYPERLINK "http://www.e-college.ru/xbooks/xbook063/book/index/predmetnyi.htm" \l "i01640" </w:instrText>
      </w:r>
      <w:r w:rsidRPr="00FB37BD">
        <w:fldChar w:fldCharType="separate"/>
      </w:r>
      <w:r w:rsidR="00C3388C">
        <w:rPr>
          <w:rStyle w:val="a3"/>
        </w:rPr>
        <w:pict>
          <v:shape id="_x0000_i1041" type="#_x0000_t75" style="width:9pt;height:9pt">
            <v:imagedata r:id="rId4" o:title=""/>
          </v:shape>
        </w:pict>
      </w:r>
      <w:r w:rsidRPr="00FB37BD">
        <w:fldChar w:fldCharType="end"/>
      </w:r>
      <w:r w:rsidRPr="00FB37BD">
        <w:t>;</w:t>
      </w:r>
    </w:p>
    <w:p w:rsidR="005F591B" w:rsidRPr="00FB37BD" w:rsidRDefault="005F591B" w:rsidP="005F591B">
      <w:pPr>
        <w:spacing w:before="120"/>
        <w:ind w:firstLine="567"/>
        <w:jc w:val="both"/>
      </w:pPr>
      <w:r w:rsidRPr="00FB37BD">
        <w:t>факторный анализ</w:t>
      </w:r>
      <w:bookmarkStart w:id="9" w:name="i01642"/>
      <w:bookmarkEnd w:id="9"/>
      <w:r w:rsidRPr="00FB37BD">
        <w:fldChar w:fldCharType="begin"/>
      </w:r>
      <w:r w:rsidRPr="00FB37BD">
        <w:instrText xml:space="preserve"> HYPERLINK "http://www.e-college.ru/xbooks/xbook063/book/index/predmetnyi.htm" \l "i01642" </w:instrText>
      </w:r>
      <w:r w:rsidRPr="00FB37BD">
        <w:fldChar w:fldCharType="separate"/>
      </w:r>
      <w:r w:rsidR="00C3388C">
        <w:rPr>
          <w:rStyle w:val="a3"/>
        </w:rPr>
        <w:pict>
          <v:shape id="_x0000_i1043" type="#_x0000_t75" style="width:9pt;height:9pt">
            <v:imagedata r:id="rId4" o:title=""/>
          </v:shape>
        </w:pict>
      </w:r>
      <w:r w:rsidRPr="00FB37BD">
        <w:fldChar w:fldCharType="end"/>
      </w:r>
      <w:r w:rsidRPr="00FB37BD">
        <w:t>;</w:t>
      </w:r>
    </w:p>
    <w:p w:rsidR="005F591B" w:rsidRPr="00FB37BD" w:rsidRDefault="005F591B" w:rsidP="005F591B">
      <w:pPr>
        <w:spacing w:before="120"/>
        <w:ind w:firstLine="567"/>
        <w:jc w:val="both"/>
      </w:pPr>
      <w:r w:rsidRPr="00FB37BD">
        <w:t>метод финансовых коэффициентов</w:t>
      </w:r>
      <w:bookmarkStart w:id="10" w:name="i01644"/>
      <w:bookmarkEnd w:id="10"/>
      <w:r w:rsidRPr="00FB37BD">
        <w:fldChar w:fldCharType="begin"/>
      </w:r>
      <w:r w:rsidRPr="00FB37BD">
        <w:instrText xml:space="preserve"> HYPERLINK "http://www.e-college.ru/xbooks/xbook063/book/index/predmetnyi.htm" \l "i01644" </w:instrText>
      </w:r>
      <w:r w:rsidRPr="00FB37BD">
        <w:fldChar w:fldCharType="separate"/>
      </w:r>
      <w:r w:rsidR="00C3388C">
        <w:rPr>
          <w:rStyle w:val="a3"/>
        </w:rPr>
        <w:pict>
          <v:shape id="_x0000_i1045" type="#_x0000_t75" style="width:9pt;height:9pt">
            <v:imagedata r:id="rId4" o:title=""/>
          </v:shape>
        </w:pict>
      </w:r>
      <w:r w:rsidRPr="00FB37BD">
        <w:fldChar w:fldCharType="end"/>
      </w:r>
      <w:r w:rsidRPr="00FB37BD">
        <w:t>.</w:t>
      </w:r>
    </w:p>
    <w:p w:rsidR="005F591B" w:rsidRPr="00FB37BD" w:rsidRDefault="005F591B" w:rsidP="005F591B">
      <w:pPr>
        <w:spacing w:before="120"/>
        <w:ind w:firstLine="567"/>
        <w:jc w:val="both"/>
      </w:pPr>
      <w:r w:rsidRPr="00FB37BD">
        <w:t>Кратко рассмотрим содержание каждого из них.</w:t>
      </w:r>
    </w:p>
    <w:p w:rsidR="005F591B" w:rsidRPr="00FB37BD" w:rsidRDefault="005F591B" w:rsidP="005F591B">
      <w:pPr>
        <w:spacing w:before="120"/>
        <w:ind w:firstLine="567"/>
        <w:jc w:val="both"/>
      </w:pPr>
      <w:r w:rsidRPr="00FB37BD">
        <w:t>Горизонтальный (временной) анализ состоит в сравнении показателей бухгалтерской отчетности с показателями предыдущих периодов. Наиболее распространенными приемами горизонтального анализа являются:</w:t>
      </w:r>
    </w:p>
    <w:p w:rsidR="005F591B" w:rsidRPr="00FB37BD" w:rsidRDefault="005F591B" w:rsidP="005F591B">
      <w:pPr>
        <w:spacing w:before="120"/>
        <w:ind w:firstLine="567"/>
        <w:jc w:val="both"/>
      </w:pPr>
      <w:r w:rsidRPr="00FB37BD">
        <w:t>простое сравнение статей отчетности и изучение их резких изменений;</w:t>
      </w:r>
    </w:p>
    <w:p w:rsidR="005F591B" w:rsidRPr="00FB37BD" w:rsidRDefault="005F591B" w:rsidP="005F591B">
      <w:pPr>
        <w:spacing w:before="120"/>
        <w:ind w:firstLine="567"/>
        <w:jc w:val="both"/>
      </w:pPr>
      <w:r w:rsidRPr="00FB37BD">
        <w:t>анализ изменения статей отчетности в сравнении с колебаниями других статей.</w:t>
      </w:r>
    </w:p>
    <w:p w:rsidR="005F591B" w:rsidRPr="00FB37BD" w:rsidRDefault="005F591B" w:rsidP="005F591B">
      <w:pPr>
        <w:spacing w:before="120"/>
        <w:ind w:firstLine="567"/>
        <w:jc w:val="both"/>
      </w:pPr>
      <w:r w:rsidRPr="00FB37BD">
        <w:t>При этом особое внимание уделяется случаям, когда изменение одного показателя по экономической природе не соответствует изменению другого показателя.</w:t>
      </w:r>
    </w:p>
    <w:p w:rsidR="005F591B" w:rsidRPr="00FB37BD" w:rsidRDefault="005F591B" w:rsidP="005F591B">
      <w:pPr>
        <w:spacing w:before="120"/>
        <w:ind w:firstLine="567"/>
        <w:jc w:val="both"/>
      </w:pPr>
      <w:r w:rsidRPr="00FB37BD">
        <w:t>Вертикальный анализ</w:t>
      </w:r>
      <w:bookmarkStart w:id="11" w:name="i01650"/>
      <w:bookmarkEnd w:id="11"/>
      <w:r w:rsidRPr="00FB37BD">
        <w:fldChar w:fldCharType="begin"/>
      </w:r>
      <w:r w:rsidRPr="00FB37BD">
        <w:instrText xml:space="preserve"> HYPERLINK "http://www.e-college.ru/xbooks/xbook063/book/index/predmetnyi.htm" \l "i01650" </w:instrText>
      </w:r>
      <w:r w:rsidRPr="00FB37BD">
        <w:fldChar w:fldCharType="separate"/>
      </w:r>
      <w:r w:rsidR="00C3388C">
        <w:rPr>
          <w:rStyle w:val="a3"/>
        </w:rPr>
        <w:pict>
          <v:shape id="_x0000_i1047" type="#_x0000_t75" style="width:9pt;height:9pt">
            <v:imagedata r:id="rId4" o:title=""/>
          </v:shape>
        </w:pict>
      </w:r>
      <w:r w:rsidRPr="00FB37BD">
        <w:fldChar w:fldCharType="end"/>
      </w:r>
      <w:r w:rsidRPr="00FB37BD">
        <w:t xml:space="preserve"> осуществляется в целях определения удельного веса отдельных статей баланса в общем итоговом показателе и последующего сравнения результата с данными предыдущего периода.</w:t>
      </w:r>
    </w:p>
    <w:p w:rsidR="005F591B" w:rsidRPr="00FB37BD" w:rsidRDefault="005F591B" w:rsidP="005F591B">
      <w:pPr>
        <w:spacing w:before="120"/>
        <w:ind w:firstLine="567"/>
        <w:jc w:val="both"/>
      </w:pPr>
      <w:r w:rsidRPr="00FB37BD">
        <w:t>Трендовый анализ</w:t>
      </w:r>
      <w:bookmarkStart w:id="12" w:name="i01652"/>
      <w:bookmarkEnd w:id="12"/>
      <w:r w:rsidRPr="00FB37BD">
        <w:fldChar w:fldCharType="begin"/>
      </w:r>
      <w:r w:rsidRPr="00FB37BD">
        <w:instrText xml:space="preserve"> HYPERLINK "http://www.e-college.ru/xbooks/xbook063/book/index/predmetnyi.htm" \l "i01652" </w:instrText>
      </w:r>
      <w:r w:rsidRPr="00FB37BD">
        <w:fldChar w:fldCharType="separate"/>
      </w:r>
      <w:r w:rsidR="00C3388C">
        <w:rPr>
          <w:rStyle w:val="a3"/>
        </w:rPr>
        <w:pict>
          <v:shape id="_x0000_i1049" type="#_x0000_t75" style="width:9pt;height:9pt">
            <v:imagedata r:id="rId4" o:title=""/>
          </v:shape>
        </w:pict>
      </w:r>
      <w:r w:rsidRPr="00FB37BD">
        <w:fldChar w:fldCharType="end"/>
      </w:r>
      <w:r w:rsidRPr="00FB37BD">
        <w:t xml:space="preserve"> основан на расчете относительных отклонений показателей отчетности за ряд периодов (кварталов, лет) от уровня базисного периода. С помощью тренда формируются возможные значения показателей в будущем, т. е. осуществляется прогнозный анализ.</w:t>
      </w:r>
    </w:p>
    <w:p w:rsidR="005F591B" w:rsidRPr="00FB37BD" w:rsidRDefault="005F591B" w:rsidP="005F591B">
      <w:pPr>
        <w:spacing w:before="120"/>
        <w:ind w:firstLine="567"/>
        <w:jc w:val="both"/>
      </w:pPr>
      <w:r w:rsidRPr="00FB37BD">
        <w:t>Сравнительный (пространственный) анализ</w:t>
      </w:r>
      <w:bookmarkStart w:id="13" w:name="i01654"/>
      <w:bookmarkEnd w:id="13"/>
      <w:r w:rsidRPr="00FB37BD">
        <w:fldChar w:fldCharType="begin"/>
      </w:r>
      <w:r w:rsidRPr="00FB37BD">
        <w:instrText xml:space="preserve"> HYPERLINK "http://www.e-college.ru/xbooks/xbook063/book/index/predmetnyi.htm" \l "i01654" </w:instrText>
      </w:r>
      <w:r w:rsidRPr="00FB37BD">
        <w:fldChar w:fldCharType="separate"/>
      </w:r>
      <w:r w:rsidR="00C3388C">
        <w:rPr>
          <w:rStyle w:val="a3"/>
        </w:rPr>
        <w:pict>
          <v:shape id="_x0000_i1051" type="#_x0000_t75" style="width:9pt;height:9pt">
            <v:imagedata r:id="rId4" o:title=""/>
          </v:shape>
        </w:pict>
      </w:r>
      <w:r w:rsidRPr="00FB37BD">
        <w:fldChar w:fldCharType="end"/>
      </w:r>
      <w:r w:rsidRPr="00FB37BD">
        <w:t xml:space="preserve"> проводится на основе внутрихозяйственного сравнения как отдельных показателей предприятия, так и межхозяйственных показателей аналогичных фирм-конкурентов.</w:t>
      </w:r>
    </w:p>
    <w:p w:rsidR="005F591B" w:rsidRPr="00FB37BD" w:rsidRDefault="005F591B" w:rsidP="005F591B">
      <w:pPr>
        <w:spacing w:before="120"/>
        <w:ind w:firstLine="567"/>
        <w:jc w:val="both"/>
      </w:pPr>
      <w:r w:rsidRPr="00FB37BD">
        <w:t>Факторный анализ</w:t>
      </w:r>
      <w:bookmarkStart w:id="14" w:name="i01656"/>
      <w:bookmarkEnd w:id="14"/>
      <w:r w:rsidRPr="00FB37BD">
        <w:fldChar w:fldCharType="begin"/>
      </w:r>
      <w:r w:rsidRPr="00FB37BD">
        <w:instrText xml:space="preserve"> HYPERLINK "http://www.e-college.ru/xbooks/xbook063/book/index/predmetnyi.htm" \l "i01656" </w:instrText>
      </w:r>
      <w:r w:rsidRPr="00FB37BD">
        <w:fldChar w:fldCharType="separate"/>
      </w:r>
      <w:r w:rsidR="00C3388C">
        <w:rPr>
          <w:rStyle w:val="a3"/>
        </w:rPr>
        <w:pict>
          <v:shape id="_x0000_i1053" type="#_x0000_t75" style="width:9pt;height:9pt">
            <v:imagedata r:id="rId4" o:title=""/>
          </v:shape>
        </w:pict>
      </w:r>
      <w:r w:rsidRPr="00FB37BD">
        <w:fldChar w:fldCharType="end"/>
      </w:r>
      <w:r>
        <w:t xml:space="preserve"> </w:t>
      </w:r>
      <w:r w:rsidRPr="00FB37BD">
        <w:t>— это процесс изучения влияния отдельных факторов (причин) на результативный показатель с помощью детерминированных или стохастических приемов исследования. При этом факторный анализ может быть как прямым (собственно анализ), так и обратным (синтез) При прямом способе анализа результативный показатель разделяется на составные части, а при обратном отдельные элементы соединяются в общий результативный показатель.</w:t>
      </w:r>
    </w:p>
    <w:p w:rsidR="005F591B" w:rsidRPr="00FB37BD" w:rsidRDefault="005F591B" w:rsidP="005F591B">
      <w:pPr>
        <w:spacing w:before="120"/>
        <w:ind w:firstLine="567"/>
        <w:jc w:val="both"/>
      </w:pPr>
      <w:r w:rsidRPr="00FB37BD">
        <w:t>Если в результате анализа бухгалтерской отчетности установлено, что чистая прибыль, приходящаяся на собственный капитал, уменьшилась, то выясняется, за счет какого фактора это произошло:</w:t>
      </w:r>
    </w:p>
    <w:p w:rsidR="005F591B" w:rsidRPr="00FB37BD" w:rsidRDefault="005F591B" w:rsidP="005F591B">
      <w:pPr>
        <w:spacing w:before="120"/>
        <w:ind w:firstLine="567"/>
        <w:jc w:val="both"/>
      </w:pPr>
      <w:r w:rsidRPr="00FB37BD">
        <w:t>1) снижения чистой прибыли на каждый рубль выручки от реализации;</w:t>
      </w:r>
    </w:p>
    <w:p w:rsidR="005F591B" w:rsidRPr="00FB37BD" w:rsidRDefault="005F591B" w:rsidP="005F591B">
      <w:pPr>
        <w:spacing w:before="120"/>
        <w:ind w:firstLine="567"/>
        <w:jc w:val="both"/>
      </w:pPr>
      <w:r w:rsidRPr="00FB37BD">
        <w:t>2) менее эффективного управления активами (замедления их оборачиваемости), что приводит к снижению выручки от реализации;</w:t>
      </w:r>
    </w:p>
    <w:p w:rsidR="005F591B" w:rsidRPr="00FB37BD" w:rsidRDefault="005F591B" w:rsidP="005F591B">
      <w:pPr>
        <w:spacing w:before="120"/>
        <w:ind w:firstLine="567"/>
        <w:jc w:val="both"/>
      </w:pPr>
      <w:r w:rsidRPr="00FB37BD">
        <w:t>3) изменения структуры авансированного капитала (финансового левериджа).</w:t>
      </w:r>
    </w:p>
    <w:p w:rsidR="005F591B" w:rsidRPr="00FB37BD" w:rsidRDefault="005F591B" w:rsidP="005F591B">
      <w:pPr>
        <w:spacing w:before="120"/>
        <w:ind w:firstLine="567"/>
        <w:jc w:val="both"/>
      </w:pPr>
      <w:r w:rsidRPr="00FB37BD">
        <w:t>В практике финансового менеджмента особого внимания заслуживает метод финансовых коэффициентов</w:t>
      </w:r>
      <w:bookmarkStart w:id="15" w:name="i01661"/>
      <w:bookmarkEnd w:id="15"/>
      <w:r w:rsidRPr="00FB37BD">
        <w:fldChar w:fldCharType="begin"/>
      </w:r>
      <w:r w:rsidRPr="00FB37BD">
        <w:instrText xml:space="preserve"> HYPERLINK "http://www.e-college.ru/xbooks/xbook063/book/index/predmetnyi.htm" \l "i01661" </w:instrText>
      </w:r>
      <w:r w:rsidRPr="00FB37BD">
        <w:fldChar w:fldCharType="separate"/>
      </w:r>
      <w:r w:rsidR="00C3388C">
        <w:rPr>
          <w:rStyle w:val="a3"/>
        </w:rPr>
        <w:pict>
          <v:shape id="_x0000_i1055" type="#_x0000_t75" style="width:9pt;height:9pt">
            <v:imagedata r:id="rId4" o:title=""/>
          </v:shape>
        </w:pict>
      </w:r>
      <w:r w:rsidRPr="00FB37BD">
        <w:fldChar w:fldCharType="end"/>
      </w:r>
      <w:r>
        <w:t xml:space="preserve"> </w:t>
      </w:r>
      <w:r w:rsidRPr="00FB37BD">
        <w:t>— расчет отношений данных бухгалтерской отчетности, определение взаимосвязей показателей.</w:t>
      </w:r>
    </w:p>
    <w:p w:rsidR="005F591B" w:rsidRPr="00FB37BD" w:rsidRDefault="005F591B" w:rsidP="005F591B">
      <w:pPr>
        <w:spacing w:before="120"/>
        <w:ind w:firstLine="567"/>
        <w:jc w:val="both"/>
      </w:pPr>
      <w:r w:rsidRPr="00FB37BD">
        <w:t>Следует отметить, что в западной и российской методиках анализа существует различие. Оно обусловлено, в первую очередь, разными стандартами ведения бухгалтерской (финансовой) отчетности, использованием различных методов учета (учетной политики) и др.</w:t>
      </w:r>
    </w:p>
    <w:p w:rsidR="005F591B" w:rsidRPr="00FB37BD" w:rsidRDefault="005F591B" w:rsidP="005F591B">
      <w:pPr>
        <w:spacing w:before="120"/>
        <w:ind w:firstLine="567"/>
        <w:jc w:val="both"/>
      </w:pPr>
      <w:r w:rsidRPr="00FB37BD">
        <w:t>Принято считать, что в деятельности российских предприятий целесообразно анализировать следующие отдельные показатели, рекомендуемые Минэкономразвития России для аналитической работы (см. табл. 6.1).</w:t>
      </w:r>
    </w:p>
    <w:p w:rsidR="005F591B" w:rsidRPr="00FB37BD" w:rsidRDefault="005F591B" w:rsidP="005F591B">
      <w:pPr>
        <w:spacing w:before="120"/>
        <w:ind w:firstLine="567"/>
        <w:jc w:val="both"/>
      </w:pPr>
      <w:r w:rsidRPr="00FB37BD">
        <w:t>Таблица 6.1</w:t>
      </w:r>
    </w:p>
    <w:p w:rsidR="005F591B" w:rsidRPr="00FB37BD" w:rsidRDefault="005F591B" w:rsidP="005F591B">
      <w:pPr>
        <w:spacing w:before="120"/>
        <w:ind w:firstLine="567"/>
        <w:jc w:val="both"/>
      </w:pPr>
      <w:r w:rsidRPr="00FB37BD">
        <w:t>Отдельные показатели, рекомендуемые Минэкономики РФ для аналитической работы</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2365"/>
        <w:gridCol w:w="2377"/>
        <w:gridCol w:w="1942"/>
        <w:gridCol w:w="3253"/>
      </w:tblGrid>
      <w:tr w:rsidR="005F591B" w:rsidRPr="00FB37BD" w:rsidTr="00BD3269">
        <w:tc>
          <w:tcPr>
            <w:tcW w:w="1190" w:type="pct"/>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Наименование показателя</w:t>
            </w:r>
          </w:p>
        </w:tc>
        <w:tc>
          <w:tcPr>
            <w:tcW w:w="1196"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Что показывает</w:t>
            </w:r>
          </w:p>
        </w:tc>
        <w:tc>
          <w:tcPr>
            <w:tcW w:w="977" w:type="pct"/>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Как рассчитывается</w:t>
            </w:r>
          </w:p>
        </w:tc>
        <w:tc>
          <w:tcPr>
            <w:tcW w:w="1637" w:type="pct"/>
            <w:tcBorders>
              <w:top w:val="outset" w:sz="6" w:space="0" w:color="000000"/>
              <w:left w:val="outset" w:sz="6" w:space="0" w:color="000000"/>
              <w:bottom w:val="outset" w:sz="6" w:space="0" w:color="000000"/>
            </w:tcBorders>
            <w:shd w:val="clear" w:color="auto" w:fill="CCCCCC"/>
            <w:vAlign w:val="center"/>
          </w:tcPr>
          <w:p w:rsidR="005F591B" w:rsidRPr="00FB37BD" w:rsidRDefault="005F591B" w:rsidP="00BD3269">
            <w:r w:rsidRPr="00FB37BD">
              <w:t>Интерпретация показателя</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w:t>
            </w:r>
          </w:p>
        </w:tc>
      </w:tr>
      <w:tr w:rsidR="005F591B" w:rsidRPr="00FB37BD" w:rsidTr="00BD3269">
        <w:tc>
          <w:tcPr>
            <w:tcW w:w="5000" w:type="pct"/>
            <w:gridSpan w:val="4"/>
            <w:tcBorders>
              <w:top w:val="outset" w:sz="6" w:space="0" w:color="000000"/>
              <w:bottom w:val="outset" w:sz="6" w:space="0" w:color="000000"/>
            </w:tcBorders>
            <w:shd w:val="clear" w:color="auto" w:fill="CCCCCC"/>
            <w:vAlign w:val="center"/>
          </w:tcPr>
          <w:p w:rsidR="005F591B" w:rsidRPr="00FB37BD" w:rsidRDefault="005F591B" w:rsidP="00BD3269">
            <w:r w:rsidRPr="00FB37BD">
              <w:t>I. Показатели ликвидности</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Общий коэффициент покрытия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Достаточность оборотных средств у предприятия, которые могут быть использованы для погашения долгосрочных обязательств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Отношение оборотных активов к краткосрочным обязательствам </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 1 до 2. Нижняя граница обусловлена тем, что оборотных активов должно быть достаточно, чтобы покрыть свои краткосрочные обязательства. Превышение оборотных активов над краткосрочными обязательствами более чем в 2 раза считается также нежелательным, поскольку свидетельствует о нерациональном вложении предприятием своих средств и неэффективном их использовании </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Коэффициент срочной ликвидности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Прогнозируемые платежные возможности предприятия при условии своевременного проведения расчетов с дебиторами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Отношение денежных и краткосрочных ценных бумаг плюс дебиторская задолженность к краткосрочным обязательствам</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1 и выше. Низкое значение указывает на необходимость постоянной работы с дебиторами, чтобы наблюдалось стабильное превращение наиболее ликвидной части оборотных активов в денежную форму для расчетов с поставщиками </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Коэффициент ликвидности при мобилизации средств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Степень зависимости платежеспособности предприятия от материально- производственных запасов (МПЗ) с точки зрения мобилизации денежных средств для погашения краткосрочных обязательств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Отношение МПЗ к сумме краткосрочных обязательств </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0,5—0,7 </w:t>
            </w:r>
          </w:p>
        </w:tc>
      </w:tr>
      <w:tr w:rsidR="005F591B" w:rsidRPr="00FB37BD" w:rsidTr="00BD3269">
        <w:tc>
          <w:tcPr>
            <w:tcW w:w="5000" w:type="pct"/>
            <w:gridSpan w:val="4"/>
            <w:tcBorders>
              <w:top w:val="outset" w:sz="6" w:space="0" w:color="000000"/>
              <w:bottom w:val="outset" w:sz="6" w:space="0" w:color="000000"/>
            </w:tcBorders>
            <w:shd w:val="clear" w:color="auto" w:fill="CCCCCC"/>
            <w:vAlign w:val="center"/>
          </w:tcPr>
          <w:p w:rsidR="005F591B" w:rsidRPr="00FB37BD" w:rsidRDefault="005F591B" w:rsidP="00BD3269">
            <w:r w:rsidRPr="00FB37BD">
              <w:t>II. Показатели финансовой устойчивости</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Соотношение заемных и собственных средств (коэффициент задолженности)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Сколько заемных средств привлекло предприятие на 1 рубль вложенных в активы собственных средств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Отношение заемного капитала к собственному капиталу </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Значение соотношения должно быть меньше 0,7. Превышение указанной границы означает зависимость предприятия от внешних источников финансирования (кредитов и займов), а также потерю финансовой устойчивости (автономии) </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Коэффициент обеспеченности собственными средствами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Наличие собственных оборотных средств, обеспечивающих финансовую устойчивость предприятия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Отношение собственных оборотных средств к общей сумме оборотных активов </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Нижняя граница — 0,1. Чем выше показатель (около 0,5), тем устойчивее финансовое состояние предприятия, тем больше у него возможностей в проведении независимой финансовой политики </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Коэффициент маневренности собственных оборотных средств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Способность предприятия поддерживать уровень собственного оборотного капитала и пополнять оборотные средства за счет собственных источников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Отношение собственных оборотных средств к общей величине собственного капитала </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0,2—0,5. Чем выше значение показателя к верхней рекомендуемой границе, тем больше возможностей для финансового маневра у предприятия </w:t>
            </w:r>
          </w:p>
        </w:tc>
      </w:tr>
      <w:tr w:rsidR="005F591B" w:rsidRPr="00FB37BD" w:rsidTr="00BD3269">
        <w:tc>
          <w:tcPr>
            <w:tcW w:w="5000" w:type="pct"/>
            <w:gridSpan w:val="4"/>
            <w:tcBorders>
              <w:top w:val="outset" w:sz="6" w:space="0" w:color="000000"/>
              <w:bottom w:val="outset" w:sz="6" w:space="0" w:color="000000"/>
            </w:tcBorders>
            <w:shd w:val="clear" w:color="auto" w:fill="CCCCCC"/>
            <w:vAlign w:val="center"/>
          </w:tcPr>
          <w:p w:rsidR="005F591B" w:rsidRPr="00FB37BD" w:rsidRDefault="005F591B" w:rsidP="00BD3269">
            <w:r w:rsidRPr="00FB37BD">
              <w:t>III. Интенсивность использования ресурсов</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Рентабельность чистых активов по чистой прибыли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Эффективность использования средств, принадлежащих собственникам предприятия. Служит основным критерием при оценке количества акций на бирже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Отношение чистой прибыли к средней за период величине чистых активов </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Рентабельность чистых активов должна обеспечивать окупаемость вложенных в предприятие средств акционеров </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Рентабельность реализованной продукции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Эффективность затрат на производство и реализацию продукции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Отношение прибыли от реализации продукции к ее полной себестоимости </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Свидетельствует о необходимости повышения цен на продукцию или о необходимости усиления контроля за издержками </w:t>
            </w:r>
          </w:p>
        </w:tc>
      </w:tr>
      <w:tr w:rsidR="005F591B" w:rsidRPr="00FB37BD" w:rsidTr="00BD3269">
        <w:tc>
          <w:tcPr>
            <w:tcW w:w="5000" w:type="pct"/>
            <w:gridSpan w:val="4"/>
            <w:tcBorders>
              <w:top w:val="outset" w:sz="6" w:space="0" w:color="000000"/>
              <w:bottom w:val="outset" w:sz="6" w:space="0" w:color="000000"/>
            </w:tcBorders>
            <w:shd w:val="clear" w:color="auto" w:fill="CCCCCC"/>
            <w:vAlign w:val="center"/>
          </w:tcPr>
          <w:p w:rsidR="005F591B" w:rsidRPr="00FB37BD" w:rsidRDefault="005F591B" w:rsidP="00BD3269">
            <w:r w:rsidRPr="00FB37BD">
              <w:t>IV. Показатели деловой активности</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Коэффициент оборачиваемости оборотных активов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Показывает, сколько рублей выручки от продажи снимается с каждого рубля оборотного капитала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Отношение объема продаж к средней за период величине оборотных активов </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Нормативного значения нет. Показатель зависит от индивидуальных особенностей деятельности предприятия </w:t>
            </w:r>
          </w:p>
        </w:tc>
      </w:tr>
      <w:tr w:rsidR="005F591B" w:rsidRPr="00FB37BD" w:rsidTr="00BD3269">
        <w:tc>
          <w:tcPr>
            <w:tcW w:w="11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Коэффициент оборачиваемости собственного капитала </w:t>
            </w:r>
          </w:p>
        </w:tc>
        <w:tc>
          <w:tcPr>
            <w:tcW w:w="119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Скорость оборота вложенного собственного капитала или активность денежных средств, которыми рискуют акционеры </w:t>
            </w:r>
          </w:p>
        </w:tc>
        <w:tc>
          <w:tcPr>
            <w:tcW w:w="97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Отношение выручки от продаж к средней за период величине собственного капитала </w:t>
            </w:r>
          </w:p>
        </w:tc>
        <w:tc>
          <w:tcPr>
            <w:tcW w:w="16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Нормативного значения нет. Показатель индивидуален для каждого предприятия </w:t>
            </w:r>
          </w:p>
        </w:tc>
      </w:tr>
    </w:tbl>
    <w:p w:rsidR="005F591B" w:rsidRPr="00FB37BD" w:rsidRDefault="005F591B" w:rsidP="005F591B">
      <w:pPr>
        <w:spacing w:before="120"/>
        <w:ind w:firstLine="567"/>
        <w:jc w:val="both"/>
      </w:pPr>
      <w:r w:rsidRPr="00FB37BD">
        <w:t>Приведенные в этой таблице показатели могут быть использованы внешними пользователями бухгалтерской отчетности, такими как инвесторы, акционеры и кредиторы. Для предварительной оценки финансового состояния предприятия вышеприведенные показатели целесообразно разделить на две группы, имеющие между собой качественные различия.</w:t>
      </w:r>
    </w:p>
    <w:p w:rsidR="005F591B" w:rsidRPr="00FB37BD" w:rsidRDefault="005F591B" w:rsidP="005F591B">
      <w:pPr>
        <w:spacing w:before="120"/>
        <w:ind w:firstLine="567"/>
        <w:jc w:val="both"/>
      </w:pPr>
      <w:r w:rsidRPr="00FB37BD">
        <w:t>В первую группу входят показатели, для которых определены нормативные значения. К их числу относятся показатели ликвидности и финансовой устойчивости. При этом как снижение значений параметров ниже нормативных, так и превышение, а также их движение в одном из названных направлений следует трактовать как ухудшение финансового состояния предприятия.</w:t>
      </w:r>
    </w:p>
    <w:p w:rsidR="005F591B" w:rsidRPr="00FB37BD" w:rsidRDefault="005F591B" w:rsidP="005F591B">
      <w:pPr>
        <w:spacing w:before="120"/>
        <w:ind w:firstLine="567"/>
        <w:jc w:val="both"/>
      </w:pPr>
      <w:r w:rsidRPr="00FB37BD">
        <w:t>Во вторую группу входят ненормируемые показатели, которые обычно сравниваются в динамике за ряд периодов или со значениями этих же показателей на аналогичных предприятиях. В данную группу входят показатели рентабельности и оборачиваемости активов и собственного капитала, структуры имущества и капитала и др.</w:t>
      </w:r>
    </w:p>
    <w:p w:rsidR="005F591B" w:rsidRPr="00FB37BD" w:rsidRDefault="005F591B" w:rsidP="005F591B">
      <w:pPr>
        <w:spacing w:before="120"/>
        <w:ind w:firstLine="567"/>
        <w:jc w:val="both"/>
      </w:pPr>
      <w:r w:rsidRPr="00FB37BD">
        <w:t>По данной группе целесообразно опираться на изучение тенденций изменения показателей и устанавливать их улучшение или ухудшение.</w:t>
      </w:r>
    </w:p>
    <w:p w:rsidR="005F591B" w:rsidRPr="00FB37BD" w:rsidRDefault="005F591B" w:rsidP="005F591B">
      <w:pPr>
        <w:spacing w:before="120"/>
        <w:ind w:firstLine="567"/>
        <w:jc w:val="both"/>
      </w:pPr>
      <w:r w:rsidRPr="00FB37BD">
        <w:t>Сложность сегодняшней ситуации в России состоит в том, что на многих предприятиях работники бухгалтерской службы недостаточно владеют методами финансового анализа</w:t>
      </w:r>
      <w:bookmarkStart w:id="16" w:name="i01665"/>
      <w:bookmarkEnd w:id="16"/>
      <w:r w:rsidRPr="00FB37BD">
        <w:fldChar w:fldCharType="begin"/>
      </w:r>
      <w:r w:rsidRPr="00FB37BD">
        <w:instrText xml:space="preserve"> HYPERLINK "http://www.e-college.ru/xbooks/xbook063/book/index/predmetnyi.htm" \l "i01665" </w:instrText>
      </w:r>
      <w:r w:rsidRPr="00FB37BD">
        <w:fldChar w:fldCharType="separate"/>
      </w:r>
      <w:r w:rsidR="00C3388C">
        <w:rPr>
          <w:rStyle w:val="a3"/>
        </w:rPr>
        <w:pict>
          <v:shape id="_x0000_i1057" type="#_x0000_t75" style="width:9pt;height:9pt">
            <v:imagedata r:id="rId4" o:title=""/>
          </v:shape>
        </w:pict>
      </w:r>
      <w:r w:rsidRPr="00FB37BD">
        <w:fldChar w:fldCharType="end"/>
      </w:r>
      <w:r w:rsidRPr="00FB37BD">
        <w:t>, а специалисты ими владеющие не успевают (из-за загруженности основной работой) читать и анализировать документы аналитического и синтетического бухгалтерского учета.</w:t>
      </w:r>
    </w:p>
    <w:p w:rsidR="005F591B" w:rsidRPr="00FB37BD" w:rsidRDefault="005F591B" w:rsidP="005F591B">
      <w:pPr>
        <w:spacing w:before="120"/>
        <w:ind w:firstLine="567"/>
        <w:jc w:val="both"/>
      </w:pPr>
      <w:r w:rsidRPr="00FB37BD">
        <w:t>В связи с этим крупным и средним предприятиям целесообразно выделить службу (группу специалистов), занимающуюся анализом финансово-экономического состояния. Основными задачами данной службы могут быть:</w:t>
      </w:r>
    </w:p>
    <w:p w:rsidR="005F591B" w:rsidRPr="00FB37BD" w:rsidRDefault="005F591B" w:rsidP="005F591B">
      <w:pPr>
        <w:spacing w:before="120"/>
        <w:ind w:firstLine="567"/>
        <w:jc w:val="both"/>
      </w:pPr>
      <w:r w:rsidRPr="00FB37BD">
        <w:t xml:space="preserve">1) разработка входных и выходных аналитических форм с показателями ликвидности, финансовой устойчивости, деловой и рыночной активности. Бухгалтерская служба заполняет эти формы с той периодичностью, которая целесообразна для поддержки работы финансовой службы предприятия; </w:t>
      </w:r>
    </w:p>
    <w:p w:rsidR="005F591B" w:rsidRPr="00FB37BD" w:rsidRDefault="005F591B" w:rsidP="005F591B">
      <w:pPr>
        <w:spacing w:before="120"/>
        <w:ind w:firstLine="567"/>
        <w:jc w:val="both"/>
      </w:pPr>
      <w:r w:rsidRPr="00FB37BD">
        <w:t>2) периодическое (ежемесячное, ежеквартальное, ежегодное) составление пояснительных записок к выходным формам с расчетами основных аналитических показателей и отклонений от плановых, нормативных, среднеотраслевых значений.</w:t>
      </w:r>
    </w:p>
    <w:p w:rsidR="005F591B" w:rsidRPr="00FB37BD" w:rsidRDefault="005F591B" w:rsidP="005F591B">
      <w:pPr>
        <w:spacing w:before="120"/>
        <w:ind w:firstLine="567"/>
        <w:jc w:val="both"/>
      </w:pPr>
      <w:r w:rsidRPr="00FB37BD">
        <w:t>На основе полученных результатов финансово-экономического анализа может быть сформулирована финансовая политика предприятия на предстоящий период (квартал, год). В частности, может быть принято решение о реструктуризации имущественного комплекса (продаже неиспользуемых материальных активов, обновлении сильно изношенных основных средств, переоценке основных фондов с учетом их рыночной стоимости, изменении механизма начисления амортизации и т. д.). Принимаемые руководством предприятия решения должны быть направлены на повышение его доходности, рыночной стоимости и деловой активности.</w:t>
      </w:r>
    </w:p>
    <w:p w:rsidR="005F591B" w:rsidRPr="00FB37BD" w:rsidRDefault="005F591B" w:rsidP="005F591B">
      <w:pPr>
        <w:spacing w:before="120"/>
        <w:jc w:val="center"/>
        <w:rPr>
          <w:b/>
          <w:bCs/>
          <w:sz w:val="28"/>
          <w:szCs w:val="28"/>
        </w:rPr>
      </w:pPr>
      <w:bookmarkStart w:id="17" w:name="6.2."/>
      <w:bookmarkStart w:id="18" w:name="i01668"/>
      <w:bookmarkEnd w:id="17"/>
      <w:bookmarkEnd w:id="18"/>
      <w:r w:rsidRPr="00FB37BD">
        <w:rPr>
          <w:b/>
          <w:bCs/>
          <w:sz w:val="28"/>
          <w:szCs w:val="28"/>
        </w:rPr>
        <w:t>Характеристика аналитических процедур</w:t>
      </w:r>
    </w:p>
    <w:p w:rsidR="005F591B" w:rsidRPr="00FB37BD" w:rsidRDefault="005F591B" w:rsidP="005F591B">
      <w:pPr>
        <w:spacing w:before="120"/>
        <w:ind w:firstLine="567"/>
        <w:jc w:val="both"/>
      </w:pPr>
      <w:r w:rsidRPr="00FB37BD">
        <w:t>Прежде чем давать характеристику аналитических процедур анализа финансового состояния, необходимо четко уяснить то, что такой анализ может проводиться в рамках двух моделей:</w:t>
      </w:r>
    </w:p>
    <w:p w:rsidR="005F591B" w:rsidRPr="00FB37BD" w:rsidRDefault="005F591B" w:rsidP="005F591B">
      <w:pPr>
        <w:spacing w:before="120"/>
        <w:ind w:firstLine="567"/>
        <w:jc w:val="both"/>
      </w:pPr>
      <w:r w:rsidRPr="00FB37BD">
        <w:t>1) экспресс-анализа финансово-хозяйственной деятельности;</w:t>
      </w:r>
    </w:p>
    <w:p w:rsidR="005F591B" w:rsidRPr="00FB37BD" w:rsidRDefault="005F591B" w:rsidP="005F591B">
      <w:pPr>
        <w:spacing w:before="120"/>
        <w:ind w:firstLine="567"/>
        <w:jc w:val="both"/>
      </w:pPr>
      <w:r w:rsidRPr="00FB37BD">
        <w:t>2) углубленного финансового анализа.</w:t>
      </w:r>
    </w:p>
    <w:p w:rsidR="005F591B" w:rsidRPr="00FB37BD" w:rsidRDefault="005F591B" w:rsidP="005F591B">
      <w:pPr>
        <w:spacing w:before="120"/>
        <w:ind w:firstLine="567"/>
        <w:jc w:val="both"/>
      </w:pPr>
      <w:r w:rsidRPr="00FB37BD">
        <w:t>Цель экспресс-анализа финансово-хозяйственной деятельности состоит в получении оперативной, наглядной и достоверной информации о финансовом благополучии предприятия.</w:t>
      </w:r>
    </w:p>
    <w:p w:rsidR="005F591B" w:rsidRPr="00FB37BD" w:rsidRDefault="005F591B" w:rsidP="005F591B">
      <w:pPr>
        <w:spacing w:before="120"/>
        <w:ind w:firstLine="567"/>
        <w:jc w:val="both"/>
      </w:pPr>
      <w:r w:rsidRPr="00FB37BD">
        <w:t>Экспресс-анализ</w:t>
      </w:r>
      <w:bookmarkStart w:id="19" w:name="i01670"/>
      <w:bookmarkEnd w:id="19"/>
      <w:r w:rsidRPr="00FB37BD">
        <w:fldChar w:fldCharType="begin"/>
      </w:r>
      <w:r w:rsidRPr="00FB37BD">
        <w:instrText xml:space="preserve"> HYPERLINK "http://www.e-college.ru/xbooks/xbook063/book/index/predmetnyi.htm" \l "i01670" </w:instrText>
      </w:r>
      <w:r w:rsidRPr="00FB37BD">
        <w:fldChar w:fldCharType="separate"/>
      </w:r>
      <w:r w:rsidR="00C3388C">
        <w:rPr>
          <w:rStyle w:val="a3"/>
        </w:rPr>
        <w:pict>
          <v:shape id="_x0000_i1059" type="#_x0000_t75" style="width:9pt;height:9pt">
            <v:imagedata r:id="rId4" o:title=""/>
          </v:shape>
        </w:pict>
      </w:r>
      <w:r w:rsidRPr="00FB37BD">
        <w:fldChar w:fldCharType="end"/>
      </w:r>
      <w:r w:rsidRPr="00FB37BD">
        <w:t xml:space="preserve"> целесообразно выполнять в три этапа:</w:t>
      </w:r>
    </w:p>
    <w:p w:rsidR="005F591B" w:rsidRPr="00FB37BD" w:rsidRDefault="005F591B" w:rsidP="005F591B">
      <w:pPr>
        <w:spacing w:before="120"/>
        <w:ind w:firstLine="567"/>
        <w:jc w:val="both"/>
      </w:pPr>
      <w:r w:rsidRPr="00FB37BD">
        <w:t>предварительный этап;</w:t>
      </w:r>
    </w:p>
    <w:p w:rsidR="005F591B" w:rsidRPr="00FB37BD" w:rsidRDefault="005F591B" w:rsidP="005F591B">
      <w:pPr>
        <w:spacing w:before="120"/>
        <w:ind w:firstLine="567"/>
        <w:jc w:val="both"/>
      </w:pPr>
      <w:r w:rsidRPr="00FB37BD">
        <w:t>предварительный обзор бухгалтерской отчетности;</w:t>
      </w:r>
    </w:p>
    <w:p w:rsidR="005F591B" w:rsidRPr="00FB37BD" w:rsidRDefault="005F591B" w:rsidP="005F591B">
      <w:pPr>
        <w:spacing w:before="120"/>
        <w:ind w:firstLine="567"/>
        <w:jc w:val="both"/>
      </w:pPr>
      <w:r w:rsidRPr="00FB37BD">
        <w:t>экономическое чтение и анализ отчетности.</w:t>
      </w:r>
    </w:p>
    <w:p w:rsidR="005F591B" w:rsidRPr="00FB37BD" w:rsidRDefault="005F591B" w:rsidP="005F591B">
      <w:pPr>
        <w:spacing w:before="120"/>
        <w:ind w:firstLine="567"/>
        <w:jc w:val="both"/>
      </w:pPr>
      <w:r w:rsidRPr="00FB37BD">
        <w:t>На предварительном этапе принимается решение о целесообразности анализа финансовой отчетности и ее готовности к чтению. Такое решение может основываться на основе аудиторского заключения. Существуют два их типа</w:t>
      </w:r>
      <w:r>
        <w:t xml:space="preserve"> </w:t>
      </w:r>
      <w:r w:rsidRPr="00FB37BD">
        <w:t>— стандартное и нестандартное. Стандартное заключение</w:t>
      </w:r>
      <w:r>
        <w:t xml:space="preserve"> </w:t>
      </w:r>
      <w:r w:rsidRPr="00FB37BD">
        <w:t>— унифицированный и кратко изложенный документ, содержащий положительную оценку аудитора о достоверности представленных в отчетности сведений об имущественном и финансовом положении предприятия. При наличии такого заключения внешний аналитик может положиться на мнение аудитора и не совершать дополнительных аналитических процедур с целью определения финансового состояния фирмы.</w:t>
      </w:r>
    </w:p>
    <w:p w:rsidR="005F591B" w:rsidRPr="00FB37BD" w:rsidRDefault="005F591B" w:rsidP="005F591B">
      <w:pPr>
        <w:spacing w:before="120"/>
        <w:ind w:firstLine="567"/>
        <w:jc w:val="both"/>
      </w:pPr>
      <w:r w:rsidRPr="00FB37BD">
        <w:t>Нестандартное аудиторское заключение более объемное и содержит дополнительную информацию, полезную пользователям отчетности. Оно может содержать безусловную положительную оценку деятельности предприятия либо такую оценку, но с оговорками.</w:t>
      </w:r>
    </w:p>
    <w:p w:rsidR="005F591B" w:rsidRPr="00FB37BD" w:rsidRDefault="005F591B" w:rsidP="005F591B">
      <w:pPr>
        <w:spacing w:before="120"/>
        <w:ind w:firstLine="567"/>
        <w:jc w:val="both"/>
      </w:pPr>
      <w:r w:rsidRPr="00FB37BD">
        <w:t>Цель второго этапа</w:t>
      </w:r>
      <w:r>
        <w:t xml:space="preserve"> </w:t>
      </w:r>
      <w:r w:rsidRPr="00FB37BD">
        <w:t>— ознакомление с годовым отчетом и пояснительной запиской к нему. Это необходимо, чтобы оценить условия работы предприятия в отчетном периоде и установить основные тенденции показателей его деятельности (рентабельность, оборачиваемость активов, ликвидность баланса и др.).</w:t>
      </w:r>
    </w:p>
    <w:p w:rsidR="005F591B" w:rsidRPr="00FB37BD" w:rsidRDefault="005F591B" w:rsidP="005F591B">
      <w:pPr>
        <w:spacing w:before="120"/>
        <w:ind w:firstLine="567"/>
        <w:jc w:val="both"/>
      </w:pPr>
      <w:r w:rsidRPr="00FB37BD">
        <w:t>Третий этап</w:t>
      </w:r>
      <w:r>
        <w:t xml:space="preserve"> </w:t>
      </w:r>
      <w:r w:rsidRPr="00FB37BD">
        <w:t>— ключевой в экспресс-анализе. Его цель</w:t>
      </w:r>
      <w:r>
        <w:t xml:space="preserve"> </w:t>
      </w:r>
      <w:r w:rsidRPr="00FB37BD">
        <w:t>— обобщенная характеристика финансово-хозяйственной деятельности предприятия. Он проводится с различной степенью детализации в интересах пользователей информации. В общем виде на данном этапе осуществляется изучение источников средств предприятия, их размещения и эффективности использования. Смысл экспресс-анализа</w:t>
      </w:r>
      <w:r>
        <w:t xml:space="preserve"> </w:t>
      </w:r>
      <w:r w:rsidRPr="00FB37BD">
        <w:t>— отбор небольшого количества показателей и постоянное отслеживание их динамики.</w:t>
      </w:r>
    </w:p>
    <w:p w:rsidR="005F591B" w:rsidRPr="00FB37BD" w:rsidRDefault="005F591B" w:rsidP="005F591B">
      <w:pPr>
        <w:spacing w:before="120"/>
        <w:ind w:firstLine="567"/>
        <w:jc w:val="both"/>
      </w:pPr>
      <w:r w:rsidRPr="00FB37BD">
        <w:t>Один из вариантов отбора аналитических показателей приведен в таблице (см. табл. 6.2).</w:t>
      </w:r>
    </w:p>
    <w:p w:rsidR="005F591B" w:rsidRPr="00FB37BD" w:rsidRDefault="005F591B" w:rsidP="005F591B">
      <w:pPr>
        <w:spacing w:before="120"/>
        <w:ind w:firstLine="567"/>
        <w:jc w:val="both"/>
      </w:pPr>
      <w:r w:rsidRPr="00FB37BD">
        <w:t>Экспресс-анализ завершается выводом о целесообразности дальнейшего углубленного (детального) анализа финансово-хозяйственной деятельности предприятия.</w:t>
      </w:r>
    </w:p>
    <w:p w:rsidR="005F591B" w:rsidRPr="00FB37BD" w:rsidRDefault="005F591B" w:rsidP="005F591B">
      <w:pPr>
        <w:spacing w:before="120"/>
        <w:ind w:firstLine="567"/>
        <w:jc w:val="both"/>
      </w:pPr>
      <w:r w:rsidRPr="00FB37BD">
        <w:t>Таблица 6.2</w:t>
      </w:r>
    </w:p>
    <w:p w:rsidR="005F591B" w:rsidRPr="00FB37BD" w:rsidRDefault="005F591B" w:rsidP="005F591B">
      <w:pPr>
        <w:spacing w:before="120"/>
        <w:ind w:firstLine="567"/>
        <w:jc w:val="both"/>
      </w:pPr>
      <w:r w:rsidRPr="00FB37BD">
        <w:t>Система аналитических показателей для экспресс-анализа</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975"/>
        <w:gridCol w:w="5962"/>
      </w:tblGrid>
      <w:tr w:rsidR="005F591B" w:rsidRPr="00FB37BD" w:rsidTr="00BD3269">
        <w:tc>
          <w:tcPr>
            <w:tcW w:w="2000" w:type="pct"/>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Направление (процедура) финансового анализа</w:t>
            </w:r>
          </w:p>
        </w:tc>
        <w:tc>
          <w:tcPr>
            <w:tcW w:w="3000" w:type="pct"/>
            <w:tcBorders>
              <w:top w:val="outset" w:sz="6" w:space="0" w:color="000000"/>
              <w:left w:val="outset" w:sz="6" w:space="0" w:color="000000"/>
              <w:bottom w:val="outset" w:sz="6" w:space="0" w:color="000000"/>
            </w:tcBorders>
            <w:shd w:val="clear" w:color="auto" w:fill="CCCCCC"/>
            <w:vAlign w:val="center"/>
          </w:tcPr>
          <w:p w:rsidR="005F591B" w:rsidRPr="00FB37BD" w:rsidRDefault="005F591B" w:rsidP="00BD3269">
            <w:r w:rsidRPr="00FB37BD">
              <w:t>Показатель</w:t>
            </w:r>
          </w:p>
        </w:tc>
      </w:tr>
      <w:tr w:rsidR="005F591B" w:rsidRPr="00FB37BD" w:rsidTr="00BD3269">
        <w:tc>
          <w:tcPr>
            <w:tcW w:w="2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 xml:space="preserve">1 . Оценка экономического потенциала предприятия </w:t>
            </w:r>
          </w:p>
          <w:p w:rsidR="005F591B" w:rsidRPr="00FB37BD" w:rsidRDefault="005F591B" w:rsidP="00BD3269">
            <w:r w:rsidRPr="00FB37BD">
              <w:t>1.1. Оценка имущественного положения</w:t>
            </w:r>
          </w:p>
        </w:tc>
        <w:tc>
          <w:tcPr>
            <w:tcW w:w="3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 xml:space="preserve">1 . Величина основных средств и их доля в активах </w:t>
            </w:r>
          </w:p>
          <w:p w:rsidR="005F591B" w:rsidRDefault="005F591B" w:rsidP="00BD3269">
            <w:r w:rsidRPr="00FB37BD">
              <w:t xml:space="preserve">2. Коэффициенты износа, обновления и выбытия основных средств </w:t>
            </w:r>
          </w:p>
          <w:p w:rsidR="005F591B" w:rsidRPr="00FB37BD" w:rsidRDefault="005F591B" w:rsidP="00BD3269">
            <w:r w:rsidRPr="00FB37BD">
              <w:t>3. Общая сумма хозяйственных средств у предприятия (валюта баланса)</w:t>
            </w:r>
          </w:p>
        </w:tc>
      </w:tr>
      <w:tr w:rsidR="005F591B" w:rsidRPr="00FB37BD" w:rsidTr="00BD3269">
        <w:tc>
          <w:tcPr>
            <w:tcW w:w="2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1.2. Оценка финансового положения </w:t>
            </w:r>
          </w:p>
        </w:tc>
        <w:tc>
          <w:tcPr>
            <w:tcW w:w="3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 xml:space="preserve">1 . Величина собственного капитала и его доля в источниках средств </w:t>
            </w:r>
          </w:p>
          <w:p w:rsidR="005F591B" w:rsidRDefault="005F591B" w:rsidP="00BD3269">
            <w:r w:rsidRPr="00FB37BD">
              <w:t xml:space="preserve">2. Коэффициент общей ликвидности (платежеспособности) </w:t>
            </w:r>
          </w:p>
          <w:p w:rsidR="005F591B" w:rsidRDefault="005F591B" w:rsidP="00BD3269">
            <w:r w:rsidRPr="00FB37BD">
              <w:t xml:space="preserve">3. Доля собственных оборотных средств в оборотных активах и краткосрочных обязательствах </w:t>
            </w:r>
          </w:p>
          <w:p w:rsidR="005F591B" w:rsidRDefault="005F591B" w:rsidP="00BD3269">
            <w:r w:rsidRPr="00FB37BD">
              <w:t xml:space="preserve">4. Доля долгосрочных обязательств в источниках средств </w:t>
            </w:r>
          </w:p>
          <w:p w:rsidR="005F591B" w:rsidRPr="00FB37BD" w:rsidRDefault="005F591B" w:rsidP="00BD3269">
            <w:r w:rsidRPr="00FB37BD">
              <w:t xml:space="preserve">5. Коэффициент покрытия запасов (МПЗ / краткосрочные обязательства) </w:t>
            </w:r>
          </w:p>
        </w:tc>
      </w:tr>
      <w:tr w:rsidR="005F591B" w:rsidRPr="00FB37BD" w:rsidTr="00BD3269">
        <w:tc>
          <w:tcPr>
            <w:tcW w:w="2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1.3. Наличие неблагополучных статей в бухгалтерской отчетности </w:t>
            </w:r>
          </w:p>
        </w:tc>
        <w:tc>
          <w:tcPr>
            <w:tcW w:w="3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 xml:space="preserve">1. Убытки </w:t>
            </w:r>
          </w:p>
          <w:p w:rsidR="005F591B" w:rsidRDefault="005F591B" w:rsidP="00BD3269">
            <w:r w:rsidRPr="00FB37BD">
              <w:t xml:space="preserve">2. Ссуды и займы, не погашенные в срок </w:t>
            </w:r>
          </w:p>
          <w:p w:rsidR="005F591B" w:rsidRDefault="005F591B" w:rsidP="00BD3269">
            <w:r w:rsidRPr="00FB37BD">
              <w:t xml:space="preserve">3. Просроченная дебиторская и кредиторская задолженности </w:t>
            </w:r>
          </w:p>
          <w:p w:rsidR="005F591B" w:rsidRPr="00FB37BD" w:rsidRDefault="005F591B" w:rsidP="00BD3269">
            <w:r w:rsidRPr="00FB37BD">
              <w:t xml:space="preserve">4. Векселя выданные (полученные) просроченные </w:t>
            </w:r>
          </w:p>
        </w:tc>
      </w:tr>
      <w:tr w:rsidR="005F591B" w:rsidRPr="00FB37BD" w:rsidTr="00BD3269">
        <w:tc>
          <w:tcPr>
            <w:tcW w:w="2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 xml:space="preserve">2. Оценка результативности финансово-хозяйственной деятельности </w:t>
            </w:r>
          </w:p>
          <w:p w:rsidR="005F591B" w:rsidRPr="00FB37BD" w:rsidRDefault="005F591B" w:rsidP="00BD3269">
            <w:r w:rsidRPr="00FB37BD">
              <w:t xml:space="preserve">2.1. Оценка прибыльности </w:t>
            </w:r>
          </w:p>
        </w:tc>
        <w:tc>
          <w:tcPr>
            <w:tcW w:w="3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 xml:space="preserve">1 . Бухгалтерская прибыль </w:t>
            </w:r>
          </w:p>
          <w:p w:rsidR="005F591B" w:rsidRDefault="005F591B" w:rsidP="00BD3269">
            <w:r w:rsidRPr="00FB37BD">
              <w:t xml:space="preserve">2. Рентабельность продаж </w:t>
            </w:r>
          </w:p>
          <w:p w:rsidR="005F591B" w:rsidRPr="00FB37BD" w:rsidRDefault="005F591B" w:rsidP="00BD3269">
            <w:r w:rsidRPr="00FB37BD">
              <w:t xml:space="preserve">3. Рентабельность текущей деятельности </w:t>
            </w:r>
          </w:p>
        </w:tc>
      </w:tr>
      <w:tr w:rsidR="005F591B" w:rsidRPr="00FB37BD" w:rsidTr="00BD3269">
        <w:tc>
          <w:tcPr>
            <w:tcW w:w="2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2.2. Оценка динамичности развития предприятия </w:t>
            </w:r>
          </w:p>
        </w:tc>
        <w:tc>
          <w:tcPr>
            <w:tcW w:w="3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 xml:space="preserve">1. Сравнительные темпы роста выручки от реализации, активов и прибыли </w:t>
            </w:r>
          </w:p>
          <w:p w:rsidR="005F591B" w:rsidRDefault="005F591B" w:rsidP="00BD3269">
            <w:r w:rsidRPr="00FB37BD">
              <w:t xml:space="preserve">2. Оборачиваемость активов и собственного капитала </w:t>
            </w:r>
          </w:p>
          <w:p w:rsidR="005F591B" w:rsidRPr="00FB37BD" w:rsidRDefault="005F591B" w:rsidP="00BD3269">
            <w:r w:rsidRPr="00FB37BD">
              <w:t xml:space="preserve">3. Продолжительность операционного и финансового циклов </w:t>
            </w:r>
          </w:p>
        </w:tc>
      </w:tr>
      <w:tr w:rsidR="005F591B" w:rsidRPr="00FB37BD" w:rsidTr="00BD3269">
        <w:tc>
          <w:tcPr>
            <w:tcW w:w="2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2.3. Оценка эффективности использования экономического потенциала </w:t>
            </w:r>
          </w:p>
        </w:tc>
        <w:tc>
          <w:tcPr>
            <w:tcW w:w="300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1 . Рентабельность авансированного (совокупного) капитала</w:t>
            </w:r>
          </w:p>
          <w:p w:rsidR="005F591B" w:rsidRPr="00FB37BD" w:rsidRDefault="005F591B" w:rsidP="00BD3269">
            <w:r w:rsidRPr="00FB37BD">
              <w:t xml:space="preserve">2. Рентабельность собственного капитала </w:t>
            </w:r>
          </w:p>
        </w:tc>
      </w:tr>
    </w:tbl>
    <w:p w:rsidR="005F591B" w:rsidRPr="00FB37BD" w:rsidRDefault="005F591B" w:rsidP="005F591B">
      <w:pPr>
        <w:spacing w:before="120"/>
        <w:ind w:firstLine="567"/>
        <w:jc w:val="both"/>
      </w:pPr>
      <w:r w:rsidRPr="00FB37BD">
        <w:t>Завершив рассмотрение основных моментов в проведении экспресс-анализа</w:t>
      </w:r>
      <w:bookmarkStart w:id="20" w:name="i01688"/>
      <w:bookmarkEnd w:id="20"/>
      <w:r w:rsidRPr="00FB37BD">
        <w:fldChar w:fldCharType="begin"/>
      </w:r>
      <w:r w:rsidRPr="00FB37BD">
        <w:instrText xml:space="preserve"> HYPERLINK "http://www.e-college.ru/xbooks/xbook063/book/index/predmetnyi.htm" \l "i01688" </w:instrText>
      </w:r>
      <w:r w:rsidRPr="00FB37BD">
        <w:fldChar w:fldCharType="separate"/>
      </w:r>
      <w:r w:rsidR="00C3388C">
        <w:rPr>
          <w:rStyle w:val="a3"/>
        </w:rPr>
        <w:pict>
          <v:shape id="_x0000_i1061" type="#_x0000_t75" style="width:9pt;height:9pt">
            <v:imagedata r:id="rId4" o:title=""/>
          </v:shape>
        </w:pict>
      </w:r>
      <w:r w:rsidRPr="00FB37BD">
        <w:fldChar w:fldCharType="end"/>
      </w:r>
      <w:r w:rsidRPr="00FB37BD">
        <w:t xml:space="preserve"> финансовой отчетности, перейдем к уяснению положений углубленного анализа.</w:t>
      </w:r>
    </w:p>
    <w:p w:rsidR="005F591B" w:rsidRPr="00FB37BD" w:rsidRDefault="005F591B" w:rsidP="005F591B">
      <w:pPr>
        <w:spacing w:before="120"/>
        <w:ind w:firstLine="567"/>
        <w:jc w:val="both"/>
      </w:pPr>
      <w:r w:rsidRPr="00FB37BD">
        <w:t>Цель углубленного анализа</w:t>
      </w:r>
      <w:r>
        <w:t xml:space="preserve"> </w:t>
      </w:r>
      <w:r w:rsidRPr="00FB37BD">
        <w:t>— детальная характеристика имущественного и финансового положения предприятия, оценка его текущих финансовых результатов и прогноз на будущий период. Он дополняет и расширяет процедуры экспресс-анализа. Степень детализации зависит от квалификации и желания аналитика.</w:t>
      </w:r>
    </w:p>
    <w:p w:rsidR="005F591B" w:rsidRPr="00FB37BD" w:rsidRDefault="005F591B" w:rsidP="005F591B">
      <w:pPr>
        <w:spacing w:before="120"/>
        <w:ind w:firstLine="567"/>
        <w:jc w:val="both"/>
      </w:pPr>
      <w:r w:rsidRPr="00FB37BD">
        <w:t>В общем виде программа углубленного анализа финансово-хозяйственной деятельности предприятия выглядит следующим образом (как один из возможных вариантов).</w:t>
      </w:r>
    </w:p>
    <w:p w:rsidR="005F591B" w:rsidRPr="00FB37BD" w:rsidRDefault="005F591B" w:rsidP="005F591B">
      <w:pPr>
        <w:spacing w:before="120"/>
        <w:ind w:firstLine="567"/>
        <w:jc w:val="both"/>
      </w:pPr>
      <w:r w:rsidRPr="00FB37BD">
        <w:t>1. Предварительный обзор финансово-экономического положения предприятия.</w:t>
      </w:r>
    </w:p>
    <w:p w:rsidR="005F591B" w:rsidRPr="00FB37BD" w:rsidRDefault="005F591B" w:rsidP="005F591B">
      <w:pPr>
        <w:spacing w:before="120"/>
        <w:ind w:firstLine="567"/>
        <w:jc w:val="both"/>
      </w:pPr>
      <w:r w:rsidRPr="00FB37BD">
        <w:t>1.1. Характеристика общей направленности финансово-хозяйственной деятельности.</w:t>
      </w:r>
    </w:p>
    <w:p w:rsidR="005F591B" w:rsidRPr="00FB37BD" w:rsidRDefault="005F591B" w:rsidP="005F591B">
      <w:pPr>
        <w:spacing w:before="120"/>
        <w:ind w:firstLine="567"/>
        <w:jc w:val="both"/>
      </w:pPr>
      <w:r w:rsidRPr="00FB37BD">
        <w:t>1.2. Выявление неблагополучных статей отчетности.</w:t>
      </w:r>
    </w:p>
    <w:p w:rsidR="005F591B" w:rsidRPr="00FB37BD" w:rsidRDefault="005F591B" w:rsidP="005F591B">
      <w:pPr>
        <w:spacing w:before="120"/>
        <w:ind w:firstLine="567"/>
        <w:jc w:val="both"/>
      </w:pPr>
      <w:r w:rsidRPr="00FB37BD">
        <w:t>2. Оценка и анализ экономического потенциала.</w:t>
      </w:r>
    </w:p>
    <w:p w:rsidR="005F591B" w:rsidRPr="00FB37BD" w:rsidRDefault="005F591B" w:rsidP="005F591B">
      <w:pPr>
        <w:spacing w:before="120"/>
        <w:ind w:firstLine="567"/>
        <w:jc w:val="both"/>
      </w:pPr>
      <w:r w:rsidRPr="00FB37BD">
        <w:t>2.1. Оценка имущественного положения:</w:t>
      </w:r>
    </w:p>
    <w:p w:rsidR="005F591B" w:rsidRPr="00FB37BD" w:rsidRDefault="005F591B" w:rsidP="005F591B">
      <w:pPr>
        <w:spacing w:before="120"/>
        <w:ind w:firstLine="567"/>
        <w:jc w:val="both"/>
      </w:pPr>
      <w:r w:rsidRPr="00FB37BD">
        <w:t>горизонтальный и вертикальный анализ баланса;</w:t>
      </w:r>
    </w:p>
    <w:p w:rsidR="005F591B" w:rsidRPr="00FB37BD" w:rsidRDefault="005F591B" w:rsidP="005F591B">
      <w:pPr>
        <w:spacing w:before="120"/>
        <w:ind w:firstLine="567"/>
        <w:jc w:val="both"/>
      </w:pPr>
      <w:r w:rsidRPr="00FB37BD">
        <w:t>анализ качественных сдвигов в имущественном положении.</w:t>
      </w:r>
    </w:p>
    <w:p w:rsidR="005F591B" w:rsidRPr="00FB37BD" w:rsidRDefault="005F591B" w:rsidP="005F591B">
      <w:pPr>
        <w:spacing w:before="120"/>
        <w:ind w:firstLine="567"/>
        <w:jc w:val="both"/>
      </w:pPr>
      <w:r w:rsidRPr="00FB37BD">
        <w:t>2.2. Оценка финансового положения:</w:t>
      </w:r>
    </w:p>
    <w:p w:rsidR="005F591B" w:rsidRPr="00FB37BD" w:rsidRDefault="005F591B" w:rsidP="005F591B">
      <w:pPr>
        <w:spacing w:before="120"/>
        <w:ind w:firstLine="567"/>
        <w:jc w:val="both"/>
      </w:pPr>
      <w:r w:rsidRPr="00FB37BD">
        <w:t>оценка финансовой устойчивости;</w:t>
      </w:r>
    </w:p>
    <w:p w:rsidR="005F591B" w:rsidRPr="00FB37BD" w:rsidRDefault="005F591B" w:rsidP="005F591B">
      <w:pPr>
        <w:spacing w:before="120"/>
        <w:ind w:firstLine="567"/>
        <w:jc w:val="both"/>
      </w:pPr>
      <w:r w:rsidRPr="00FB37BD">
        <w:t>оценка ликвидности и платежеспособности;</w:t>
      </w:r>
    </w:p>
    <w:p w:rsidR="005F591B" w:rsidRPr="00FB37BD" w:rsidRDefault="005F591B" w:rsidP="005F591B">
      <w:pPr>
        <w:spacing w:before="120"/>
        <w:ind w:firstLine="567"/>
        <w:jc w:val="both"/>
      </w:pPr>
      <w:r w:rsidRPr="00FB37BD">
        <w:t>3. Оценка и анализ результативности деятельности предприятия:</w:t>
      </w:r>
    </w:p>
    <w:p w:rsidR="005F591B" w:rsidRPr="00FB37BD" w:rsidRDefault="005F591B" w:rsidP="005F591B">
      <w:pPr>
        <w:spacing w:before="120"/>
        <w:ind w:firstLine="567"/>
        <w:jc w:val="both"/>
      </w:pPr>
      <w:r w:rsidRPr="00FB37BD">
        <w:t>анализ показателей рентабельности (доходности);</w:t>
      </w:r>
    </w:p>
    <w:p w:rsidR="005F591B" w:rsidRPr="00FB37BD" w:rsidRDefault="005F591B" w:rsidP="005F591B">
      <w:pPr>
        <w:spacing w:before="120"/>
        <w:ind w:firstLine="567"/>
        <w:jc w:val="both"/>
      </w:pPr>
      <w:r w:rsidRPr="00FB37BD">
        <w:t>анализ показателей оборачиваемости;</w:t>
      </w:r>
    </w:p>
    <w:p w:rsidR="005F591B" w:rsidRPr="00FB37BD" w:rsidRDefault="005F591B" w:rsidP="005F591B">
      <w:pPr>
        <w:spacing w:before="120"/>
        <w:ind w:firstLine="567"/>
        <w:jc w:val="both"/>
      </w:pPr>
      <w:r w:rsidRPr="00FB37BD">
        <w:t>оценка положения на рынке ценных бумаг.</w:t>
      </w:r>
    </w:p>
    <w:p w:rsidR="005F591B" w:rsidRPr="00FB37BD" w:rsidRDefault="005F591B" w:rsidP="005F591B">
      <w:pPr>
        <w:spacing w:before="120"/>
        <w:ind w:firstLine="567"/>
        <w:jc w:val="both"/>
      </w:pPr>
      <w:r w:rsidRPr="00FB37BD">
        <w:t>Кратко рассмотрим содержание отдельных аналитических процедур.</w:t>
      </w:r>
    </w:p>
    <w:p w:rsidR="005F591B" w:rsidRPr="00FB37BD" w:rsidRDefault="005F591B" w:rsidP="005F591B">
      <w:pPr>
        <w:spacing w:before="120"/>
        <w:ind w:firstLine="567"/>
        <w:jc w:val="both"/>
      </w:pPr>
      <w:r w:rsidRPr="00FB37BD">
        <w:t>Предварительную оценку финансового состояния можно получить на основе выявления «неблагополучных» статей баланса, которые условно можно подразделить на две группы:</w:t>
      </w:r>
    </w:p>
    <w:p w:rsidR="005F591B" w:rsidRPr="00FB37BD" w:rsidRDefault="005F591B" w:rsidP="005F591B">
      <w:pPr>
        <w:spacing w:before="120"/>
        <w:ind w:firstLine="567"/>
        <w:jc w:val="both"/>
      </w:pPr>
      <w:r w:rsidRPr="00FB37BD">
        <w:t>1) характеризующие неудовлетворительную работу предприятия в отчетном периоде, что привело к неустойчивому финансовому положению (непокрытые убытки прошлых лет и отчетного года);</w:t>
      </w:r>
    </w:p>
    <w:p w:rsidR="005F591B" w:rsidRPr="00FB37BD" w:rsidRDefault="005F591B" w:rsidP="005F591B">
      <w:pPr>
        <w:spacing w:before="120"/>
        <w:ind w:firstLine="567"/>
        <w:jc w:val="both"/>
      </w:pPr>
      <w:r w:rsidRPr="00FB37BD">
        <w:t>2) свидетельствующие об определенных недостатках в деятельности предприятия.</w:t>
      </w:r>
    </w:p>
    <w:p w:rsidR="005F591B" w:rsidRPr="00FB37BD" w:rsidRDefault="005F591B" w:rsidP="005F591B">
      <w:pPr>
        <w:spacing w:before="120"/>
        <w:ind w:firstLine="567"/>
        <w:jc w:val="both"/>
      </w:pPr>
      <w:r w:rsidRPr="00FB37BD">
        <w:t>Такие статьи выявляются по данным приложения к балансу (форма № 5) и аналитического учета. Например, долгосрочные кредиты и займы, в том числе не погашенные в срок; краткосрочные кредиты и займы, в том числе не погашенные в срок; дебиторская задолженность, в том числе просроченная; кредиторская задолженность, в том числе просроченная.</w:t>
      </w:r>
    </w:p>
    <w:p w:rsidR="005F591B" w:rsidRPr="00FB37BD" w:rsidRDefault="005F591B" w:rsidP="005F591B">
      <w:pPr>
        <w:spacing w:before="120"/>
        <w:ind w:firstLine="567"/>
        <w:jc w:val="both"/>
      </w:pPr>
      <w:r w:rsidRPr="00FB37BD">
        <w:t>Анализ динамики валюты бухгалтерского баланса</w:t>
      </w:r>
    </w:p>
    <w:p w:rsidR="005F591B" w:rsidRPr="00FB37BD" w:rsidRDefault="005F591B" w:rsidP="005F591B">
      <w:pPr>
        <w:spacing w:before="120"/>
        <w:ind w:firstLine="567"/>
        <w:jc w:val="both"/>
      </w:pPr>
      <w:r w:rsidRPr="00FB37BD">
        <w:t>Эта процедура обусловлена тем, что общая оценка финансового состояния предприятия осуществляется на основе бухгалтерского баланса (формы № 1). Важно помнить, что общий итог актива и пассива носит название валюты баланса.</w:t>
      </w:r>
    </w:p>
    <w:p w:rsidR="005F591B" w:rsidRPr="00FB37BD" w:rsidRDefault="005F591B" w:rsidP="005F591B">
      <w:pPr>
        <w:spacing w:before="120"/>
        <w:ind w:firstLine="567"/>
        <w:jc w:val="both"/>
      </w:pPr>
      <w:r w:rsidRPr="00FB37BD">
        <w:t>Необходимо подчеркнуть, что у западных фирм активы располагаются по понижающейся степени ликвидности. На предприятиях России, наоборот,</w:t>
      </w:r>
      <w:r>
        <w:t xml:space="preserve"> </w:t>
      </w:r>
      <w:r w:rsidRPr="00FB37BD">
        <w:t>— по возрастающей: нематериальные активы, основные средства и другие внеоборотные активы, запасы, дебиторская задолженность, краткосрочные финансовые вложения и денежные средства.</w:t>
      </w:r>
    </w:p>
    <w:p w:rsidR="005F591B" w:rsidRPr="00FB37BD" w:rsidRDefault="005F591B" w:rsidP="005F591B">
      <w:pPr>
        <w:spacing w:before="120"/>
        <w:ind w:firstLine="567"/>
        <w:jc w:val="both"/>
      </w:pPr>
      <w:r w:rsidRPr="00FB37BD">
        <w:t>При этом пассивы (согласно отечественной методологии финансовой отчетности) располагаются по понижающимся срокам погашения обязательств: капитал и резервы, долгосрочные обязательства, краткосрочные обязательства. Однако в любом случае должно соблюдаться главное бухгалтерское уравнение:</w:t>
      </w:r>
    </w:p>
    <w:p w:rsidR="005F591B" w:rsidRPr="00FB37BD" w:rsidRDefault="005F591B" w:rsidP="005F591B">
      <w:pPr>
        <w:spacing w:before="120"/>
        <w:ind w:firstLine="567"/>
        <w:jc w:val="both"/>
      </w:pPr>
      <w:r w:rsidRPr="00FB37BD">
        <w:t>Актив = Пассив или Актив = Обязательства + Капитал и резервы</w:t>
      </w:r>
    </w:p>
    <w:p w:rsidR="005F591B" w:rsidRPr="00FB37BD" w:rsidRDefault="005F591B" w:rsidP="005F591B">
      <w:pPr>
        <w:spacing w:before="120"/>
        <w:ind w:firstLine="567"/>
        <w:jc w:val="both"/>
      </w:pPr>
      <w:r w:rsidRPr="00FB37BD">
        <w:t>На практике используются такие методы анализа динамики валюты бухгалтерского баланса: пространственный (горизонтальный</w:t>
      </w:r>
      <w:bookmarkStart w:id="21" w:name="i01708"/>
      <w:bookmarkEnd w:id="21"/>
      <w:r w:rsidRPr="00FB37BD">
        <w:fldChar w:fldCharType="begin"/>
      </w:r>
      <w:r w:rsidRPr="00FB37BD">
        <w:instrText xml:space="preserve"> HYPERLINK "http://www.e-college.ru/xbooks/xbook063/book/index/predmetnyi.htm" \l "i01708" </w:instrText>
      </w:r>
      <w:r w:rsidRPr="00FB37BD">
        <w:fldChar w:fldCharType="separate"/>
      </w:r>
      <w:r w:rsidR="00C3388C">
        <w:rPr>
          <w:rStyle w:val="a3"/>
        </w:rPr>
        <w:pict>
          <v:shape id="_x0000_i1063" type="#_x0000_t75" style="width:9pt;height:9pt">
            <v:imagedata r:id="rId4" o:title=""/>
          </v:shape>
        </w:pict>
      </w:r>
      <w:r w:rsidRPr="00FB37BD">
        <w:fldChar w:fldCharType="end"/>
      </w:r>
      <w:r w:rsidRPr="00FB37BD">
        <w:t>) и структурный (вертикальный</w:t>
      </w:r>
      <w:bookmarkStart w:id="22" w:name="i01709"/>
      <w:bookmarkEnd w:id="22"/>
      <w:r w:rsidRPr="00FB37BD">
        <w:fldChar w:fldCharType="begin"/>
      </w:r>
      <w:r w:rsidRPr="00FB37BD">
        <w:instrText xml:space="preserve"> HYPERLINK "http://www.e-college.ru/xbooks/xbook063/book/index/predmetnyi.htm" \l "i01709" </w:instrText>
      </w:r>
      <w:r w:rsidRPr="00FB37BD">
        <w:fldChar w:fldCharType="separate"/>
      </w:r>
      <w:r w:rsidR="00C3388C">
        <w:rPr>
          <w:rStyle w:val="a3"/>
        </w:rPr>
        <w:pict>
          <v:shape id="_x0000_i1065" type="#_x0000_t75" style="width:9pt;height:9pt">
            <v:imagedata r:id="rId4" o:title=""/>
          </v:shape>
        </w:pict>
      </w:r>
      <w:r w:rsidRPr="00FB37BD">
        <w:fldChar w:fldCharType="end"/>
      </w:r>
      <w:r w:rsidRPr="00FB37BD">
        <w:t>) анализ баланса.</w:t>
      </w:r>
    </w:p>
    <w:p w:rsidR="005F591B" w:rsidRPr="00FB37BD" w:rsidRDefault="005F591B" w:rsidP="005F591B">
      <w:pPr>
        <w:spacing w:before="120"/>
        <w:ind w:firstLine="567"/>
        <w:jc w:val="both"/>
      </w:pPr>
      <w:r w:rsidRPr="00FB37BD">
        <w:t>Горизонтальный анализ предполагает сравнение значений валюты баланса за определенный период времени (как правило за 2—3 года). В результате такого сравнения определяются абсолютные и относительные отклонения валюты бухгалтерского баланса. При этом горизонтальный анализ заключается в сравнении каждой балансовой статьи с предыдущим периодом (годом, кварталом). В этих целях составляется несколько аналитических таблиц, в которых абсолютные балансовые показатели дополняются относительными темпами роста (снижения). Степень агрегирования (детализации) показателей устанавливает аналитик. Как правило, изучаются базисные темпы роста за ряд смежных периодов, что позволяет анализировать динамику отдельных балансовых статей, а также прогнозировать их значения на будущий период.</w:t>
      </w:r>
    </w:p>
    <w:p w:rsidR="005F591B" w:rsidRPr="00FB37BD" w:rsidRDefault="005F591B" w:rsidP="005F591B">
      <w:pPr>
        <w:spacing w:before="120"/>
        <w:ind w:firstLine="567"/>
        <w:jc w:val="both"/>
      </w:pPr>
      <w:r w:rsidRPr="00FB37BD">
        <w:t>Вертикальный же анализ</w:t>
      </w:r>
      <w:bookmarkStart w:id="23" w:name="i01711"/>
      <w:bookmarkEnd w:id="23"/>
      <w:r w:rsidRPr="00FB37BD">
        <w:fldChar w:fldCharType="begin"/>
      </w:r>
      <w:r w:rsidRPr="00FB37BD">
        <w:instrText xml:space="preserve"> HYPERLINK "http://www.e-college.ru/xbooks/xbook063/book/index/predmetnyi.htm" \l "i01711" </w:instrText>
      </w:r>
      <w:r w:rsidRPr="00FB37BD">
        <w:fldChar w:fldCharType="separate"/>
      </w:r>
      <w:r w:rsidR="00C3388C">
        <w:rPr>
          <w:rStyle w:val="a3"/>
        </w:rPr>
        <w:pict>
          <v:shape id="_x0000_i1067" type="#_x0000_t75" style="width:9pt;height:9pt">
            <v:imagedata r:id="rId4" o:title=""/>
          </v:shape>
        </w:pict>
      </w:r>
      <w:r w:rsidRPr="00FB37BD">
        <w:fldChar w:fldCharType="end"/>
      </w:r>
      <w:r w:rsidRPr="00FB37BD">
        <w:t xml:space="preserve"> предполагает определение структурного состава изучаемого явления. В данном случае речь идет об определении структуры отдельных разделов бухгалтерского баланса. Результатом горизонтального анализа является определение удельных весов статей баланса в общей их совокупности. Для аналитика важным является не только получение значений структуры исследуемого явления (удельных весов), но и их отклонения за 2—3 отчетных периода.</w:t>
      </w:r>
    </w:p>
    <w:p w:rsidR="005F591B" w:rsidRPr="00FB37BD" w:rsidRDefault="005F591B" w:rsidP="005F591B">
      <w:pPr>
        <w:spacing w:before="120"/>
        <w:ind w:firstLine="567"/>
        <w:jc w:val="both"/>
      </w:pPr>
      <w:r w:rsidRPr="00FB37BD">
        <w:t>Для получения более наглядной информации целесообразно также сравнить отчетный баланс активов и пассивов с прогнозным.</w:t>
      </w:r>
    </w:p>
    <w:p w:rsidR="005F591B" w:rsidRPr="00FB37BD" w:rsidRDefault="005F591B" w:rsidP="005F591B">
      <w:pPr>
        <w:spacing w:before="120"/>
        <w:ind w:firstLine="567"/>
        <w:jc w:val="both"/>
      </w:pPr>
      <w:r w:rsidRPr="00FB37BD">
        <w:t>Для уяснения рассмотренного материала приведем пример проведения горизонтального и вертикального анализа анализируемого предприятия.</w:t>
      </w:r>
    </w:p>
    <w:p w:rsidR="005F591B" w:rsidRPr="00FB37BD" w:rsidRDefault="005F591B" w:rsidP="005F591B">
      <w:pPr>
        <w:spacing w:before="120"/>
        <w:ind w:firstLine="567"/>
        <w:jc w:val="both"/>
      </w:pPr>
      <w:r w:rsidRPr="00FB37BD">
        <w:t>Горизонтальный анализ баланса мы проведем в два этапа</w:t>
      </w:r>
      <w:r>
        <w:t xml:space="preserve"> </w:t>
      </w:r>
      <w:r w:rsidRPr="00FB37BD">
        <w:t xml:space="preserve">— отдельно проанализируем активную и пассивную части (см. табл. 6.3 и </w:t>
      </w:r>
      <w:hyperlink r:id="rId5" w:anchor="i01719" w:history="1">
        <w:r w:rsidRPr="00FB37BD">
          <w:rPr>
            <w:rStyle w:val="a3"/>
          </w:rPr>
          <w:t>6.4</w:t>
        </w:r>
      </w:hyperlink>
      <w:r w:rsidRPr="00FB37BD">
        <w:t>).</w:t>
      </w:r>
    </w:p>
    <w:p w:rsidR="005F591B" w:rsidRPr="00FB37BD" w:rsidRDefault="005F591B" w:rsidP="005F591B">
      <w:pPr>
        <w:spacing w:before="120"/>
        <w:ind w:firstLine="567"/>
        <w:jc w:val="both"/>
      </w:pPr>
      <w:r w:rsidRPr="00FB37BD">
        <w:t>Таблица 6.3</w:t>
      </w:r>
    </w:p>
    <w:p w:rsidR="005F591B" w:rsidRPr="00FB37BD" w:rsidRDefault="005F591B" w:rsidP="005F591B">
      <w:pPr>
        <w:spacing w:before="120"/>
        <w:ind w:firstLine="567"/>
        <w:jc w:val="both"/>
      </w:pPr>
      <w:r w:rsidRPr="00FB37BD">
        <w:t>Горизонтальный анализ актива баланса ООО «Сильвер-Пак» за 2007 г.</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650"/>
        <w:gridCol w:w="1228"/>
        <w:gridCol w:w="1228"/>
        <w:gridCol w:w="1330"/>
        <w:gridCol w:w="1288"/>
        <w:gridCol w:w="1213"/>
      </w:tblGrid>
      <w:tr w:rsidR="005F591B" w:rsidRPr="00FB37BD" w:rsidTr="00BD3269">
        <w:tc>
          <w:tcPr>
            <w:tcW w:w="1837" w:type="pct"/>
            <w:vMerge w:val="restart"/>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Актив</w:t>
            </w:r>
          </w:p>
        </w:tc>
        <w:tc>
          <w:tcPr>
            <w:tcW w:w="1236" w:type="pct"/>
            <w:gridSpan w:val="2"/>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Абсолютные величины, руб.</w:t>
            </w:r>
          </w:p>
        </w:tc>
        <w:tc>
          <w:tcPr>
            <w:tcW w:w="1927" w:type="pct"/>
            <w:gridSpan w:val="3"/>
            <w:tcBorders>
              <w:top w:val="outset" w:sz="6" w:space="0" w:color="000000"/>
              <w:left w:val="outset" w:sz="6" w:space="0" w:color="000000"/>
              <w:bottom w:val="outset" w:sz="6" w:space="0" w:color="000000"/>
            </w:tcBorders>
            <w:shd w:val="clear" w:color="auto" w:fill="CCCCCC"/>
            <w:vAlign w:val="center"/>
          </w:tcPr>
          <w:p w:rsidR="005F591B" w:rsidRPr="00FB37BD" w:rsidRDefault="005F591B" w:rsidP="00BD3269">
            <w:r w:rsidRPr="00FB37BD">
              <w:t>Изменения</w:t>
            </w:r>
          </w:p>
        </w:tc>
      </w:tr>
      <w:tr w:rsidR="005F591B" w:rsidRPr="00FB37BD" w:rsidTr="00BD3269">
        <w:tc>
          <w:tcPr>
            <w:tcW w:w="1837" w:type="pct"/>
            <w:vMerge/>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tc>
        <w:tc>
          <w:tcPr>
            <w:tcW w:w="61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начало периода</w:t>
            </w:r>
          </w:p>
        </w:tc>
        <w:tc>
          <w:tcPr>
            <w:tcW w:w="61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конец периода</w:t>
            </w:r>
          </w:p>
        </w:tc>
        <w:tc>
          <w:tcPr>
            <w:tcW w:w="669"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В абсолютных величинах</w:t>
            </w:r>
          </w:p>
        </w:tc>
        <w:tc>
          <w:tcPr>
            <w:tcW w:w="64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В % к величине на начало периода</w:t>
            </w:r>
          </w:p>
        </w:tc>
        <w:tc>
          <w:tcPr>
            <w:tcW w:w="61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В % к изменению итога баланса</w:t>
            </w:r>
          </w:p>
        </w:tc>
      </w:tr>
      <w:tr w:rsidR="005F591B" w:rsidRPr="00FB37BD" w:rsidTr="00BD3269">
        <w:tc>
          <w:tcPr>
            <w:tcW w:w="18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Внеоборотные активы</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3591</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16472</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12881</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358,70</w:t>
            </w:r>
          </w:p>
        </w:tc>
        <w:tc>
          <w:tcPr>
            <w:tcW w:w="61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58,49</w:t>
            </w:r>
          </w:p>
        </w:tc>
      </w:tr>
      <w:tr w:rsidR="005F591B" w:rsidRPr="00FB37BD" w:rsidTr="00BD3269">
        <w:tc>
          <w:tcPr>
            <w:tcW w:w="18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Оборотные активы</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10508</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19651</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9143</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87,01</w:t>
            </w:r>
          </w:p>
        </w:tc>
        <w:tc>
          <w:tcPr>
            <w:tcW w:w="61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41,51</w:t>
            </w:r>
          </w:p>
        </w:tc>
      </w:tr>
      <w:tr w:rsidR="005F591B" w:rsidRPr="00FB37BD" w:rsidTr="00BD3269">
        <w:tc>
          <w:tcPr>
            <w:tcW w:w="18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 xml:space="preserve">В т.ч.: </w:t>
            </w:r>
          </w:p>
          <w:p w:rsidR="005F591B" w:rsidRPr="00FB37BD" w:rsidRDefault="005F591B" w:rsidP="00BD3269">
            <w:r w:rsidRPr="00FB37BD">
              <w:t xml:space="preserve">Запасы и затраты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5965</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15268</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9303</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155,96</w:t>
            </w:r>
          </w:p>
        </w:tc>
        <w:tc>
          <w:tcPr>
            <w:tcW w:w="61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42,24</w:t>
            </w:r>
          </w:p>
        </w:tc>
      </w:tr>
      <w:tr w:rsidR="005F591B" w:rsidRPr="00FB37BD" w:rsidTr="00BD3269">
        <w:tc>
          <w:tcPr>
            <w:tcW w:w="18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Дебиторская задолженность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4519</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4374</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-145</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-3,21</w:t>
            </w:r>
          </w:p>
        </w:tc>
        <w:tc>
          <w:tcPr>
            <w:tcW w:w="61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-0,66</w:t>
            </w:r>
          </w:p>
        </w:tc>
      </w:tr>
      <w:tr w:rsidR="005F591B" w:rsidRPr="00FB37BD" w:rsidTr="00BD3269">
        <w:tc>
          <w:tcPr>
            <w:tcW w:w="18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Краткосрочные финансовые вложения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-100,00</w:t>
            </w:r>
          </w:p>
        </w:tc>
        <w:tc>
          <w:tcPr>
            <w:tcW w:w="61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-0,06</w:t>
            </w:r>
          </w:p>
        </w:tc>
      </w:tr>
      <w:tr w:rsidR="005F591B" w:rsidRPr="00FB37BD" w:rsidTr="00BD3269">
        <w:tc>
          <w:tcPr>
            <w:tcW w:w="18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Денежные средства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-18,18</w:t>
            </w:r>
          </w:p>
        </w:tc>
        <w:tc>
          <w:tcPr>
            <w:tcW w:w="61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-0,01</w:t>
            </w:r>
          </w:p>
        </w:tc>
      </w:tr>
      <w:tr w:rsidR="005F591B" w:rsidRPr="00FB37BD" w:rsidTr="00BD3269">
        <w:tc>
          <w:tcPr>
            <w:tcW w:w="183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ИТОГО</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14099</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36123</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22024</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156,21</w:t>
            </w:r>
          </w:p>
        </w:tc>
        <w:tc>
          <w:tcPr>
            <w:tcW w:w="61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w:t>
            </w:r>
          </w:p>
        </w:tc>
      </w:tr>
    </w:tbl>
    <w:p w:rsidR="005F591B" w:rsidRPr="00FB37BD" w:rsidRDefault="005F591B" w:rsidP="005F591B">
      <w:pPr>
        <w:spacing w:before="120"/>
        <w:ind w:firstLine="567"/>
        <w:jc w:val="both"/>
      </w:pPr>
      <w:r w:rsidRPr="00FB37BD">
        <w:t>Данная таблица показывает, что активы предприятия возросли за 2007 год на 22024 тыс. руб. или в 2,6 раза. В динамике активов произошли разные тенденции. Так, внеоборотные активы выросли в 4,6 раза, а оборотные активы сократились. К числу благоприятных тенденций следует отнести снижение дебиторской задолженности на 3,21%. К отрицательным тенденциям следует отнести снижение денежных средств на 18,18% и краткосрочных финансовых вложений на 100%</w:t>
      </w:r>
    </w:p>
    <w:p w:rsidR="005F591B" w:rsidRPr="00FB37BD" w:rsidRDefault="005F591B" w:rsidP="005F591B">
      <w:pPr>
        <w:spacing w:before="120"/>
        <w:ind w:firstLine="567"/>
        <w:jc w:val="both"/>
      </w:pPr>
      <w:r w:rsidRPr="00FB37BD">
        <w:t>За отчетный период имущество анализируемого предприятия увеличилось на 22024 тыс.руб. составив в конце периода 36123 тыс.руб. Данное изменение на 87,01% обусловлено увеличением оборотных средств и на 358,70%</w:t>
      </w:r>
      <w:r>
        <w:t xml:space="preserve"> </w:t>
      </w:r>
      <w:r w:rsidRPr="00FB37BD">
        <w:t>— увеличением основных средств и вложений.</w:t>
      </w:r>
    </w:p>
    <w:p w:rsidR="005F591B" w:rsidRPr="00FB37BD" w:rsidRDefault="005F591B" w:rsidP="005F591B">
      <w:pPr>
        <w:spacing w:before="120"/>
        <w:ind w:firstLine="567"/>
        <w:jc w:val="both"/>
      </w:pPr>
      <w:bookmarkStart w:id="24" w:name="табл6-4"/>
      <w:bookmarkStart w:id="25" w:name="i01719"/>
      <w:bookmarkEnd w:id="24"/>
      <w:bookmarkEnd w:id="25"/>
      <w:r w:rsidRPr="00FB37BD">
        <w:t>Таблица 6.4</w:t>
      </w:r>
    </w:p>
    <w:p w:rsidR="005F591B" w:rsidRPr="00FB37BD" w:rsidRDefault="005F591B" w:rsidP="005F591B">
      <w:pPr>
        <w:spacing w:before="120"/>
        <w:ind w:firstLine="567"/>
        <w:jc w:val="both"/>
      </w:pPr>
      <w:r w:rsidRPr="00FB37BD">
        <w:t>Анализ пассива баланса ООО «Сильвер-Пак» за 2007 год</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456"/>
        <w:gridCol w:w="1228"/>
        <w:gridCol w:w="1228"/>
        <w:gridCol w:w="1330"/>
        <w:gridCol w:w="1407"/>
        <w:gridCol w:w="1288"/>
      </w:tblGrid>
      <w:tr w:rsidR="005F591B" w:rsidRPr="00FB37BD" w:rsidTr="00BD3269">
        <w:tc>
          <w:tcPr>
            <w:tcW w:w="1739" w:type="pct"/>
            <w:vMerge w:val="restart"/>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Пассив</w:t>
            </w:r>
          </w:p>
        </w:tc>
        <w:tc>
          <w:tcPr>
            <w:tcW w:w="1236" w:type="pct"/>
            <w:gridSpan w:val="2"/>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Абсолютная величина</w:t>
            </w:r>
          </w:p>
        </w:tc>
        <w:tc>
          <w:tcPr>
            <w:tcW w:w="2025" w:type="pct"/>
            <w:gridSpan w:val="3"/>
            <w:tcBorders>
              <w:top w:val="outset" w:sz="6" w:space="0" w:color="000000"/>
              <w:left w:val="outset" w:sz="6" w:space="0" w:color="000000"/>
              <w:bottom w:val="outset" w:sz="6" w:space="0" w:color="000000"/>
            </w:tcBorders>
            <w:shd w:val="clear" w:color="auto" w:fill="CCCCCC"/>
            <w:vAlign w:val="center"/>
          </w:tcPr>
          <w:p w:rsidR="005F591B" w:rsidRPr="00FB37BD" w:rsidRDefault="005F591B" w:rsidP="00BD3269">
            <w:pPr>
              <w:rPr>
                <w:vertAlign w:val="subscript"/>
              </w:rPr>
            </w:pPr>
            <w:r w:rsidRPr="00FB37BD">
              <w:t>Изменения</w:t>
            </w:r>
            <w:r>
              <w:softHyphen/>
            </w:r>
          </w:p>
        </w:tc>
      </w:tr>
      <w:tr w:rsidR="005F591B" w:rsidRPr="00FB37BD" w:rsidTr="00BD3269">
        <w:tc>
          <w:tcPr>
            <w:tcW w:w="1739" w:type="pct"/>
            <w:vMerge/>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tc>
        <w:tc>
          <w:tcPr>
            <w:tcW w:w="61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начало периода</w:t>
            </w:r>
          </w:p>
        </w:tc>
        <w:tc>
          <w:tcPr>
            <w:tcW w:w="61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конец периода</w:t>
            </w:r>
          </w:p>
        </w:tc>
        <w:tc>
          <w:tcPr>
            <w:tcW w:w="669"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В абсолютных величинах</w:t>
            </w:r>
          </w:p>
        </w:tc>
        <w:tc>
          <w:tcPr>
            <w:tcW w:w="70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В % к величине на начало периода</w:t>
            </w:r>
          </w:p>
        </w:tc>
        <w:tc>
          <w:tcPr>
            <w:tcW w:w="64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В % к изменению итога баланса</w:t>
            </w:r>
          </w:p>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Собственные средства</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Уставный капитал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0,00</w:t>
            </w:r>
          </w:p>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0,00</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0,00</w:t>
            </w:r>
          </w:p>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Резервный капитал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Нераспределенная прибыль отчетного года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494</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484</w:t>
            </w:r>
          </w:p>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4840,00</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2,20</w:t>
            </w:r>
          </w:p>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ИТОГО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506</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484</w:t>
            </w:r>
          </w:p>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2200,00</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2,20</w:t>
            </w:r>
          </w:p>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Заемные средства</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Долгосрочные кредиты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3705</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1073</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-2632</w:t>
            </w:r>
          </w:p>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-71,04</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-11,95</w:t>
            </w:r>
          </w:p>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Краткосрочные кредиты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370</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-370</w:t>
            </w:r>
          </w:p>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-100,00</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-1,68</w:t>
            </w:r>
          </w:p>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Кредиторская задолженность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10002</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34544</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24542</w:t>
            </w:r>
          </w:p>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245,37</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111,43</w:t>
            </w:r>
          </w:p>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ИТОГО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14077</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35617</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21540</w:t>
            </w:r>
          </w:p>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153,02</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97,80</w:t>
            </w:r>
          </w:p>
        </w:tc>
      </w:tr>
      <w:tr w:rsidR="005F591B" w:rsidRPr="00FB37BD" w:rsidTr="00BD3269">
        <w:tc>
          <w:tcPr>
            <w:tcW w:w="173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ВСЕГО</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14099</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36123</w:t>
            </w:r>
          </w:p>
        </w:tc>
        <w:tc>
          <w:tcPr>
            <w:tcW w:w="669"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22024</w:t>
            </w:r>
          </w:p>
        </w:tc>
        <w:tc>
          <w:tcPr>
            <w:tcW w:w="70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156,21</w:t>
            </w:r>
          </w:p>
        </w:tc>
        <w:tc>
          <w:tcPr>
            <w:tcW w:w="64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w:t>
            </w:r>
          </w:p>
        </w:tc>
      </w:tr>
    </w:tbl>
    <w:p w:rsidR="005F591B" w:rsidRPr="00FB37BD" w:rsidRDefault="005F591B" w:rsidP="005F591B">
      <w:pPr>
        <w:spacing w:before="120"/>
        <w:ind w:firstLine="567"/>
        <w:jc w:val="both"/>
      </w:pPr>
      <w:r w:rsidRPr="00FB37BD">
        <w:t>Из таблицы 6.4 видно, что на конец отчетного периода собственный капитал увеличивается на 484 тыс. руб. Увеличение произошло за счет перераспределения прибыли.</w:t>
      </w:r>
    </w:p>
    <w:p w:rsidR="005F591B" w:rsidRPr="00FB37BD" w:rsidRDefault="005F591B" w:rsidP="005F591B">
      <w:pPr>
        <w:spacing w:before="120"/>
        <w:ind w:firstLine="567"/>
        <w:jc w:val="both"/>
      </w:pPr>
      <w:r w:rsidRPr="00FB37BD">
        <w:t>Кредиторская задолженность на конец 2007 года составила 34544 тыс. руб., что на 24542 тыс.руб. больше прошлогодней. Можно сделать вывод, что предприятие является финансово неустойчивым, что видно из соотношения собственных и заемных средств. По норме, заемных средств должно быть менее 50%, дальнейшее их увеличение ведет к потере финансовой самостоятельности. В ООО доля привлеченных средств на конец 2007 года составляет 98,6%.</w:t>
      </w:r>
    </w:p>
    <w:p w:rsidR="005F591B" w:rsidRPr="00FB37BD" w:rsidRDefault="005F591B" w:rsidP="005F591B">
      <w:pPr>
        <w:spacing w:before="120"/>
        <w:ind w:firstLine="567"/>
        <w:jc w:val="both"/>
      </w:pPr>
      <w:r w:rsidRPr="00FB37BD">
        <w:t>У предприятия серьезные проблемы с собственным капиталом. Но, учитывая высокую стоимость банковских кредитов, ООО не берет краткосрочные ссуды для погашения задолженности.</w:t>
      </w:r>
    </w:p>
    <w:p w:rsidR="005F591B" w:rsidRPr="00FB37BD" w:rsidRDefault="005F591B" w:rsidP="005F591B">
      <w:pPr>
        <w:spacing w:before="120"/>
        <w:ind w:firstLine="567"/>
        <w:jc w:val="both"/>
      </w:pPr>
      <w:r w:rsidRPr="00FB37BD">
        <w:t>Увеличение имущества предприятия на 22024 тыс.руб. (на 2,2%) было обеспечено ростом собственных средств, а на 97,8%</w:t>
      </w:r>
      <w:r>
        <w:t xml:space="preserve"> </w:t>
      </w:r>
      <w:r w:rsidRPr="00FB37BD">
        <w:t>— покрывалось увеличением обязательств предприятия. Рост источников собственных средств на 484 тыс.</w:t>
      </w:r>
      <w:r>
        <w:t xml:space="preserve"> </w:t>
      </w:r>
      <w:r w:rsidRPr="00FB37BD">
        <w:t>руб. повысил долю имущества предприятия, покрываемую собственными средствами, за период до 1,40%.</w:t>
      </w:r>
    </w:p>
    <w:p w:rsidR="005F591B" w:rsidRPr="00FB37BD" w:rsidRDefault="005F591B" w:rsidP="005F591B">
      <w:pPr>
        <w:spacing w:before="120"/>
        <w:ind w:firstLine="567"/>
        <w:jc w:val="both"/>
      </w:pPr>
      <w:r w:rsidRPr="00FB37BD">
        <w:t>Важное значение для оценки финансового состояния имеет вертикальный</w:t>
      </w:r>
      <w:bookmarkStart w:id="26" w:name="i01724"/>
      <w:bookmarkEnd w:id="26"/>
      <w:r w:rsidRPr="00FB37BD">
        <w:fldChar w:fldCharType="begin"/>
      </w:r>
      <w:r w:rsidRPr="00FB37BD">
        <w:instrText xml:space="preserve"> HYPERLINK "http://www.e-college.ru/xbooks/xbook063/book/index/predmetnyi.htm" \l "i01724" </w:instrText>
      </w:r>
      <w:r w:rsidRPr="00FB37BD">
        <w:fldChar w:fldCharType="separate"/>
      </w:r>
      <w:r w:rsidR="00C3388C">
        <w:rPr>
          <w:rStyle w:val="a3"/>
        </w:rPr>
        <w:pict>
          <v:shape id="_x0000_i1069" type="#_x0000_t75" style="width:9pt;height:9pt">
            <v:imagedata r:id="rId4" o:title=""/>
          </v:shape>
        </w:pict>
      </w:r>
      <w:r w:rsidRPr="00FB37BD">
        <w:fldChar w:fldCharType="end"/>
      </w:r>
      <w:r w:rsidRPr="00FB37BD">
        <w:t xml:space="preserve"> (структурный) анализ актива и пассива баланса, при котором приоритетное внимание уделяется изучению относительных показателей.</w:t>
      </w:r>
    </w:p>
    <w:p w:rsidR="005F591B" w:rsidRPr="00FB37BD" w:rsidRDefault="005F591B" w:rsidP="005F591B">
      <w:pPr>
        <w:spacing w:before="120"/>
        <w:ind w:firstLine="567"/>
        <w:jc w:val="both"/>
      </w:pPr>
      <w:r w:rsidRPr="00FB37BD">
        <w:t>Цель вертикального анализа состоит в определении удельного веса отдельных статей в итоге баланса и оценке его колебаний.</w:t>
      </w:r>
    </w:p>
    <w:p w:rsidR="005F591B" w:rsidRPr="00FB37BD" w:rsidRDefault="005F591B" w:rsidP="005F591B">
      <w:pPr>
        <w:spacing w:before="120"/>
        <w:ind w:firstLine="567"/>
        <w:jc w:val="both"/>
      </w:pPr>
      <w:r w:rsidRPr="00FB37BD">
        <w:t>Таблица 6.5</w:t>
      </w:r>
    </w:p>
    <w:p w:rsidR="005F591B" w:rsidRPr="00FB37BD" w:rsidRDefault="005F591B" w:rsidP="005F591B">
      <w:pPr>
        <w:spacing w:before="120"/>
        <w:ind w:firstLine="567"/>
        <w:jc w:val="both"/>
      </w:pPr>
      <w:r w:rsidRPr="00FB37BD">
        <w:t>Анализ актива баланса ООО «Сильвер-Пак» за 2007 год</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020"/>
        <w:gridCol w:w="1228"/>
        <w:gridCol w:w="1228"/>
        <w:gridCol w:w="1233"/>
        <w:gridCol w:w="1233"/>
        <w:gridCol w:w="1995"/>
      </w:tblGrid>
      <w:tr w:rsidR="005F591B" w:rsidRPr="00FB37BD" w:rsidTr="00BD3269">
        <w:tc>
          <w:tcPr>
            <w:tcW w:w="2000" w:type="pct"/>
            <w:vMerge w:val="restart"/>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pPr>
              <w:spacing w:before="120"/>
              <w:ind w:firstLine="567"/>
              <w:jc w:val="both"/>
            </w:pPr>
            <w:r w:rsidRPr="00FB37BD">
              <w:t>Актив</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pPr>
              <w:spacing w:before="120"/>
              <w:ind w:firstLine="567"/>
              <w:jc w:val="both"/>
            </w:pPr>
            <w:r w:rsidRPr="00FB37BD">
              <w:t>Абсолютные величины, руб.</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pPr>
              <w:spacing w:before="120"/>
              <w:ind w:firstLine="567"/>
              <w:jc w:val="both"/>
            </w:pPr>
            <w:r w:rsidRPr="00FB37BD">
              <w:t>Относительные величины, руб.</w:t>
            </w:r>
          </w:p>
        </w:tc>
        <w:tc>
          <w:tcPr>
            <w:tcW w:w="0" w:type="auto"/>
            <w:tcBorders>
              <w:top w:val="outset" w:sz="6" w:space="0" w:color="000000"/>
              <w:left w:val="outset" w:sz="6" w:space="0" w:color="000000"/>
              <w:bottom w:val="outset" w:sz="6" w:space="0" w:color="000000"/>
            </w:tcBorders>
            <w:shd w:val="clear" w:color="auto" w:fill="CCCCCC"/>
            <w:vAlign w:val="center"/>
          </w:tcPr>
          <w:p w:rsidR="005F591B" w:rsidRPr="00FB37BD" w:rsidRDefault="005F591B" w:rsidP="00BD3269">
            <w:pPr>
              <w:spacing w:before="120"/>
              <w:ind w:firstLine="567"/>
              <w:jc w:val="both"/>
            </w:pPr>
            <w:r w:rsidRPr="00FB37BD">
              <w:t>Изменения</w:t>
            </w:r>
          </w:p>
        </w:tc>
      </w:tr>
      <w:tr w:rsidR="005F591B" w:rsidRPr="00FB37BD" w:rsidTr="00BD3269">
        <w:tc>
          <w:tcPr>
            <w:tcW w:w="0" w:type="auto"/>
            <w:vMerge/>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pPr>
              <w:spacing w:before="120"/>
              <w:ind w:firstLine="567"/>
              <w:jc w:val="both"/>
            </w:pPr>
          </w:p>
        </w:tc>
        <w:tc>
          <w:tcPr>
            <w:tcW w:w="60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pPr>
              <w:spacing w:before="120"/>
              <w:ind w:firstLine="567"/>
              <w:jc w:val="both"/>
            </w:pPr>
            <w:r w:rsidRPr="00FB37BD">
              <w:t>На начало периода</w:t>
            </w:r>
          </w:p>
        </w:tc>
        <w:tc>
          <w:tcPr>
            <w:tcW w:w="60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pPr>
              <w:spacing w:before="120"/>
              <w:ind w:firstLine="567"/>
              <w:jc w:val="both"/>
            </w:pPr>
            <w:r w:rsidRPr="00FB37BD">
              <w:t>На конец периода</w:t>
            </w:r>
          </w:p>
        </w:tc>
        <w:tc>
          <w:tcPr>
            <w:tcW w:w="60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pPr>
              <w:spacing w:before="120"/>
              <w:ind w:firstLine="567"/>
              <w:jc w:val="both"/>
            </w:pPr>
            <w:r w:rsidRPr="00FB37BD">
              <w:t>На начало периода</w:t>
            </w:r>
          </w:p>
        </w:tc>
        <w:tc>
          <w:tcPr>
            <w:tcW w:w="60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pPr>
              <w:spacing w:before="120"/>
              <w:ind w:firstLine="567"/>
              <w:jc w:val="both"/>
            </w:pPr>
            <w:r w:rsidRPr="00FB37BD">
              <w:t>На конец периода</w:t>
            </w:r>
          </w:p>
        </w:tc>
        <w:tc>
          <w:tcPr>
            <w:tcW w:w="60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pPr>
              <w:spacing w:before="120"/>
              <w:ind w:firstLine="567"/>
              <w:jc w:val="both"/>
            </w:pPr>
            <w:r w:rsidRPr="00FB37BD">
              <w:t>В относительных величинах</w:t>
            </w:r>
          </w:p>
        </w:tc>
      </w:tr>
      <w:tr w:rsidR="005F591B" w:rsidRPr="00FB37BD" w:rsidTr="00BD3269">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Внеоборотные активы</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3591</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16472</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25,47</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45,60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20,13</w:t>
            </w:r>
          </w:p>
        </w:tc>
      </w:tr>
      <w:tr w:rsidR="005F591B" w:rsidRPr="00FB37BD" w:rsidTr="00BD3269">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Оборотные активы</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10508</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19651</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74,53</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54,40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-20,13</w:t>
            </w:r>
          </w:p>
        </w:tc>
      </w:tr>
      <w:tr w:rsidR="005F591B" w:rsidRPr="00FB37BD" w:rsidTr="00BD3269">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В т.ч.:</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w:t>
            </w:r>
          </w:p>
        </w:tc>
      </w:tr>
      <w:tr w:rsidR="005F591B" w:rsidRPr="00FB37BD" w:rsidTr="00BD3269">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Запасы и затраты</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5965</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15268</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56,77</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77,70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20,93</w:t>
            </w:r>
          </w:p>
        </w:tc>
      </w:tr>
      <w:tr w:rsidR="005F591B" w:rsidRPr="00FB37BD" w:rsidTr="00BD3269">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Дебиторская задолженность</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4519</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4374</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43,01</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22,26</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-20,75</w:t>
            </w:r>
          </w:p>
        </w:tc>
      </w:tr>
      <w:tr w:rsidR="005F591B" w:rsidRPr="00FB37BD" w:rsidTr="00BD3269">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 xml:space="preserve">Краткосрочные финансовые вложения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13</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0,12</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0,00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-0,12</w:t>
            </w:r>
          </w:p>
        </w:tc>
      </w:tr>
      <w:tr w:rsidR="005F591B" w:rsidRPr="00FB37BD" w:rsidTr="00BD3269">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 xml:space="preserve">Денежные средства </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11</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9</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0,10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0,05</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-0,06</w:t>
            </w:r>
          </w:p>
        </w:tc>
      </w:tr>
      <w:tr w:rsidR="005F591B" w:rsidRPr="00FB37BD" w:rsidTr="00BD3269">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ИТОГО</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14099</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36123</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100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100</w:t>
            </w:r>
          </w:p>
        </w:tc>
        <w:tc>
          <w:tcPr>
            <w:tcW w:w="0" w:type="auto"/>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pPr>
              <w:spacing w:before="120"/>
              <w:ind w:firstLine="567"/>
              <w:jc w:val="both"/>
            </w:pPr>
            <w:r w:rsidRPr="00FB37BD">
              <w:t>-</w:t>
            </w:r>
          </w:p>
        </w:tc>
      </w:tr>
    </w:tbl>
    <w:p w:rsidR="005F591B" w:rsidRPr="00FB37BD" w:rsidRDefault="005F591B" w:rsidP="005F591B">
      <w:pPr>
        <w:spacing w:before="120"/>
        <w:ind w:firstLine="567"/>
        <w:jc w:val="both"/>
      </w:pPr>
      <w:r w:rsidRPr="00FB37BD">
        <w:t>Из таблицы 6.5 видно, что в конце периода удельный вес основных средств и вложений в имущество предприятия увеличился на 20,13% и составил 16472 тыс.</w:t>
      </w:r>
      <w:r>
        <w:t xml:space="preserve"> </w:t>
      </w:r>
      <w:r w:rsidRPr="00FB37BD">
        <w:t>руб., а удельный вес материальных оборотных средств возрос на 20,93%, составив 15268 тыс.</w:t>
      </w:r>
      <w:r>
        <w:t xml:space="preserve"> </w:t>
      </w:r>
      <w:r w:rsidRPr="00FB37BD">
        <w:t>руб. На 18,18% уменьшился к концу отчетного периода удельный вес денежных средств и равнялся 9 тыс.</w:t>
      </w:r>
      <w:r>
        <w:t xml:space="preserve"> </w:t>
      </w:r>
      <w:r w:rsidRPr="00FB37BD">
        <w:t>руб. На 3,21% снизился удельный вес дебиторской задолженности, равнявшейся к концу периода 4374 тыс.</w:t>
      </w:r>
      <w:r>
        <w:t xml:space="preserve"> </w:t>
      </w:r>
      <w:r w:rsidRPr="00FB37BD">
        <w:t>руб.</w:t>
      </w:r>
    </w:p>
    <w:p w:rsidR="005F591B" w:rsidRPr="00FB37BD" w:rsidRDefault="005F591B" w:rsidP="005F591B">
      <w:pPr>
        <w:spacing w:before="120"/>
        <w:ind w:firstLine="567"/>
        <w:jc w:val="both"/>
      </w:pPr>
      <w:bookmarkStart w:id="27" w:name="таблица6-6"/>
      <w:bookmarkStart w:id="28" w:name="i01731"/>
      <w:bookmarkEnd w:id="27"/>
      <w:bookmarkEnd w:id="28"/>
      <w:r w:rsidRPr="00FB37BD">
        <w:t>Таблица 6.6</w:t>
      </w:r>
    </w:p>
    <w:p w:rsidR="005F591B" w:rsidRPr="00FB37BD" w:rsidRDefault="005F591B" w:rsidP="005F591B">
      <w:pPr>
        <w:spacing w:before="120"/>
        <w:ind w:firstLine="567"/>
        <w:jc w:val="both"/>
      </w:pPr>
      <w:r w:rsidRPr="00FB37BD">
        <w:t>Анализ пассива баланса ООО «Сильвер-Пак» за 2007 год</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3150"/>
        <w:gridCol w:w="1228"/>
        <w:gridCol w:w="1228"/>
        <w:gridCol w:w="1169"/>
        <w:gridCol w:w="1169"/>
        <w:gridCol w:w="1993"/>
      </w:tblGrid>
      <w:tr w:rsidR="005F591B" w:rsidRPr="00FB37BD" w:rsidTr="00BD3269">
        <w:tc>
          <w:tcPr>
            <w:tcW w:w="1585" w:type="pct"/>
            <w:vMerge w:val="restart"/>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Пассив</w:t>
            </w:r>
          </w:p>
        </w:tc>
        <w:tc>
          <w:tcPr>
            <w:tcW w:w="1236" w:type="pct"/>
            <w:gridSpan w:val="2"/>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Абсолютная величина</w:t>
            </w:r>
          </w:p>
        </w:tc>
        <w:tc>
          <w:tcPr>
            <w:tcW w:w="1175" w:type="pct"/>
            <w:gridSpan w:val="2"/>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Удельные веса</w:t>
            </w:r>
          </w:p>
        </w:tc>
        <w:tc>
          <w:tcPr>
            <w:tcW w:w="1004" w:type="pct"/>
            <w:tcBorders>
              <w:top w:val="outset" w:sz="6" w:space="0" w:color="000000"/>
              <w:left w:val="outset" w:sz="6" w:space="0" w:color="000000"/>
              <w:bottom w:val="outset" w:sz="6" w:space="0" w:color="000000"/>
            </w:tcBorders>
            <w:shd w:val="clear" w:color="auto" w:fill="CCCCCC"/>
            <w:vAlign w:val="center"/>
          </w:tcPr>
          <w:p w:rsidR="005F591B" w:rsidRPr="00FB37BD" w:rsidRDefault="005F591B" w:rsidP="00BD3269">
            <w:r w:rsidRPr="00FB37BD">
              <w:t>Изменения</w:t>
            </w:r>
          </w:p>
        </w:tc>
      </w:tr>
      <w:tr w:rsidR="005F591B" w:rsidRPr="00FB37BD" w:rsidTr="00BD3269">
        <w:tc>
          <w:tcPr>
            <w:tcW w:w="1585" w:type="pct"/>
            <w:vMerge/>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tc>
        <w:tc>
          <w:tcPr>
            <w:tcW w:w="61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начало периода</w:t>
            </w:r>
          </w:p>
        </w:tc>
        <w:tc>
          <w:tcPr>
            <w:tcW w:w="61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конец периода</w:t>
            </w:r>
          </w:p>
        </w:tc>
        <w:tc>
          <w:tcPr>
            <w:tcW w:w="58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начало периода</w:t>
            </w:r>
          </w:p>
        </w:tc>
        <w:tc>
          <w:tcPr>
            <w:tcW w:w="588"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конец периода</w:t>
            </w:r>
          </w:p>
        </w:tc>
        <w:tc>
          <w:tcPr>
            <w:tcW w:w="1004"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В удельных весах</w:t>
            </w:r>
          </w:p>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Собственные средства</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Уставный капитал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0,01</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0,01</w:t>
            </w:r>
          </w:p>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-0,01</w:t>
            </w:r>
          </w:p>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Резервный капитал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Нераспределенная прибыль отчетного года</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494</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0,07</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1,37</w:t>
            </w:r>
          </w:p>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1,30</w:t>
            </w:r>
          </w:p>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ИТОГО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506</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0,16</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1,40</w:t>
            </w:r>
          </w:p>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1,24</w:t>
            </w:r>
          </w:p>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Заемные средства</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Долгосрочные кредиты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3705</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1073</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26,28</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2,97</w:t>
            </w:r>
          </w:p>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-23,31</w:t>
            </w:r>
          </w:p>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Краткосрочные кредиты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370</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2,62</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0,00</w:t>
            </w:r>
          </w:p>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-2,62</w:t>
            </w:r>
          </w:p>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Кредиторская задолженность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10002</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34544</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70,94</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95,63</w:t>
            </w:r>
          </w:p>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24,69</w:t>
            </w:r>
          </w:p>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ИТОГО </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14077</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35617</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99,84</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98,60</w:t>
            </w:r>
          </w:p>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-1,24</w:t>
            </w:r>
          </w:p>
        </w:tc>
      </w:tr>
      <w:tr w:rsidR="005F591B" w:rsidRPr="00FB37BD" w:rsidTr="00BD3269">
        <w:tc>
          <w:tcPr>
            <w:tcW w:w="158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ВСЕГО</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14099</w:t>
            </w:r>
          </w:p>
        </w:tc>
        <w:tc>
          <w:tcPr>
            <w:tcW w:w="61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36123</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w:t>
            </w:r>
          </w:p>
        </w:tc>
        <w:tc>
          <w:tcPr>
            <w:tcW w:w="588"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w:t>
            </w:r>
          </w:p>
        </w:tc>
        <w:tc>
          <w:tcPr>
            <w:tcW w:w="100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r>
    </w:tbl>
    <w:p w:rsidR="005F591B" w:rsidRPr="00FB37BD" w:rsidRDefault="005F591B" w:rsidP="005F591B">
      <w:pPr>
        <w:spacing w:before="120"/>
        <w:ind w:firstLine="567"/>
        <w:jc w:val="both"/>
      </w:pPr>
      <w:r w:rsidRPr="00FB37BD">
        <w:t>Очевидно, что пассивная часть баланса характеризуется преобладающим удельным весом заемного капитала. Следует обратить внимание на состав заемных средств.</w:t>
      </w:r>
    </w:p>
    <w:p w:rsidR="005F591B" w:rsidRPr="00FB37BD" w:rsidRDefault="005F591B" w:rsidP="005F591B">
      <w:pPr>
        <w:spacing w:before="120"/>
        <w:ind w:firstLine="567"/>
        <w:jc w:val="both"/>
      </w:pPr>
      <w:r w:rsidRPr="00FB37BD">
        <w:t>Основную долю их составляет задолженность перед поставщиками и подрядчиками (34544 тыс.</w:t>
      </w:r>
      <w:r>
        <w:t xml:space="preserve"> </w:t>
      </w:r>
      <w:r w:rsidRPr="00FB37BD">
        <w:t>руб.). Увеличился ее удельный вес в составе пассивов предприятия на 24,69%.</w:t>
      </w:r>
    </w:p>
    <w:p w:rsidR="005F591B" w:rsidRPr="00FB37BD" w:rsidRDefault="005F591B" w:rsidP="005F591B">
      <w:pPr>
        <w:spacing w:before="120"/>
        <w:ind w:firstLine="567"/>
        <w:jc w:val="both"/>
      </w:pPr>
      <w:r w:rsidRPr="00FB37BD">
        <w:t>Удельный вес кредитных и других заемных источников уменьшился на 23,31%, составив в конце периода 2,97%. В тоже время доля кредиторской задолженности предприятия увеличилась на 24,69%, достигнув 95,63%.</w:t>
      </w:r>
    </w:p>
    <w:p w:rsidR="005F591B" w:rsidRPr="00FB37BD" w:rsidRDefault="005F591B" w:rsidP="005F591B">
      <w:pPr>
        <w:spacing w:before="120"/>
        <w:ind w:firstLine="567"/>
        <w:jc w:val="both"/>
      </w:pPr>
      <w:r w:rsidRPr="00FB37BD">
        <w:t>Чтобы сделать правильные выводы о причинах изменения в структуре активов предприятия, целесообразно провести детальный анализ разделов и отдельных статей актива баланса с привлечением данных формы № 5, главной книги и аналитического учета. Например, увеличение в составе внеоборотных активов такого элемента, как «Незавершенное строительство», свидетельствует об отвлечении денежных ресурсов предприятия в незаконченные строительные объекты, что негативно сказывается на его текущем финансовом положении. Наличие в составе активов долгосрочных финансовых вложений указывает на инвестиционную направленность этих вложений. Поэтому следует оценить доходность, ликвидность и риск эмиссионных ценных бумаг, входящих в состав фондового портфеля акционерного общества. Наличие в составе первого раздела баланса нематериальных активов косвенно отражает избранную предприятием стратегию как инновационную, так как оно вкладывает средства в патенты, лицензии, программные продукты и другие объекты интеллектуальной собственности. Детальный анализ эффективности использования нематериальных активов очень важен для руководителей предприятия. Однако по данным бухгалтерского баланса он не может быть осуществлен. Для него требуются показатели из формы №</w:t>
      </w:r>
      <w:r>
        <w:t xml:space="preserve"> </w:t>
      </w:r>
      <w:r w:rsidRPr="00FB37BD">
        <w:t>5 и внутренняя учетная информация.</w:t>
      </w:r>
    </w:p>
    <w:p w:rsidR="005F591B" w:rsidRPr="00FB37BD" w:rsidRDefault="005F591B" w:rsidP="005F591B">
      <w:pPr>
        <w:spacing w:before="120"/>
        <w:ind w:firstLine="567"/>
        <w:jc w:val="both"/>
      </w:pPr>
      <w:r w:rsidRPr="00FB37BD">
        <w:t>При изучении структуры запасов основное внимание уделяется изучению тенденций изменения таких элементов, как сырье и материалы, незавершенное производство, готовая продукция и товары для перепродажи, товары отгруженные. Увеличение доли запасов в общем объеме оборотных активов может свидетельствовать о:</w:t>
      </w:r>
    </w:p>
    <w:p w:rsidR="005F591B" w:rsidRPr="00FB37BD" w:rsidRDefault="005F591B" w:rsidP="005F591B">
      <w:pPr>
        <w:spacing w:before="120"/>
        <w:ind w:firstLine="567"/>
        <w:jc w:val="both"/>
      </w:pPr>
      <w:r w:rsidRPr="00FB37BD">
        <w:t>1) наращивании производственного потенциала предприятия;</w:t>
      </w:r>
    </w:p>
    <w:p w:rsidR="005F591B" w:rsidRPr="00FB37BD" w:rsidRDefault="005F591B" w:rsidP="005F591B">
      <w:pPr>
        <w:spacing w:before="120"/>
        <w:ind w:firstLine="567"/>
        <w:jc w:val="both"/>
      </w:pPr>
      <w:r w:rsidRPr="00FB37BD">
        <w:t>2) стремлении за счет вложений в запасы обезопасить денежные средства от обесценения вследствие высокой инфляции</w:t>
      </w:r>
      <w:bookmarkStart w:id="29" w:name="i01736"/>
      <w:bookmarkEnd w:id="29"/>
      <w:r w:rsidRPr="00FB37BD">
        <w:fldChar w:fldCharType="begin"/>
      </w:r>
      <w:r w:rsidRPr="00FB37BD">
        <w:instrText xml:space="preserve"> HYPERLINK "http://www.e-college.ru/xbooks/xbook063/book/index/predmetnyi.htm" \l "i01736" </w:instrText>
      </w:r>
      <w:r w:rsidRPr="00FB37BD">
        <w:fldChar w:fldCharType="separate"/>
      </w:r>
      <w:r w:rsidR="00C3388C">
        <w:rPr>
          <w:rStyle w:val="a3"/>
        </w:rPr>
        <w:pict>
          <v:shape id="_x0000_i1071" type="#_x0000_t75" style="width:9pt;height:9pt">
            <v:imagedata r:id="rId4" o:title=""/>
          </v:shape>
        </w:pict>
      </w:r>
      <w:r w:rsidRPr="00FB37BD">
        <w:fldChar w:fldCharType="end"/>
      </w:r>
      <w:r w:rsidRPr="00FB37BD">
        <w:t>;</w:t>
      </w:r>
    </w:p>
    <w:p w:rsidR="005F591B" w:rsidRPr="00FB37BD" w:rsidRDefault="005F591B" w:rsidP="005F591B">
      <w:pPr>
        <w:spacing w:before="120"/>
        <w:ind w:firstLine="567"/>
        <w:jc w:val="both"/>
      </w:pPr>
      <w:r w:rsidRPr="00FB37BD">
        <w:t>3) неэффективности выбранной экономической стратегии, вследствие которой значительная часть оборотных активов иммобилизована в материально-производственных запасах, чья ликвидность может оказаться невысокой.</w:t>
      </w:r>
    </w:p>
    <w:p w:rsidR="005F591B" w:rsidRPr="00FB37BD" w:rsidRDefault="005F591B" w:rsidP="005F591B">
      <w:pPr>
        <w:spacing w:before="120"/>
        <w:ind w:firstLine="567"/>
        <w:jc w:val="both"/>
      </w:pPr>
      <w:r w:rsidRPr="00FB37BD">
        <w:t>Высокая доля дебиторской задолженности в активе баланса свидетельствует о том, что предприятие широко использует для авансирования своих покупателей коммерческий (товарный) кредит. Кредитуя их, предприятие фактически делится с ними частью своего дохода. Однако когда платежи предприятию задерживаются, оно вынуждено брать кредиты для обеспечения текущей хозяйственной деятельности, увеличивая тем самым собственную кредиторскую задолженность.</w:t>
      </w:r>
    </w:p>
    <w:p w:rsidR="005F591B" w:rsidRPr="00FB37BD" w:rsidRDefault="005F591B" w:rsidP="005F591B">
      <w:pPr>
        <w:spacing w:before="120"/>
        <w:ind w:firstLine="567"/>
        <w:jc w:val="both"/>
      </w:pPr>
      <w:r w:rsidRPr="00FB37BD">
        <w:t>Горизонтальный</w:t>
      </w:r>
      <w:bookmarkStart w:id="30" w:name="i01737"/>
      <w:bookmarkEnd w:id="30"/>
      <w:r w:rsidRPr="00FB37BD">
        <w:fldChar w:fldCharType="begin"/>
      </w:r>
      <w:r w:rsidRPr="00FB37BD">
        <w:instrText xml:space="preserve"> HYPERLINK "http://www.e-college.ru/xbooks/xbook063/book/index/predmetnyi.htm" \l "i01737" </w:instrText>
      </w:r>
      <w:r w:rsidRPr="00FB37BD">
        <w:fldChar w:fldCharType="separate"/>
      </w:r>
      <w:r w:rsidR="00C3388C">
        <w:rPr>
          <w:rStyle w:val="a3"/>
        </w:rPr>
        <w:pict>
          <v:shape id="_x0000_i1073" type="#_x0000_t75" style="width:9pt;height:9pt">
            <v:imagedata r:id="rId4" o:title=""/>
          </v:shape>
        </w:pict>
      </w:r>
      <w:r w:rsidRPr="00FB37BD">
        <w:fldChar w:fldCharType="end"/>
      </w:r>
      <w:r w:rsidRPr="00FB37BD">
        <w:t xml:space="preserve"> и вертикальный анализ</w:t>
      </w:r>
      <w:bookmarkStart w:id="31" w:name="i01738"/>
      <w:bookmarkEnd w:id="31"/>
      <w:r w:rsidRPr="00FB37BD">
        <w:fldChar w:fldCharType="begin"/>
      </w:r>
      <w:r w:rsidRPr="00FB37BD">
        <w:instrText xml:space="preserve"> HYPERLINK "http://www.e-college.ru/xbooks/xbook063/book/index/predmetnyi.htm" \l "i01738" </w:instrText>
      </w:r>
      <w:r w:rsidRPr="00FB37BD">
        <w:fldChar w:fldCharType="separate"/>
      </w:r>
      <w:r w:rsidR="00C3388C">
        <w:rPr>
          <w:rStyle w:val="a3"/>
        </w:rPr>
        <w:pict>
          <v:shape id="_x0000_i1075" type="#_x0000_t75" style="width:9pt;height:9pt">
            <v:imagedata r:id="rId4" o:title=""/>
          </v:shape>
        </w:pict>
      </w:r>
      <w:r w:rsidRPr="00FB37BD">
        <w:fldChar w:fldCharType="end"/>
      </w:r>
      <w:r w:rsidRPr="00FB37BD">
        <w:t xml:space="preserve"> взаимодополняют друг друга, на их базе составляется сравнительный аналитический баланс.</w:t>
      </w:r>
    </w:p>
    <w:p w:rsidR="005F591B" w:rsidRPr="00FB37BD" w:rsidRDefault="005F591B" w:rsidP="005F591B">
      <w:pPr>
        <w:spacing w:before="120"/>
        <w:jc w:val="center"/>
        <w:rPr>
          <w:b/>
          <w:bCs/>
          <w:sz w:val="28"/>
          <w:szCs w:val="28"/>
        </w:rPr>
      </w:pPr>
      <w:r w:rsidRPr="00FB37BD">
        <w:rPr>
          <w:b/>
          <w:bCs/>
          <w:sz w:val="28"/>
          <w:szCs w:val="28"/>
        </w:rPr>
        <w:t>Сравнительный аналитический баланс</w:t>
      </w:r>
    </w:p>
    <w:p w:rsidR="005F591B" w:rsidRPr="00FB37BD" w:rsidRDefault="005F591B" w:rsidP="005F591B">
      <w:pPr>
        <w:spacing w:before="120"/>
        <w:ind w:firstLine="567"/>
        <w:jc w:val="both"/>
      </w:pPr>
      <w:r w:rsidRPr="00FB37BD">
        <w:t>В сравнительный аналитический баланс</w:t>
      </w:r>
      <w:bookmarkStart w:id="32" w:name="i01740"/>
      <w:bookmarkEnd w:id="32"/>
      <w:r w:rsidRPr="00FB37BD">
        <w:fldChar w:fldCharType="begin"/>
      </w:r>
      <w:r w:rsidRPr="00FB37BD">
        <w:instrText xml:space="preserve"> HYPERLINK "http://www.e-college.ru/xbooks/xbook063/book/index/predmetnyi.htm" \l "i01740" </w:instrText>
      </w:r>
      <w:r w:rsidRPr="00FB37BD">
        <w:fldChar w:fldCharType="separate"/>
      </w:r>
      <w:r w:rsidR="00C3388C">
        <w:rPr>
          <w:rStyle w:val="a3"/>
        </w:rPr>
        <w:pict>
          <v:shape id="_x0000_i1077" type="#_x0000_t75" style="width:9pt;height:9pt">
            <v:imagedata r:id="rId4" o:title=""/>
          </v:shape>
        </w:pict>
      </w:r>
      <w:r w:rsidRPr="00FB37BD">
        <w:fldChar w:fldCharType="end"/>
      </w:r>
      <w:r w:rsidRPr="00FB37BD">
        <w:t xml:space="preserve"> включаются основные группы статей его актива и пассива. Он характеризует как структуру данной формы бухгалтерской отчетности, так и динамику ее показателей. С помощью аналитического баланса систематизируются предыдущие расчеты показателей. </w:t>
      </w:r>
    </w:p>
    <w:p w:rsidR="005F591B" w:rsidRPr="00FB37BD" w:rsidRDefault="005F591B" w:rsidP="005F591B">
      <w:pPr>
        <w:spacing w:before="120"/>
        <w:ind w:firstLine="567"/>
        <w:jc w:val="both"/>
      </w:pPr>
      <w:r w:rsidRPr="00FB37BD">
        <w:t>Для наглядности представим сравнительный аналитический баланс акционерного общества. Все его показатели можно разделить на три группы:</w:t>
      </w:r>
    </w:p>
    <w:p w:rsidR="005F591B" w:rsidRPr="00FB37BD" w:rsidRDefault="005F591B" w:rsidP="005F591B">
      <w:pPr>
        <w:spacing w:before="120"/>
        <w:ind w:firstLine="567"/>
        <w:jc w:val="both"/>
      </w:pPr>
      <w:r w:rsidRPr="00FB37BD">
        <w:t>1) показатели структуры баланса (графа 7, табл. 6.7);</w:t>
      </w:r>
    </w:p>
    <w:p w:rsidR="005F591B" w:rsidRPr="00FB37BD" w:rsidRDefault="005F591B" w:rsidP="005F591B">
      <w:pPr>
        <w:spacing w:before="120"/>
        <w:ind w:firstLine="567"/>
        <w:jc w:val="both"/>
      </w:pPr>
      <w:r w:rsidRPr="00FB37BD">
        <w:t>2) параметры динамики баланса (графа 8);</w:t>
      </w:r>
    </w:p>
    <w:p w:rsidR="005F591B" w:rsidRPr="00FB37BD" w:rsidRDefault="005F591B" w:rsidP="005F591B">
      <w:pPr>
        <w:spacing w:before="120"/>
        <w:ind w:firstLine="567"/>
        <w:jc w:val="both"/>
      </w:pPr>
      <w:r w:rsidRPr="00FB37BD">
        <w:t>3) показатели структурной динамики баланса (графа 9).</w:t>
      </w:r>
    </w:p>
    <w:p w:rsidR="005F591B" w:rsidRPr="00FB37BD" w:rsidRDefault="005F591B" w:rsidP="005F591B">
      <w:pPr>
        <w:spacing w:before="120"/>
        <w:ind w:firstLine="567"/>
        <w:jc w:val="both"/>
      </w:pPr>
      <w:r w:rsidRPr="00FB37BD">
        <w:t>Таблица 6.7</w:t>
      </w:r>
    </w:p>
    <w:p w:rsidR="005F591B" w:rsidRPr="00FB37BD" w:rsidRDefault="005F591B" w:rsidP="005F591B">
      <w:pPr>
        <w:spacing w:before="120"/>
        <w:ind w:firstLine="567"/>
        <w:jc w:val="both"/>
      </w:pPr>
      <w:r w:rsidRPr="00FB37BD">
        <w:t>Сравнительный аналитический баланс акционерного общества</w:t>
      </w:r>
    </w:p>
    <w:tbl>
      <w:tblPr>
        <w:tblW w:w="5000" w:type="pct"/>
        <w:tblInd w:w="-292" w:type="dxa"/>
        <w:tblBorders>
          <w:top w:val="outset" w:sz="6" w:space="0" w:color="000000"/>
          <w:left w:val="outset" w:sz="6" w:space="0" w:color="000000"/>
          <w:bottom w:val="outset" w:sz="6" w:space="0" w:color="000000"/>
          <w:right w:val="outset" w:sz="6" w:space="0" w:color="000000"/>
        </w:tblBorders>
        <w:tblCellMar>
          <w:top w:w="15" w:type="dxa"/>
          <w:left w:w="284" w:type="dxa"/>
          <w:bottom w:w="15" w:type="dxa"/>
          <w:right w:w="15" w:type="dxa"/>
        </w:tblCellMar>
        <w:tblLook w:val="0000" w:firstRow="0" w:lastRow="0" w:firstColumn="0" w:lastColumn="0" w:noHBand="0" w:noVBand="0"/>
      </w:tblPr>
      <w:tblGrid>
        <w:gridCol w:w="1957"/>
        <w:gridCol w:w="780"/>
        <w:gridCol w:w="893"/>
        <w:gridCol w:w="762"/>
        <w:gridCol w:w="893"/>
        <w:gridCol w:w="1396"/>
        <w:gridCol w:w="1155"/>
        <w:gridCol w:w="1165"/>
        <w:gridCol w:w="1213"/>
      </w:tblGrid>
      <w:tr w:rsidR="005F591B" w:rsidRPr="00FB37BD" w:rsidTr="00BD3269">
        <w:tc>
          <w:tcPr>
            <w:tcW w:w="917" w:type="pct"/>
            <w:vMerge w:val="restart"/>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 xml:space="preserve">Показатели </w:t>
            </w:r>
          </w:p>
        </w:tc>
        <w:tc>
          <w:tcPr>
            <w:tcW w:w="980" w:type="pct"/>
            <w:gridSpan w:val="2"/>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Абсолютные величины, тыс. руб.</w:t>
            </w:r>
          </w:p>
        </w:tc>
        <w:tc>
          <w:tcPr>
            <w:tcW w:w="849" w:type="pct"/>
            <w:gridSpan w:val="2"/>
            <w:tcBorders>
              <w:top w:val="outset" w:sz="6" w:space="0" w:color="000000"/>
              <w:left w:val="outset" w:sz="6" w:space="0" w:color="000000"/>
              <w:bottom w:val="outset" w:sz="6" w:space="0" w:color="000000"/>
              <w:right w:val="outset" w:sz="6" w:space="0" w:color="000000"/>
            </w:tcBorders>
            <w:shd w:val="clear" w:color="auto" w:fill="CCCCCC"/>
            <w:vAlign w:val="center"/>
          </w:tcPr>
          <w:p w:rsidR="005F591B" w:rsidRPr="00FB37BD" w:rsidRDefault="005F591B" w:rsidP="00BD3269">
            <w:r w:rsidRPr="00FB37BD">
              <w:t>Удельный вес, %</w:t>
            </w:r>
          </w:p>
        </w:tc>
        <w:tc>
          <w:tcPr>
            <w:tcW w:w="2254" w:type="pct"/>
            <w:gridSpan w:val="4"/>
            <w:tcBorders>
              <w:top w:val="outset" w:sz="6" w:space="0" w:color="000000"/>
              <w:left w:val="outset" w:sz="6" w:space="0" w:color="000000"/>
              <w:bottom w:val="outset" w:sz="6" w:space="0" w:color="000000"/>
            </w:tcBorders>
            <w:shd w:val="clear" w:color="auto" w:fill="CCCCCC"/>
            <w:vAlign w:val="center"/>
          </w:tcPr>
          <w:p w:rsidR="005F591B" w:rsidRPr="00FB37BD" w:rsidRDefault="005F591B" w:rsidP="00BD3269">
            <w:r w:rsidRPr="00FB37BD">
              <w:t>Отклонения</w:t>
            </w:r>
          </w:p>
        </w:tc>
      </w:tr>
      <w:tr w:rsidR="005F591B" w:rsidRPr="00FB37BD" w:rsidTr="00BD3269">
        <w:tc>
          <w:tcPr>
            <w:tcW w:w="917" w:type="pct"/>
            <w:vMerge/>
            <w:tcBorders>
              <w:top w:val="outset" w:sz="6" w:space="0" w:color="000000"/>
              <w:bottom w:val="outset" w:sz="6" w:space="0" w:color="000000"/>
              <w:right w:val="outset" w:sz="6" w:space="0" w:color="000000"/>
            </w:tcBorders>
            <w:shd w:val="clear" w:color="auto" w:fill="CCCCCC"/>
            <w:vAlign w:val="center"/>
          </w:tcPr>
          <w:p w:rsidR="005F591B" w:rsidRPr="00FB37BD" w:rsidRDefault="005F591B" w:rsidP="00BD3269"/>
        </w:tc>
        <w:tc>
          <w:tcPr>
            <w:tcW w:w="49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начало года</w:t>
            </w:r>
          </w:p>
        </w:tc>
        <w:tc>
          <w:tcPr>
            <w:tcW w:w="49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конец отч. периода</w:t>
            </w:r>
          </w:p>
        </w:tc>
        <w:tc>
          <w:tcPr>
            <w:tcW w:w="425"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начало года</w:t>
            </w:r>
          </w:p>
        </w:tc>
        <w:tc>
          <w:tcPr>
            <w:tcW w:w="425"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На конец отч. периода</w:t>
            </w:r>
          </w:p>
        </w:tc>
        <w:tc>
          <w:tcPr>
            <w:tcW w:w="713"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Абсолютных величин, тыс. руб.</w:t>
            </w:r>
          </w:p>
        </w:tc>
        <w:tc>
          <w:tcPr>
            <w:tcW w:w="626"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Удельного веса, %</w:t>
            </w:r>
          </w:p>
        </w:tc>
        <w:tc>
          <w:tcPr>
            <w:tcW w:w="474"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К величинам на начало года, %</w:t>
            </w:r>
          </w:p>
        </w:tc>
        <w:tc>
          <w:tcPr>
            <w:tcW w:w="441"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К изменению итога баланса, %</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1</w:t>
            </w:r>
          </w:p>
        </w:tc>
        <w:tc>
          <w:tcPr>
            <w:tcW w:w="49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2</w:t>
            </w:r>
          </w:p>
        </w:tc>
        <w:tc>
          <w:tcPr>
            <w:tcW w:w="490"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3</w:t>
            </w:r>
          </w:p>
        </w:tc>
        <w:tc>
          <w:tcPr>
            <w:tcW w:w="425"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4</w:t>
            </w:r>
          </w:p>
        </w:tc>
        <w:tc>
          <w:tcPr>
            <w:tcW w:w="425"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5</w:t>
            </w:r>
          </w:p>
        </w:tc>
        <w:tc>
          <w:tcPr>
            <w:tcW w:w="713"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6</w:t>
            </w:r>
          </w:p>
        </w:tc>
        <w:tc>
          <w:tcPr>
            <w:tcW w:w="626"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7</w:t>
            </w:r>
          </w:p>
        </w:tc>
        <w:tc>
          <w:tcPr>
            <w:tcW w:w="474"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8</w:t>
            </w:r>
          </w:p>
        </w:tc>
        <w:tc>
          <w:tcPr>
            <w:tcW w:w="441" w:type="pct"/>
            <w:tcBorders>
              <w:top w:val="single" w:sz="4" w:space="0" w:color="000000"/>
              <w:left w:val="single" w:sz="4" w:space="0" w:color="000000"/>
              <w:bottom w:val="single" w:sz="4" w:space="0" w:color="000000"/>
              <w:right w:val="single" w:sz="4" w:space="0" w:color="000000"/>
            </w:tcBorders>
            <w:shd w:val="clear" w:color="auto" w:fill="CCCCCC"/>
            <w:tcMar>
              <w:top w:w="30" w:type="dxa"/>
              <w:left w:w="30" w:type="dxa"/>
              <w:bottom w:w="30" w:type="dxa"/>
              <w:right w:w="30" w:type="dxa"/>
            </w:tcMar>
            <w:vAlign w:val="center"/>
          </w:tcPr>
          <w:p w:rsidR="005F591B" w:rsidRPr="00FB37BD" w:rsidRDefault="005F591B" w:rsidP="00BD3269">
            <w:r w:rsidRPr="00FB37BD">
              <w:t>9</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 xml:space="preserve">Актив </w:t>
            </w:r>
          </w:p>
          <w:p w:rsidR="005F591B" w:rsidRPr="00FB37BD" w:rsidRDefault="005F591B" w:rsidP="00BD3269">
            <w:r w:rsidRPr="00FB37BD">
              <w:t xml:space="preserve">I.Внеоборотные активы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Нематериальные активы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546</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1033</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0,4</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0,6</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+487</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+0,2</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+89,2</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Основные средства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96034</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108493</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73,3</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61,8</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+12459</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-11,5</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+13,0</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+28,1</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Незавершенное строительство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5821</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19291</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4,4</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11,0</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+13470</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+6,6</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+231,4</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+30,4</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Доходные вложения в материальные ценности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Долгосрочные финансовые вложения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1972</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1003</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0,6</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-969</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-0,9</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-49,2</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Прочие внеоборотные активы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Итого по разделу I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104373</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129820</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79,6</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74,0</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25447</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-5,6</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+24,4</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+57,4</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II. Оборотные активы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Запасы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3555</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5789</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2,7</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3,3</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+2234</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+0,6</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+62,7</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+5,0</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НДС по приобретенным ценностям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515</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1336</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0,4</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0,8</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+821</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+0,4</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+159,4</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+1,8</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Дебиторская задолженность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19970</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25034</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15,2</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14,3</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+5064</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-0,9</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+25,3</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+11,4</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Краткосрочные финансовые вложения</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672</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1460</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0,5</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0,8</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+788</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+0,3</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117,3</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+1,7</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Денежные средства</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2034</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11974</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1,6</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6,8</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+9940</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+5,2</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+408,9</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+22,7</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Прочие оборотные активы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Итого по разделу II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26746</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45593</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20,4</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26,0</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+18847</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+5,6</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+70,4</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+42,6</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Баланс (I + II)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131119</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175413</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+44294</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+33,8</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Default="005F591B" w:rsidP="00BD3269">
            <w:r w:rsidRPr="00FB37BD">
              <w:t>Пассив</w:t>
            </w:r>
          </w:p>
          <w:p w:rsidR="005F591B" w:rsidRPr="00FB37BD" w:rsidRDefault="005F591B" w:rsidP="00BD3269">
            <w:r w:rsidRPr="00FB37BD">
              <w:t xml:space="preserve">III Капитал и резервы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Уставный капитал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53058</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53058</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40,5</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30,2</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-10,3</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Добавочный капитал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49926</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56019</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38,1</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31,9</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+6093</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-6,2</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+12,2</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+13,8</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Резервный капитал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1256</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1731</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0,9</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+475</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+0,1</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+38,0</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Фонд социальной сферы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956</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1265</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0,7</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0,7</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+309</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+32,3</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+0,7</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Целевое финансирование и поступления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41</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-41</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-0,1</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Нераспределенная прибыль отчетного года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11858</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41965</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9,1</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24,0</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+30107</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+14,9</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+253,8</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+67,9</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Итого по разделу III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117075</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154018</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89,3</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87,8</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+36943</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+31,6</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+83,4</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IV Долгосрочные обязательства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Долгосрочные кредиты и займы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1949</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1611</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0,9</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-338</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-0,6</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-17,4</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-0,8</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Итого по разделу IV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1949</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1611</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0,9</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-338</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-0,6</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-17,4</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-0,8</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 xml:space="preserve">V Краткосрочные обязательства </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Займы и кредиты</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10224</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17249</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7,8</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9,8</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+7025</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+2,0</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+68,7</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+15,9</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Кредиторская задолженность</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256</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226</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0,2</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0,1</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-30</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-0,1</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-11,7</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-0,1</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Задолженность участникам по уплате дивидендов</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223</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105</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0,2</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0,1</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-118</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-0,1</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-52,9</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-0,3</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Доходы будущих периодов</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20</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-20</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Резервы предстоящих расходов</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1372</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2204</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+832</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+0,3</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+60,7</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+1,9</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Прочие краткосрочные обязательства</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Итого по разделу V</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12095</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19784</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9,2</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11,3</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+7689</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+2,1</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+63,5</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+17,4</w:t>
            </w:r>
          </w:p>
        </w:tc>
      </w:tr>
      <w:tr w:rsidR="005F591B" w:rsidRPr="00FB37BD" w:rsidTr="00BD3269">
        <w:tc>
          <w:tcPr>
            <w:tcW w:w="917"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Баланс (III+IV+V)</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131119</w:t>
            </w:r>
          </w:p>
        </w:tc>
        <w:tc>
          <w:tcPr>
            <w:tcW w:w="490"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175413</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w:t>
            </w:r>
          </w:p>
        </w:tc>
        <w:tc>
          <w:tcPr>
            <w:tcW w:w="425"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w:t>
            </w:r>
          </w:p>
        </w:tc>
        <w:tc>
          <w:tcPr>
            <w:tcW w:w="713"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+44294</w:t>
            </w:r>
          </w:p>
        </w:tc>
        <w:tc>
          <w:tcPr>
            <w:tcW w:w="626"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w:t>
            </w:r>
          </w:p>
        </w:tc>
        <w:tc>
          <w:tcPr>
            <w:tcW w:w="474"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+33,8</w:t>
            </w:r>
          </w:p>
        </w:tc>
        <w:tc>
          <w:tcPr>
            <w:tcW w:w="441" w:type="pct"/>
            <w:tcBorders>
              <w:top w:val="single" w:sz="4" w:space="0" w:color="000000"/>
              <w:left w:val="single" w:sz="4" w:space="0" w:color="000000"/>
              <w:bottom w:val="single" w:sz="4" w:space="0" w:color="000000"/>
              <w:right w:val="single" w:sz="4" w:space="0" w:color="000000"/>
            </w:tcBorders>
            <w:tcMar>
              <w:top w:w="30" w:type="dxa"/>
              <w:left w:w="30" w:type="dxa"/>
              <w:bottom w:w="30" w:type="dxa"/>
              <w:right w:w="30" w:type="dxa"/>
            </w:tcMar>
            <w:vAlign w:val="center"/>
          </w:tcPr>
          <w:p w:rsidR="005F591B" w:rsidRPr="00FB37BD" w:rsidRDefault="005F591B" w:rsidP="00BD3269">
            <w:r w:rsidRPr="00FB37BD">
              <w:t>100,0</w:t>
            </w:r>
          </w:p>
        </w:tc>
      </w:tr>
    </w:tbl>
    <w:p w:rsidR="005F591B" w:rsidRPr="00FB37BD" w:rsidRDefault="005F591B" w:rsidP="005F591B">
      <w:pPr>
        <w:spacing w:before="120"/>
        <w:ind w:firstLine="567"/>
        <w:jc w:val="both"/>
      </w:pPr>
      <w:r w:rsidRPr="00FB37BD">
        <w:t>Из сравнительного аналитического баланса можно получить ряд важнейших критериев финансового состояния предприятия. К ним относятся:</w:t>
      </w:r>
    </w:p>
    <w:p w:rsidR="005F591B" w:rsidRPr="00FB37BD" w:rsidRDefault="005F591B" w:rsidP="005F591B">
      <w:pPr>
        <w:spacing w:before="120"/>
        <w:ind w:firstLine="567"/>
        <w:jc w:val="both"/>
      </w:pPr>
      <w:r w:rsidRPr="00FB37BD">
        <w:t>1) общая стоимость имущества предприятия, равная валюте баланса на начало года и конец отчетного периода. По данным анализирующего баланса стоимость имущества акционерного общества выросла на 44294 тыс.</w:t>
      </w:r>
      <w:r>
        <w:t xml:space="preserve"> </w:t>
      </w:r>
      <w:r w:rsidRPr="00FB37BD">
        <w:t>руб. (175413</w:t>
      </w:r>
      <w:r>
        <w:t xml:space="preserve"> </w:t>
      </w:r>
      <w:r w:rsidRPr="00FB37BD">
        <w:t>-</w:t>
      </w:r>
      <w:r>
        <w:t xml:space="preserve"> </w:t>
      </w:r>
      <w:r w:rsidRPr="00FB37BD">
        <w:t>131119) или 33,8%;</w:t>
      </w:r>
    </w:p>
    <w:p w:rsidR="005F591B" w:rsidRPr="00FB37BD" w:rsidRDefault="005F591B" w:rsidP="005F591B">
      <w:pPr>
        <w:spacing w:before="120"/>
        <w:ind w:firstLine="567"/>
        <w:jc w:val="both"/>
      </w:pPr>
      <w:r w:rsidRPr="00FB37BD">
        <w:t>2) стоимость иммобилизованного имущества, равного итогу первого раздела актива баланса «Внеоборотные активы». В рассматриваемом примере стоимость внеоборотных активов общества увеличилась на 25447 тыс.</w:t>
      </w:r>
      <w:r>
        <w:t xml:space="preserve"> </w:t>
      </w:r>
      <w:r w:rsidRPr="00FB37BD">
        <w:t>руб. (129820</w:t>
      </w:r>
      <w:r>
        <w:t xml:space="preserve"> </w:t>
      </w:r>
      <w:r w:rsidRPr="00FB37BD">
        <w:t>-</w:t>
      </w:r>
      <w:r>
        <w:t xml:space="preserve"> </w:t>
      </w:r>
      <w:r w:rsidRPr="00FB37BD">
        <w:t>104373) или 24,4%;</w:t>
      </w:r>
    </w:p>
    <w:p w:rsidR="005F591B" w:rsidRPr="00FB37BD" w:rsidRDefault="005F591B" w:rsidP="005F591B">
      <w:pPr>
        <w:spacing w:before="120"/>
        <w:ind w:firstLine="567"/>
        <w:jc w:val="both"/>
      </w:pPr>
      <w:r w:rsidRPr="00FB37BD">
        <w:t>3) стоимость мобильных (оборотных) активов. В исследуемом акционерном обществе она выросла на 18847 тыс.</w:t>
      </w:r>
      <w:r>
        <w:t xml:space="preserve"> </w:t>
      </w:r>
      <w:r w:rsidRPr="00FB37BD">
        <w:t>руб. (45593</w:t>
      </w:r>
      <w:r>
        <w:t xml:space="preserve"> </w:t>
      </w:r>
      <w:r w:rsidRPr="00FB37BD">
        <w:t>-</w:t>
      </w:r>
      <w:r>
        <w:t xml:space="preserve"> </w:t>
      </w:r>
      <w:r w:rsidRPr="00FB37BD">
        <w:t>26746) или 70,4%;</w:t>
      </w:r>
    </w:p>
    <w:p w:rsidR="005F591B" w:rsidRPr="00FB37BD" w:rsidRDefault="005F591B" w:rsidP="005F591B">
      <w:pPr>
        <w:spacing w:before="120"/>
        <w:ind w:firstLine="567"/>
        <w:jc w:val="both"/>
      </w:pPr>
      <w:r w:rsidRPr="00FB37BD">
        <w:t>4) стоимость материально-производственных запасов (сырья и материалов, незавершенного производства, готовой продукции и товаров для перепродажи, товаров отгруженных). Их величина по акционерному обществу увеличилась на 2234 тыс.</w:t>
      </w:r>
      <w:r>
        <w:t xml:space="preserve"> </w:t>
      </w:r>
      <w:r w:rsidRPr="00FB37BD">
        <w:t>руб. (5789</w:t>
      </w:r>
      <w:r>
        <w:t xml:space="preserve"> </w:t>
      </w:r>
      <w:r w:rsidRPr="00FB37BD">
        <w:t>-</w:t>
      </w:r>
      <w:r>
        <w:t xml:space="preserve"> </w:t>
      </w:r>
      <w:r w:rsidRPr="00FB37BD">
        <w:t>3555) или на 62,7%;</w:t>
      </w:r>
    </w:p>
    <w:p w:rsidR="005F591B" w:rsidRPr="00FB37BD" w:rsidRDefault="005F591B" w:rsidP="005F591B">
      <w:pPr>
        <w:spacing w:before="120"/>
        <w:ind w:firstLine="567"/>
        <w:jc w:val="both"/>
      </w:pPr>
      <w:r w:rsidRPr="00FB37BD">
        <w:t>5) объем собственного капитала предприятия (раздел III баланса). Его сумма за отчетный год выросла на 36943 тыс.</w:t>
      </w:r>
      <w:r>
        <w:t xml:space="preserve"> </w:t>
      </w:r>
      <w:r w:rsidRPr="00FB37BD">
        <w:t>руб. (154018</w:t>
      </w:r>
      <w:r>
        <w:t xml:space="preserve"> </w:t>
      </w:r>
      <w:r w:rsidRPr="00FB37BD">
        <w:t>-</w:t>
      </w:r>
      <w:r>
        <w:t xml:space="preserve"> </w:t>
      </w:r>
      <w:r w:rsidRPr="00FB37BD">
        <w:t>117075) или 31,6%, в том числе величина авансированного капитала (уставного, добавочного, фонда социальной сферы, целевого финансирования и поступлений) на 13361 тыс.</w:t>
      </w:r>
      <w:r>
        <w:t xml:space="preserve"> </w:t>
      </w:r>
      <w:r w:rsidRPr="00FB37BD">
        <w:t>руб. (110322</w:t>
      </w:r>
      <w:r>
        <w:t xml:space="preserve"> </w:t>
      </w:r>
      <w:r w:rsidRPr="00FB37BD">
        <w:t>-</w:t>
      </w:r>
      <w:r>
        <w:t xml:space="preserve"> </w:t>
      </w:r>
      <w:r w:rsidRPr="00FB37BD">
        <w:t>96961) или 13,8%, а накопленной прибыли (резервного капитала и нераспределенной прибыли отчетного года) на 23582 тыс.</w:t>
      </w:r>
      <w:r>
        <w:t xml:space="preserve"> </w:t>
      </w:r>
      <w:r w:rsidRPr="00FB37BD">
        <w:t>руб. (43696</w:t>
      </w:r>
      <w:r>
        <w:t xml:space="preserve"> </w:t>
      </w:r>
      <w:r w:rsidRPr="00FB37BD">
        <w:t>-</w:t>
      </w:r>
      <w:r>
        <w:t xml:space="preserve"> </w:t>
      </w:r>
      <w:r w:rsidRPr="00FB37BD">
        <w:t>20114) или 117,5%;</w:t>
      </w:r>
    </w:p>
    <w:p w:rsidR="005F591B" w:rsidRPr="00FB37BD" w:rsidRDefault="005F591B" w:rsidP="005F591B">
      <w:pPr>
        <w:spacing w:before="120"/>
        <w:ind w:firstLine="567"/>
        <w:jc w:val="both"/>
      </w:pPr>
      <w:r w:rsidRPr="00FB37BD">
        <w:t>6) величина заемных средств, равная сумме итогов разделов IV и V баланса. По анализируемому акционерному обществу данная сумма выросла на 7351 тыс.</w:t>
      </w:r>
      <w:r>
        <w:t xml:space="preserve"> </w:t>
      </w:r>
      <w:r w:rsidRPr="00FB37BD">
        <w:t>руб. (21395</w:t>
      </w:r>
      <w:r>
        <w:t xml:space="preserve"> </w:t>
      </w:r>
      <w:r w:rsidRPr="00FB37BD">
        <w:t>-</w:t>
      </w:r>
      <w:r>
        <w:t xml:space="preserve"> </w:t>
      </w:r>
      <w:r w:rsidRPr="00FB37BD">
        <w:t>14044) или 52,4%;</w:t>
      </w:r>
    </w:p>
    <w:p w:rsidR="005F591B" w:rsidRPr="00FB37BD" w:rsidRDefault="005F591B" w:rsidP="005F591B">
      <w:pPr>
        <w:spacing w:before="120"/>
        <w:ind w:firstLine="567"/>
        <w:jc w:val="both"/>
      </w:pPr>
      <w:r w:rsidRPr="00FB37BD">
        <w:t>7) объем собственных средств в обороте, равный разнице итогов между разделами II и V баланса. На начало отчетного года их величина составляла 14651 тыс.</w:t>
      </w:r>
      <w:r>
        <w:t xml:space="preserve"> </w:t>
      </w:r>
      <w:r w:rsidRPr="00FB37BD">
        <w:t>руб. (26746</w:t>
      </w:r>
      <w:r>
        <w:t xml:space="preserve"> </w:t>
      </w:r>
      <w:r w:rsidRPr="00FB37BD">
        <w:t>-</w:t>
      </w:r>
      <w:r>
        <w:t xml:space="preserve"> </w:t>
      </w:r>
      <w:r w:rsidRPr="00FB37BD">
        <w:t>12095), а на конец отчетного периода 25809 тыс.</w:t>
      </w:r>
      <w:r>
        <w:t xml:space="preserve"> </w:t>
      </w:r>
      <w:r w:rsidRPr="00FB37BD">
        <w:t>руб. (45593</w:t>
      </w:r>
      <w:r>
        <w:t xml:space="preserve"> </w:t>
      </w:r>
      <w:r w:rsidRPr="00FB37BD">
        <w:t>-</w:t>
      </w:r>
      <w:r>
        <w:t xml:space="preserve"> </w:t>
      </w:r>
      <w:r w:rsidRPr="00FB37BD">
        <w:t>19784). Прирост показателя равен 11158 тыс.</w:t>
      </w:r>
      <w:r>
        <w:t xml:space="preserve"> </w:t>
      </w:r>
      <w:r w:rsidRPr="00FB37BD">
        <w:t>руб. (25809</w:t>
      </w:r>
      <w:r>
        <w:t xml:space="preserve"> </w:t>
      </w:r>
      <w:r w:rsidRPr="00FB37BD">
        <w:t>-</w:t>
      </w:r>
      <w:r>
        <w:t xml:space="preserve"> </w:t>
      </w:r>
      <w:r w:rsidRPr="00FB37BD">
        <w:t>14651) или 76,2%, что свидетельствует об улучшении финансового положения акционерного общества.</w:t>
      </w:r>
    </w:p>
    <w:p w:rsidR="005F591B" w:rsidRPr="00FB37BD" w:rsidRDefault="005F591B" w:rsidP="005F591B">
      <w:pPr>
        <w:spacing w:before="120"/>
        <w:ind w:firstLine="567"/>
        <w:jc w:val="both"/>
      </w:pPr>
      <w:r w:rsidRPr="00FB37BD">
        <w:t>Анализируя сравнительный баланс</w:t>
      </w:r>
      <w:bookmarkStart w:id="33" w:name="i01777"/>
      <w:bookmarkEnd w:id="33"/>
      <w:r w:rsidRPr="00FB37BD">
        <w:fldChar w:fldCharType="begin"/>
      </w:r>
      <w:r w:rsidRPr="00FB37BD">
        <w:instrText xml:space="preserve"> HYPERLINK "http://www.e-college.ru/xbooks/xbook063/book/index/predmetnyi.htm" \l "i01777" </w:instrText>
      </w:r>
      <w:r w:rsidRPr="00FB37BD">
        <w:fldChar w:fldCharType="separate"/>
      </w:r>
      <w:r w:rsidR="00C3388C">
        <w:rPr>
          <w:rStyle w:val="a3"/>
        </w:rPr>
        <w:pict>
          <v:shape id="_x0000_i1079" type="#_x0000_t75" style="width:9pt;height:9pt">
            <v:imagedata r:id="rId4" o:title=""/>
          </v:shape>
        </w:pict>
      </w:r>
      <w:r w:rsidRPr="00FB37BD">
        <w:fldChar w:fldCharType="end"/>
      </w:r>
      <w:r w:rsidRPr="00FB37BD">
        <w:t>, целесообразно обратить внимание на изменение удельного веса собственных оборотных средств в стоимости имущества, на соотношение темпов роста собственного и заемного капитала, а также на соотношение дебиторской и кредиторской задолженности.</w:t>
      </w:r>
    </w:p>
    <w:p w:rsidR="005F591B" w:rsidRPr="00FB37BD" w:rsidRDefault="005F591B" w:rsidP="005F591B">
      <w:pPr>
        <w:spacing w:before="120"/>
        <w:ind w:firstLine="567"/>
        <w:jc w:val="both"/>
      </w:pPr>
      <w:r w:rsidRPr="00FB37BD">
        <w:t>Например, доля собственных оборотных средств (чистого оборотного капитала) в общем объеме оборотных активов (раздел II баланса) на начало отчетного года составляла 55,3% (14651</w:t>
      </w:r>
      <w:r>
        <w:t xml:space="preserve"> </w:t>
      </w:r>
      <w:r w:rsidRPr="00FB37BD">
        <w:t>:</w:t>
      </w:r>
      <w:r>
        <w:t xml:space="preserve"> </w:t>
      </w:r>
      <w:r w:rsidRPr="00FB37BD">
        <w:t>26476</w:t>
      </w:r>
      <w:r>
        <w:t xml:space="preserve"> </w:t>
      </w:r>
      <w:r w:rsidRPr="00FB37BD">
        <w:t>×</w:t>
      </w:r>
      <w:r>
        <w:t xml:space="preserve"> </w:t>
      </w:r>
      <w:r w:rsidRPr="00FB37BD">
        <w:t>100), а на конец отчетного периода 56,6% (25809</w:t>
      </w:r>
      <w:r>
        <w:t xml:space="preserve"> </w:t>
      </w:r>
      <w:r w:rsidRPr="00FB37BD">
        <w:t>:</w:t>
      </w:r>
      <w:r>
        <w:t xml:space="preserve"> </w:t>
      </w:r>
      <w:r w:rsidRPr="00FB37BD">
        <w:t>45593</w:t>
      </w:r>
      <w:r>
        <w:t xml:space="preserve"> </w:t>
      </w:r>
      <w:r w:rsidRPr="00FB37BD">
        <w:t>×</w:t>
      </w:r>
      <w:r>
        <w:t xml:space="preserve"> </w:t>
      </w:r>
      <w:r w:rsidRPr="00FB37BD">
        <w:t>100). Рекомендуемое минимальное значение данного показателя равно 10%. Следовательно, акционерное общество имеет реальные возможности погасить за счет собственных оборотных средств первоочередные краткосрочные обязательства (из раздела V баланса).</w:t>
      </w:r>
    </w:p>
    <w:p w:rsidR="005F591B" w:rsidRPr="00FB37BD" w:rsidRDefault="005F591B" w:rsidP="005F591B">
      <w:pPr>
        <w:spacing w:before="120"/>
        <w:ind w:firstLine="567"/>
        <w:jc w:val="both"/>
      </w:pPr>
      <w:r w:rsidRPr="00FB37BD">
        <w:t>Пассив баланса характеризуется преобладающим удельным весом собственного капитала в его валюте. На начало отчетного года доля собственных источников составляла 89,3%, а на конец отчетного периода практически не изменилась (87,8%), что также положительно характеризует деятельность акционерного общества.</w:t>
      </w:r>
    </w:p>
    <w:p w:rsidR="005F591B" w:rsidRPr="00FB37BD" w:rsidRDefault="005F591B" w:rsidP="005F591B">
      <w:pPr>
        <w:spacing w:before="120"/>
        <w:ind w:firstLine="567"/>
        <w:jc w:val="both"/>
      </w:pPr>
      <w:r w:rsidRPr="00FB37BD">
        <w:t>Таким образом, признаками удовлетворительного баланса являются:</w:t>
      </w:r>
    </w:p>
    <w:p w:rsidR="005F591B" w:rsidRPr="00FB37BD" w:rsidRDefault="005F591B" w:rsidP="005F591B">
      <w:pPr>
        <w:spacing w:before="120"/>
        <w:ind w:firstLine="567"/>
        <w:jc w:val="both"/>
      </w:pPr>
      <w:r w:rsidRPr="00FB37BD">
        <w:t>1) валюта баланса в конце отчетного периода увеличилась по сравнению с началом;</w:t>
      </w:r>
    </w:p>
    <w:p w:rsidR="005F591B" w:rsidRPr="00FB37BD" w:rsidRDefault="005F591B" w:rsidP="005F591B">
      <w:pPr>
        <w:spacing w:before="120"/>
        <w:ind w:firstLine="567"/>
        <w:jc w:val="both"/>
      </w:pPr>
      <w:r w:rsidRPr="00FB37BD">
        <w:t>2) темпы прироста оборотных активов выше, чем темпы прироста внеоборотных активов;</w:t>
      </w:r>
    </w:p>
    <w:p w:rsidR="005F591B" w:rsidRPr="00FB37BD" w:rsidRDefault="005F591B" w:rsidP="005F591B">
      <w:pPr>
        <w:spacing w:before="120"/>
        <w:ind w:firstLine="567"/>
        <w:jc w:val="both"/>
      </w:pPr>
      <w:r w:rsidRPr="00FB37BD">
        <w:t>3) собственный капитал организации больше, чем 50%, а темпы его роста выше, чем темпы роста заемного капитала;</w:t>
      </w:r>
    </w:p>
    <w:p w:rsidR="005F591B" w:rsidRPr="00FB37BD" w:rsidRDefault="005F591B" w:rsidP="005F591B">
      <w:pPr>
        <w:spacing w:before="120"/>
        <w:ind w:firstLine="567"/>
        <w:jc w:val="both"/>
      </w:pPr>
      <w:r w:rsidRPr="00FB37BD">
        <w:t>4) темпы прироста дебиторской и кредиторской задолженности примерно одинаковы.</w:t>
      </w:r>
    </w:p>
    <w:p w:rsidR="005F591B" w:rsidRPr="00FB37BD" w:rsidRDefault="005F591B" w:rsidP="005F591B">
      <w:pPr>
        <w:spacing w:before="120"/>
        <w:ind w:firstLine="567"/>
        <w:jc w:val="both"/>
      </w:pPr>
      <w:r w:rsidRPr="00FB37BD">
        <w:t>В заключение отметим, что результаты проведенного анализа финансового состояния организации используются внутренними и внешними пользователями информации для принятия управленческих решений в отношении анализируемого предприятия.</w:t>
      </w:r>
    </w:p>
    <w:p w:rsidR="005F591B" w:rsidRPr="00FB37BD" w:rsidRDefault="005F591B" w:rsidP="005F591B">
      <w:pPr>
        <w:spacing w:before="120"/>
        <w:jc w:val="center"/>
        <w:rPr>
          <w:b/>
          <w:bCs/>
          <w:sz w:val="28"/>
          <w:szCs w:val="28"/>
        </w:rPr>
      </w:pPr>
      <w:r w:rsidRPr="00FB37BD">
        <w:rPr>
          <w:b/>
          <w:bCs/>
          <w:sz w:val="28"/>
          <w:szCs w:val="28"/>
        </w:rPr>
        <w:t>Список литературы</w:t>
      </w:r>
    </w:p>
    <w:p w:rsidR="005F591B" w:rsidRPr="00FB37BD" w:rsidRDefault="005F591B" w:rsidP="005F591B">
      <w:pPr>
        <w:spacing w:before="120"/>
        <w:ind w:firstLine="567"/>
        <w:jc w:val="both"/>
      </w:pPr>
      <w:r w:rsidRPr="00FB37BD">
        <w:t>Любушин Н.П. Анализ финансового состояния организации: Учеб. пособие / Н.П. Любушин.</w:t>
      </w:r>
      <w:r>
        <w:t xml:space="preserve"> </w:t>
      </w:r>
      <w:r w:rsidRPr="00FB37BD">
        <w:t>— М.: Эксмо, 2006.</w:t>
      </w:r>
    </w:p>
    <w:p w:rsidR="005F591B" w:rsidRPr="00FB37BD" w:rsidRDefault="005F591B" w:rsidP="005F591B">
      <w:pPr>
        <w:spacing w:before="120"/>
        <w:ind w:firstLine="567"/>
        <w:jc w:val="both"/>
      </w:pPr>
      <w:r w:rsidRPr="00FB37BD">
        <w:t>Донцова Л.В., Никифорова Н.А. Анализ финансовой отчетности: Учеб. пособие.</w:t>
      </w:r>
      <w:r>
        <w:t xml:space="preserve"> </w:t>
      </w:r>
      <w:r w:rsidRPr="00FB37BD">
        <w:t>— М.: Дело и Сервис, 2003.</w:t>
      </w:r>
    </w:p>
    <w:p w:rsidR="005F591B" w:rsidRPr="00FB37BD" w:rsidRDefault="005F591B" w:rsidP="005F591B">
      <w:pPr>
        <w:spacing w:before="120"/>
        <w:ind w:firstLine="567"/>
        <w:jc w:val="both"/>
      </w:pPr>
      <w:r w:rsidRPr="00FB37BD">
        <w:t>Ковалев В.В., Ковалев Вит. В. Финансовая отчетность и её анализ (основы балансоведения): Учеб. пособие.</w:t>
      </w:r>
      <w:r>
        <w:t xml:space="preserve"> </w:t>
      </w:r>
      <w:r w:rsidRPr="00FB37BD">
        <w:t>— М.: ТК Велби: Проспект, 2004.</w:t>
      </w:r>
    </w:p>
    <w:p w:rsidR="005F591B" w:rsidRPr="00FB37BD" w:rsidRDefault="005F591B" w:rsidP="005F591B">
      <w:pPr>
        <w:spacing w:before="120"/>
        <w:ind w:firstLine="567"/>
        <w:jc w:val="both"/>
      </w:pPr>
      <w:r w:rsidRPr="00FB37BD">
        <w:t>Шеремет А.Д. Теория экономического анализа: Учеб.</w:t>
      </w:r>
      <w:r>
        <w:t xml:space="preserve"> </w:t>
      </w:r>
      <w:r w:rsidRPr="00FB37BD">
        <w:t>— М.: Инфра-М, 2002.</w:t>
      </w:r>
    </w:p>
    <w:p w:rsidR="00E12572" w:rsidRDefault="00E12572">
      <w:bookmarkStart w:id="34" w:name="_GoBack"/>
      <w:bookmarkEnd w:id="3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591B"/>
    <w:rsid w:val="00051FB8"/>
    <w:rsid w:val="00095BA6"/>
    <w:rsid w:val="00210DB3"/>
    <w:rsid w:val="0031418A"/>
    <w:rsid w:val="00350B15"/>
    <w:rsid w:val="00377A3D"/>
    <w:rsid w:val="0052086C"/>
    <w:rsid w:val="00561BC1"/>
    <w:rsid w:val="005A2562"/>
    <w:rsid w:val="005B3906"/>
    <w:rsid w:val="005F591B"/>
    <w:rsid w:val="00755964"/>
    <w:rsid w:val="008C19D7"/>
    <w:rsid w:val="00A44D32"/>
    <w:rsid w:val="00BD3269"/>
    <w:rsid w:val="00C3388C"/>
    <w:rsid w:val="00E12572"/>
    <w:rsid w:val="00FB37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65C6AA-E50B-4EF2-9E72-7D69B6DC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91B"/>
    <w:pPr>
      <w:spacing w:after="0" w:line="240" w:lineRule="auto"/>
    </w:pPr>
    <w:rPr>
      <w:sz w:val="24"/>
      <w:szCs w:val="24"/>
    </w:rPr>
  </w:style>
  <w:style w:type="paragraph" w:styleId="1">
    <w:name w:val="heading 1"/>
    <w:basedOn w:val="a"/>
    <w:next w:val="a"/>
    <w:link w:val="10"/>
    <w:uiPriority w:val="99"/>
    <w:qFormat/>
    <w:rsid w:val="005F591B"/>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5F591B"/>
    <w:pPr>
      <w:spacing w:before="100" w:beforeAutospacing="1" w:after="100" w:afterAutospacing="1"/>
      <w:outlineLvl w:val="1"/>
    </w:pPr>
    <w:rPr>
      <w:b/>
      <w:bCs/>
      <w:sz w:val="36"/>
      <w:szCs w:val="36"/>
    </w:rPr>
  </w:style>
  <w:style w:type="paragraph" w:styleId="3">
    <w:name w:val="heading 3"/>
    <w:basedOn w:val="a"/>
    <w:next w:val="a"/>
    <w:link w:val="30"/>
    <w:uiPriority w:val="99"/>
    <w:qFormat/>
    <w:rsid w:val="005F591B"/>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F591B"/>
    <w:pPr>
      <w:keepNext/>
      <w:spacing w:before="240" w:after="60"/>
      <w:outlineLvl w:val="3"/>
    </w:pPr>
    <w:rPr>
      <w:b/>
      <w:bCs/>
      <w:sz w:val="28"/>
      <w:szCs w:val="28"/>
    </w:rPr>
  </w:style>
  <w:style w:type="paragraph" w:styleId="5">
    <w:name w:val="heading 5"/>
    <w:basedOn w:val="a"/>
    <w:link w:val="50"/>
    <w:uiPriority w:val="99"/>
    <w:qFormat/>
    <w:rsid w:val="005F591B"/>
    <w:pPr>
      <w:outlineLvl w:val="4"/>
    </w:pPr>
    <w:rPr>
      <w:rFonts w:ascii="Arial" w:hAnsi="Arial" w:cs="Arial"/>
      <w:b/>
      <w:bCs/>
      <w:i/>
      <w:iCs/>
      <w:color w:val="8E8466"/>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styleId="a3">
    <w:name w:val="Hyperlink"/>
    <w:basedOn w:val="a0"/>
    <w:uiPriority w:val="99"/>
    <w:rsid w:val="005F591B"/>
    <w:rPr>
      <w:color w:val="0000FF"/>
      <w:u w:val="single"/>
    </w:rPr>
  </w:style>
  <w:style w:type="character" w:styleId="a4">
    <w:name w:val="FollowedHyperlink"/>
    <w:basedOn w:val="a0"/>
    <w:uiPriority w:val="99"/>
    <w:rsid w:val="005F591B"/>
    <w:rPr>
      <w:color w:val="800080"/>
      <w:u w:val="single"/>
    </w:rPr>
  </w:style>
  <w:style w:type="paragraph" w:styleId="a5">
    <w:name w:val="header"/>
    <w:basedOn w:val="a"/>
    <w:link w:val="a6"/>
    <w:uiPriority w:val="99"/>
    <w:rsid w:val="005F591B"/>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paragraph" w:styleId="a7">
    <w:name w:val="footer"/>
    <w:basedOn w:val="a"/>
    <w:link w:val="a8"/>
    <w:uiPriority w:val="99"/>
    <w:rsid w:val="005F591B"/>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styleId="a9">
    <w:name w:val="Body Text"/>
    <w:basedOn w:val="a"/>
    <w:link w:val="aa"/>
    <w:uiPriority w:val="99"/>
    <w:rsid w:val="005F591B"/>
    <w:pPr>
      <w:jc w:val="center"/>
    </w:pPr>
  </w:style>
  <w:style w:type="character" w:customStyle="1" w:styleId="aa">
    <w:name w:val="Основной текст Знак"/>
    <w:basedOn w:val="a0"/>
    <w:link w:val="a9"/>
    <w:uiPriority w:val="99"/>
    <w:semiHidden/>
    <w:rPr>
      <w:sz w:val="24"/>
      <w:szCs w:val="24"/>
    </w:rPr>
  </w:style>
  <w:style w:type="paragraph" w:styleId="ab">
    <w:name w:val="Body Text Indent"/>
    <w:basedOn w:val="a"/>
    <w:link w:val="ac"/>
    <w:uiPriority w:val="99"/>
    <w:rsid w:val="005F591B"/>
    <w:pPr>
      <w:ind w:firstLine="720"/>
      <w:jc w:val="both"/>
    </w:pPr>
  </w:style>
  <w:style w:type="character" w:customStyle="1" w:styleId="ac">
    <w:name w:val="Основной текст с отступом Знак"/>
    <w:basedOn w:val="a0"/>
    <w:link w:val="ab"/>
    <w:uiPriority w:val="99"/>
    <w:semiHidden/>
    <w:rPr>
      <w:sz w:val="24"/>
      <w:szCs w:val="24"/>
    </w:rPr>
  </w:style>
  <w:style w:type="paragraph" w:styleId="21">
    <w:name w:val="Body Text Indent 2"/>
    <w:basedOn w:val="a"/>
    <w:link w:val="22"/>
    <w:uiPriority w:val="99"/>
    <w:rsid w:val="005F591B"/>
    <w:pPr>
      <w:ind w:left="-360" w:firstLine="1080"/>
      <w:jc w:val="both"/>
    </w:pPr>
  </w:style>
  <w:style w:type="character" w:customStyle="1" w:styleId="22">
    <w:name w:val="Основной текст с отступом 2 Знак"/>
    <w:basedOn w:val="a0"/>
    <w:link w:val="21"/>
    <w:uiPriority w:val="99"/>
    <w:semiHidden/>
    <w:rPr>
      <w:sz w:val="24"/>
      <w:szCs w:val="24"/>
    </w:rPr>
  </w:style>
  <w:style w:type="paragraph" w:styleId="31">
    <w:name w:val="Body Text Indent 3"/>
    <w:basedOn w:val="a"/>
    <w:link w:val="32"/>
    <w:uiPriority w:val="99"/>
    <w:rsid w:val="005F591B"/>
    <w:pPr>
      <w:ind w:left="-360" w:firstLine="720"/>
      <w:jc w:val="both"/>
    </w:pPr>
  </w:style>
  <w:style w:type="character" w:customStyle="1" w:styleId="32">
    <w:name w:val="Основной текст с отступом 3 Знак"/>
    <w:basedOn w:val="a0"/>
    <w:link w:val="31"/>
    <w:uiPriority w:val="99"/>
    <w:semiHidden/>
    <w:rPr>
      <w:sz w:val="16"/>
      <w:szCs w:val="16"/>
    </w:rPr>
  </w:style>
  <w:style w:type="paragraph" w:styleId="ad">
    <w:name w:val="Normal (Web)"/>
    <w:basedOn w:val="a"/>
    <w:uiPriority w:val="99"/>
    <w:rsid w:val="005F591B"/>
    <w:pPr>
      <w:spacing w:before="100" w:beforeAutospacing="1" w:after="100" w:afterAutospacing="1"/>
    </w:pPr>
  </w:style>
  <w:style w:type="character" w:styleId="ae">
    <w:name w:val="Strong"/>
    <w:basedOn w:val="a0"/>
    <w:uiPriority w:val="99"/>
    <w:qFormat/>
    <w:rsid w:val="005F591B"/>
    <w:rPr>
      <w:b/>
      <w:bCs/>
    </w:rPr>
  </w:style>
  <w:style w:type="paragraph" w:customStyle="1" w:styleId="11">
    <w:name w:val="1"/>
    <w:basedOn w:val="a"/>
    <w:uiPriority w:val="99"/>
    <w:rsid w:val="005F591B"/>
    <w:pPr>
      <w:spacing w:before="100" w:beforeAutospacing="1" w:after="100" w:afterAutospacing="1"/>
      <w:ind w:firstLine="300"/>
      <w:jc w:val="both"/>
    </w:pPr>
    <w:rPr>
      <w:rFonts w:ascii="Georgia" w:hAnsi="Georgia" w:cs="Georgia"/>
      <w:b/>
      <w:bCs/>
      <w:color w:val="191970"/>
    </w:rPr>
  </w:style>
  <w:style w:type="paragraph" w:customStyle="1" w:styleId="small1">
    <w:name w:val="small1"/>
    <w:basedOn w:val="a"/>
    <w:uiPriority w:val="99"/>
    <w:rsid w:val="005F591B"/>
    <w:pPr>
      <w:spacing w:before="50" w:after="100" w:afterAutospacing="1"/>
    </w:pPr>
    <w:rPr>
      <w:rFonts w:ascii="Verdana" w:hAnsi="Verdana" w:cs="Verdana"/>
      <w:sz w:val="18"/>
      <w:szCs w:val="18"/>
    </w:rPr>
  </w:style>
  <w:style w:type="character" w:customStyle="1" w:styleId="af">
    <w:name w:val="выделение"/>
    <w:basedOn w:val="a0"/>
    <w:uiPriority w:val="99"/>
    <w:rsid w:val="005F591B"/>
    <w:rPr>
      <w:b/>
      <w:bCs/>
      <w:color w:val="910025"/>
    </w:rPr>
  </w:style>
  <w:style w:type="character" w:customStyle="1" w:styleId="-">
    <w:name w:val="опред-е"/>
    <w:basedOn w:val="a0"/>
    <w:uiPriority w:val="99"/>
    <w:rsid w:val="005F591B"/>
    <w:rPr>
      <w:b/>
      <w:bCs/>
    </w:rPr>
  </w:style>
  <w:style w:type="character" w:styleId="af0">
    <w:name w:val="Emphasis"/>
    <w:basedOn w:val="a0"/>
    <w:uiPriority w:val="99"/>
    <w:qFormat/>
    <w:rsid w:val="005F591B"/>
    <w:rPr>
      <w:i/>
      <w:iCs/>
    </w:rPr>
  </w:style>
  <w:style w:type="paragraph" w:customStyle="1" w:styleId="a-a">
    <w:name w:val="a-a"/>
    <w:basedOn w:val="a"/>
    <w:uiPriority w:val="99"/>
    <w:rsid w:val="005F591B"/>
    <w:pPr>
      <w:spacing w:after="168"/>
    </w:pPr>
    <w:rPr>
      <w:rFonts w:ascii="Arial" w:hAnsi="Arial" w:cs="Arial"/>
      <w:color w:val="000000"/>
      <w:sz w:val="12"/>
      <w:szCs w:val="12"/>
    </w:rPr>
  </w:style>
  <w:style w:type="paragraph" w:customStyle="1" w:styleId="a-a2">
    <w:name w:val="a-a2"/>
    <w:basedOn w:val="a"/>
    <w:uiPriority w:val="99"/>
    <w:rsid w:val="005F591B"/>
    <w:pPr>
      <w:spacing w:after="168"/>
    </w:pPr>
    <w:rPr>
      <w:rFonts w:ascii="Arial" w:hAnsi="Arial" w:cs="Arial"/>
      <w:color w:val="000000"/>
      <w:sz w:val="11"/>
      <w:szCs w:val="11"/>
    </w:rPr>
  </w:style>
  <w:style w:type="paragraph" w:customStyle="1" w:styleId="bodysmall">
    <w:name w:val="body_small"/>
    <w:basedOn w:val="a"/>
    <w:uiPriority w:val="99"/>
    <w:rsid w:val="005F591B"/>
    <w:pPr>
      <w:spacing w:after="168"/>
    </w:pPr>
    <w:rPr>
      <w:sz w:val="11"/>
      <w:szCs w:val="11"/>
    </w:rPr>
  </w:style>
  <w:style w:type="paragraph" w:customStyle="1" w:styleId="epigraph">
    <w:name w:val="epigraph"/>
    <w:basedOn w:val="a"/>
    <w:uiPriority w:val="99"/>
    <w:rsid w:val="005F591B"/>
    <w:pPr>
      <w:spacing w:after="480"/>
    </w:pPr>
    <w:rPr>
      <w:i/>
      <w:iCs/>
      <w:sz w:val="12"/>
      <w:szCs w:val="12"/>
    </w:rPr>
  </w:style>
  <w:style w:type="paragraph" w:customStyle="1" w:styleId="lyric">
    <w:name w:val="lyric"/>
    <w:basedOn w:val="a"/>
    <w:uiPriority w:val="99"/>
    <w:rsid w:val="005F591B"/>
    <w:pPr>
      <w:spacing w:before="180" w:after="180"/>
    </w:pPr>
  </w:style>
  <w:style w:type="paragraph" w:customStyle="1" w:styleId="formula">
    <w:name w:val="formula"/>
    <w:basedOn w:val="a"/>
    <w:uiPriority w:val="99"/>
    <w:rsid w:val="005F591B"/>
    <w:pPr>
      <w:spacing w:before="180" w:after="180"/>
    </w:pPr>
  </w:style>
  <w:style w:type="paragraph" w:customStyle="1" w:styleId="img">
    <w:name w:val="img"/>
    <w:basedOn w:val="a"/>
    <w:uiPriority w:val="99"/>
    <w:rsid w:val="005F591B"/>
    <w:pPr>
      <w:spacing w:before="180" w:after="180"/>
    </w:pPr>
  </w:style>
  <w:style w:type="paragraph" w:customStyle="1" w:styleId="ill">
    <w:name w:val="ill"/>
    <w:basedOn w:val="a"/>
    <w:uiPriority w:val="99"/>
    <w:rsid w:val="005F591B"/>
    <w:pPr>
      <w:spacing w:before="180" w:after="180"/>
      <w:ind w:left="480"/>
    </w:pPr>
  </w:style>
  <w:style w:type="paragraph" w:customStyle="1" w:styleId="bgleftside">
    <w:name w:val="bg_leftside"/>
    <w:basedOn w:val="a"/>
    <w:uiPriority w:val="99"/>
    <w:rsid w:val="005F591B"/>
    <w:pPr>
      <w:shd w:val="clear" w:color="auto" w:fill="910025"/>
    </w:pPr>
  </w:style>
  <w:style w:type="paragraph" w:customStyle="1" w:styleId="lefttitleborder">
    <w:name w:val="left_titleborder"/>
    <w:basedOn w:val="a"/>
    <w:uiPriority w:val="99"/>
    <w:rsid w:val="005F591B"/>
    <w:pPr>
      <w:spacing w:after="168"/>
    </w:pPr>
  </w:style>
  <w:style w:type="paragraph" w:customStyle="1" w:styleId="leftbooktitle">
    <w:name w:val="left_booktitle"/>
    <w:basedOn w:val="a"/>
    <w:uiPriority w:val="99"/>
    <w:rsid w:val="005F591B"/>
    <w:pPr>
      <w:spacing w:after="168"/>
    </w:pPr>
    <w:rPr>
      <w:b/>
      <w:bCs/>
      <w:color w:val="FFFFFF"/>
      <w:sz w:val="12"/>
      <w:szCs w:val="12"/>
    </w:rPr>
  </w:style>
  <w:style w:type="paragraph" w:customStyle="1" w:styleId="leftauthor">
    <w:name w:val="left_author"/>
    <w:basedOn w:val="a"/>
    <w:uiPriority w:val="99"/>
    <w:rsid w:val="005F591B"/>
    <w:pPr>
      <w:spacing w:after="168"/>
    </w:pPr>
    <w:rPr>
      <w:b/>
      <w:bCs/>
      <w:color w:val="C5C5C5"/>
    </w:rPr>
  </w:style>
  <w:style w:type="paragraph" w:customStyle="1" w:styleId="lefttype">
    <w:name w:val="left_type"/>
    <w:basedOn w:val="a"/>
    <w:uiPriority w:val="99"/>
    <w:rsid w:val="005F591B"/>
    <w:pPr>
      <w:spacing w:after="168"/>
    </w:pPr>
    <w:rPr>
      <w:color w:val="FFFFFF"/>
    </w:rPr>
  </w:style>
  <w:style w:type="paragraph" w:customStyle="1" w:styleId="turnleft-top1">
    <w:name w:val="turnleft-top1"/>
    <w:basedOn w:val="a"/>
    <w:uiPriority w:val="99"/>
    <w:rsid w:val="005F591B"/>
    <w:pPr>
      <w:shd w:val="clear" w:color="auto" w:fill="FBCF03"/>
      <w:spacing w:after="168"/>
    </w:pPr>
  </w:style>
  <w:style w:type="paragraph" w:customStyle="1" w:styleId="turnleft-top2">
    <w:name w:val="turnleft-top2"/>
    <w:basedOn w:val="a"/>
    <w:uiPriority w:val="99"/>
    <w:rsid w:val="005F591B"/>
    <w:pPr>
      <w:shd w:val="clear" w:color="auto" w:fill="BEBEBE"/>
      <w:spacing w:after="168"/>
    </w:pPr>
  </w:style>
  <w:style w:type="paragraph" w:customStyle="1" w:styleId="turnleft-bg">
    <w:name w:val="turnleft-bg"/>
    <w:basedOn w:val="a"/>
    <w:uiPriority w:val="99"/>
    <w:rsid w:val="005F591B"/>
    <w:pPr>
      <w:spacing w:after="168"/>
    </w:pPr>
  </w:style>
  <w:style w:type="paragraph" w:customStyle="1" w:styleId="turnright-bg">
    <w:name w:val="turnright-bg"/>
    <w:basedOn w:val="a"/>
    <w:uiPriority w:val="99"/>
    <w:rsid w:val="005F591B"/>
    <w:pPr>
      <w:spacing w:after="168"/>
    </w:pPr>
  </w:style>
  <w:style w:type="paragraph" w:customStyle="1" w:styleId="turnleft-middle1">
    <w:name w:val="turnleft-middle1"/>
    <w:basedOn w:val="a"/>
    <w:uiPriority w:val="99"/>
    <w:rsid w:val="005F591B"/>
    <w:pPr>
      <w:shd w:val="clear" w:color="auto" w:fill="E2DED2"/>
      <w:spacing w:after="168"/>
    </w:pPr>
  </w:style>
  <w:style w:type="paragraph" w:customStyle="1" w:styleId="turnleft-middle2">
    <w:name w:val="turnleft-middle2"/>
    <w:basedOn w:val="a"/>
    <w:uiPriority w:val="99"/>
    <w:rsid w:val="005F591B"/>
    <w:pPr>
      <w:shd w:val="clear" w:color="auto" w:fill="E6E6E6"/>
      <w:spacing w:after="168"/>
    </w:pPr>
  </w:style>
  <w:style w:type="paragraph" w:customStyle="1" w:styleId="bookmark">
    <w:name w:val="bookmark"/>
    <w:basedOn w:val="a"/>
    <w:uiPriority w:val="99"/>
    <w:rsid w:val="005F591B"/>
    <w:pPr>
      <w:spacing w:before="30"/>
      <w:ind w:left="50" w:right="50"/>
    </w:pPr>
    <w:rPr>
      <w:rFonts w:ascii="Arial" w:hAnsi="Arial" w:cs="Arial"/>
      <w:b/>
      <w:bCs/>
      <w:color w:val="464646"/>
      <w:sz w:val="11"/>
      <w:szCs w:val="11"/>
    </w:rPr>
  </w:style>
  <w:style w:type="paragraph" w:customStyle="1" w:styleId="turnleft-shadow">
    <w:name w:val="turnleft-shadow"/>
    <w:basedOn w:val="a"/>
    <w:uiPriority w:val="99"/>
    <w:rsid w:val="005F591B"/>
    <w:pPr>
      <w:spacing w:after="168"/>
    </w:pPr>
  </w:style>
  <w:style w:type="paragraph" w:customStyle="1" w:styleId="contents">
    <w:name w:val="contents"/>
    <w:basedOn w:val="a"/>
    <w:uiPriority w:val="99"/>
    <w:rsid w:val="005F591B"/>
    <w:pPr>
      <w:pBdr>
        <w:bottom w:val="single" w:sz="18" w:space="3" w:color="580016"/>
      </w:pBdr>
      <w:shd w:val="clear" w:color="auto" w:fill="E2DED2"/>
      <w:spacing w:after="168"/>
    </w:pPr>
  </w:style>
  <w:style w:type="paragraph" w:customStyle="1" w:styleId="contents2">
    <w:name w:val="contents2"/>
    <w:basedOn w:val="a"/>
    <w:uiPriority w:val="99"/>
    <w:rsid w:val="005F591B"/>
    <w:pPr>
      <w:pBdr>
        <w:bottom w:val="single" w:sz="18" w:space="20" w:color="580016"/>
      </w:pBdr>
      <w:shd w:val="clear" w:color="auto" w:fill="E2DED2"/>
      <w:spacing w:after="168"/>
    </w:pPr>
  </w:style>
  <w:style w:type="paragraph" w:customStyle="1" w:styleId="contentsdots">
    <w:name w:val="contents_dots"/>
    <w:basedOn w:val="a"/>
    <w:uiPriority w:val="99"/>
    <w:rsid w:val="005F591B"/>
    <w:pPr>
      <w:pBdr>
        <w:bottom w:val="single" w:sz="4" w:space="0" w:color="BEBEBE"/>
      </w:pBdr>
      <w:spacing w:after="168"/>
    </w:pPr>
  </w:style>
  <w:style w:type="paragraph" w:customStyle="1" w:styleId="a-contents">
    <w:name w:val="a-contents"/>
    <w:basedOn w:val="a"/>
    <w:uiPriority w:val="99"/>
    <w:rsid w:val="005F591B"/>
    <w:pPr>
      <w:spacing w:before="50" w:after="50"/>
      <w:ind w:left="50" w:right="50"/>
    </w:pPr>
    <w:rPr>
      <w:rFonts w:ascii="Arial" w:hAnsi="Arial" w:cs="Arial"/>
      <w:b/>
      <w:bCs/>
      <w:color w:val="000000"/>
      <w:sz w:val="11"/>
      <w:szCs w:val="11"/>
    </w:rPr>
  </w:style>
  <w:style w:type="paragraph" w:customStyle="1" w:styleId="a-contentsb">
    <w:name w:val="a-contents_b"/>
    <w:basedOn w:val="a"/>
    <w:uiPriority w:val="99"/>
    <w:rsid w:val="005F591B"/>
    <w:pPr>
      <w:spacing w:before="50" w:after="50"/>
      <w:ind w:left="50" w:right="50"/>
    </w:pPr>
    <w:rPr>
      <w:rFonts w:ascii="Arial" w:hAnsi="Arial" w:cs="Arial"/>
      <w:b/>
      <w:bCs/>
      <w:color w:val="000000"/>
      <w:sz w:val="11"/>
      <w:szCs w:val="11"/>
    </w:rPr>
  </w:style>
  <w:style w:type="paragraph" w:customStyle="1" w:styleId="a-num">
    <w:name w:val="a-num"/>
    <w:basedOn w:val="a"/>
    <w:uiPriority w:val="99"/>
    <w:rsid w:val="005F591B"/>
    <w:pPr>
      <w:spacing w:before="50" w:after="50"/>
      <w:ind w:left="50" w:right="50"/>
    </w:pPr>
    <w:rPr>
      <w:rFonts w:ascii="Arial" w:hAnsi="Arial" w:cs="Arial"/>
      <w:color w:val="000000"/>
      <w:sz w:val="11"/>
      <w:szCs w:val="11"/>
    </w:rPr>
  </w:style>
  <w:style w:type="paragraph" w:customStyle="1" w:styleId="a-numb">
    <w:name w:val="a-num_b"/>
    <w:basedOn w:val="a"/>
    <w:uiPriority w:val="99"/>
    <w:rsid w:val="005F591B"/>
    <w:pPr>
      <w:spacing w:before="50" w:after="50"/>
      <w:ind w:left="50" w:right="50"/>
    </w:pPr>
    <w:rPr>
      <w:rFonts w:ascii="Arial" w:hAnsi="Arial" w:cs="Arial"/>
      <w:b/>
      <w:bCs/>
      <w:color w:val="000000"/>
      <w:sz w:val="11"/>
      <w:szCs w:val="11"/>
    </w:rPr>
  </w:style>
  <w:style w:type="paragraph" w:customStyle="1" w:styleId="block">
    <w:name w:val="block"/>
    <w:basedOn w:val="a"/>
    <w:uiPriority w:val="99"/>
    <w:rsid w:val="005F591B"/>
    <w:pPr>
      <w:spacing w:before="200"/>
    </w:pPr>
  </w:style>
  <w:style w:type="paragraph" w:customStyle="1" w:styleId="item">
    <w:name w:val="item"/>
    <w:basedOn w:val="a"/>
    <w:uiPriority w:val="99"/>
    <w:rsid w:val="005F591B"/>
    <w:pPr>
      <w:spacing w:before="50" w:after="50"/>
      <w:ind w:left="200" w:right="50"/>
    </w:pPr>
    <w:rPr>
      <w:rFonts w:ascii="Arial" w:hAnsi="Arial" w:cs="Arial"/>
      <w:color w:val="000000"/>
      <w:sz w:val="11"/>
      <w:szCs w:val="11"/>
    </w:rPr>
  </w:style>
  <w:style w:type="paragraph" w:customStyle="1" w:styleId="logopad">
    <w:name w:val="logopad"/>
    <w:basedOn w:val="a"/>
    <w:uiPriority w:val="99"/>
    <w:rsid w:val="005F591B"/>
    <w:pPr>
      <w:spacing w:after="168"/>
    </w:pPr>
  </w:style>
  <w:style w:type="paragraph" w:customStyle="1" w:styleId="miemp">
    <w:name w:val="miemp"/>
    <w:basedOn w:val="a"/>
    <w:uiPriority w:val="99"/>
    <w:rsid w:val="005F591B"/>
    <w:pPr>
      <w:spacing w:after="168"/>
    </w:pPr>
    <w:rPr>
      <w:rFonts w:ascii="Arial" w:hAnsi="Arial" w:cs="Arial"/>
      <w:color w:val="FEEEB0"/>
      <w:sz w:val="11"/>
      <w:szCs w:val="11"/>
    </w:rPr>
  </w:style>
  <w:style w:type="paragraph" w:customStyle="1" w:styleId="bgtopside">
    <w:name w:val="bg_topside"/>
    <w:basedOn w:val="a"/>
    <w:uiPriority w:val="99"/>
    <w:rsid w:val="005F591B"/>
    <w:pPr>
      <w:pBdr>
        <w:bottom w:val="single" w:sz="4" w:space="0" w:color="8D8D8D"/>
      </w:pBdr>
      <w:shd w:val="clear" w:color="auto" w:fill="DADADA"/>
      <w:spacing w:after="168"/>
    </w:pPr>
  </w:style>
  <w:style w:type="paragraph" w:customStyle="1" w:styleId="annotation">
    <w:name w:val="annotation"/>
    <w:basedOn w:val="a"/>
    <w:uiPriority w:val="99"/>
    <w:rsid w:val="005F591B"/>
    <w:pPr>
      <w:spacing w:after="168"/>
    </w:pPr>
    <w:rPr>
      <w:rFonts w:ascii="Arial" w:hAnsi="Arial" w:cs="Arial"/>
      <w:color w:val="7B7B7B"/>
      <w:sz w:val="11"/>
      <w:szCs w:val="11"/>
    </w:rPr>
  </w:style>
  <w:style w:type="paragraph" w:customStyle="1" w:styleId="tablepadding">
    <w:name w:val="table_padding"/>
    <w:basedOn w:val="a"/>
    <w:uiPriority w:val="99"/>
    <w:rsid w:val="005F591B"/>
    <w:pPr>
      <w:spacing w:after="168"/>
    </w:pPr>
  </w:style>
  <w:style w:type="paragraph" w:customStyle="1" w:styleId="nabor">
    <w:name w:val="nabor"/>
    <w:basedOn w:val="a"/>
    <w:uiPriority w:val="99"/>
    <w:rsid w:val="005F591B"/>
    <w:pPr>
      <w:spacing w:before="20"/>
      <w:ind w:left="50" w:right="50"/>
    </w:pPr>
  </w:style>
  <w:style w:type="paragraph" w:customStyle="1" w:styleId="bgmaintext">
    <w:name w:val="bg_maintext"/>
    <w:basedOn w:val="a"/>
    <w:uiPriority w:val="99"/>
    <w:rsid w:val="005F591B"/>
    <w:pPr>
      <w:shd w:val="clear" w:color="auto" w:fill="FFFFFF"/>
    </w:pPr>
  </w:style>
  <w:style w:type="paragraph" w:customStyle="1" w:styleId="mainsidepad">
    <w:name w:val="mainsidepad"/>
    <w:basedOn w:val="a"/>
    <w:uiPriority w:val="99"/>
    <w:rsid w:val="005F591B"/>
    <w:pPr>
      <w:spacing w:after="168"/>
    </w:pPr>
  </w:style>
  <w:style w:type="paragraph" w:customStyle="1" w:styleId="top">
    <w:name w:val="top"/>
    <w:basedOn w:val="a"/>
    <w:uiPriority w:val="99"/>
    <w:rsid w:val="005F591B"/>
    <w:pPr>
      <w:spacing w:before="480"/>
    </w:pPr>
    <w:rPr>
      <w:sz w:val="11"/>
      <w:szCs w:val="11"/>
    </w:rPr>
  </w:style>
  <w:style w:type="paragraph" w:customStyle="1" w:styleId="bgcover">
    <w:name w:val="bg_cover"/>
    <w:basedOn w:val="a"/>
    <w:uiPriority w:val="99"/>
    <w:rsid w:val="005F591B"/>
    <w:pPr>
      <w:shd w:val="clear" w:color="auto" w:fill="E2DED2"/>
      <w:spacing w:after="168"/>
    </w:pPr>
  </w:style>
  <w:style w:type="paragraph" w:customStyle="1" w:styleId="coverpad">
    <w:name w:val="cover_pad"/>
    <w:basedOn w:val="a"/>
    <w:uiPriority w:val="99"/>
    <w:rsid w:val="005F591B"/>
    <w:pPr>
      <w:spacing w:after="168"/>
    </w:pPr>
  </w:style>
  <w:style w:type="paragraph" w:customStyle="1" w:styleId="coverpadtop">
    <w:name w:val="cover_padtop"/>
    <w:basedOn w:val="a"/>
    <w:uiPriority w:val="99"/>
    <w:rsid w:val="005F591B"/>
    <w:pPr>
      <w:spacing w:after="168"/>
    </w:pPr>
  </w:style>
  <w:style w:type="paragraph" w:customStyle="1" w:styleId="coverauthor">
    <w:name w:val="cover_author"/>
    <w:basedOn w:val="a"/>
    <w:uiPriority w:val="99"/>
    <w:rsid w:val="005F591B"/>
    <w:pPr>
      <w:spacing w:after="288"/>
    </w:pPr>
    <w:rPr>
      <w:rFonts w:ascii="Arial" w:hAnsi="Arial" w:cs="Arial"/>
      <w:b/>
      <w:bCs/>
      <w:color w:val="7A6935"/>
      <w:sz w:val="14"/>
      <w:szCs w:val="14"/>
    </w:rPr>
  </w:style>
  <w:style w:type="paragraph" w:customStyle="1" w:styleId="covername">
    <w:name w:val="cover_name"/>
    <w:basedOn w:val="a"/>
    <w:uiPriority w:val="99"/>
    <w:rsid w:val="005F591B"/>
    <w:pPr>
      <w:spacing w:after="168"/>
    </w:pPr>
    <w:rPr>
      <w:rFonts w:ascii="Arial" w:hAnsi="Arial" w:cs="Arial"/>
      <w:b/>
      <w:bCs/>
      <w:color w:val="7A6935"/>
      <w:sz w:val="22"/>
      <w:szCs w:val="22"/>
    </w:rPr>
  </w:style>
  <w:style w:type="paragraph" w:customStyle="1" w:styleId="coverline">
    <w:name w:val="cover_line"/>
    <w:basedOn w:val="a"/>
    <w:uiPriority w:val="99"/>
    <w:rsid w:val="005F591B"/>
    <w:pPr>
      <w:pBdr>
        <w:right w:val="single" w:sz="36" w:space="0" w:color="7A6935"/>
      </w:pBdr>
      <w:spacing w:after="168"/>
    </w:pPr>
  </w:style>
  <w:style w:type="paragraph" w:customStyle="1" w:styleId="coverimage">
    <w:name w:val="cover_image"/>
    <w:basedOn w:val="a"/>
    <w:uiPriority w:val="99"/>
    <w:rsid w:val="005F591B"/>
    <w:pPr>
      <w:pBdr>
        <w:top w:val="single" w:sz="4" w:space="0" w:color="878787"/>
        <w:left w:val="single" w:sz="4" w:space="0" w:color="878787"/>
        <w:bottom w:val="single" w:sz="4" w:space="0" w:color="878787"/>
        <w:right w:val="single" w:sz="4" w:space="0" w:color="878787"/>
      </w:pBdr>
      <w:spacing w:before="30"/>
      <w:ind w:left="80"/>
    </w:pPr>
  </w:style>
  <w:style w:type="paragraph" w:customStyle="1" w:styleId="coveraddtext">
    <w:name w:val="cover_addtext"/>
    <w:basedOn w:val="a"/>
    <w:uiPriority w:val="99"/>
    <w:rsid w:val="005F591B"/>
    <w:pPr>
      <w:spacing w:after="168"/>
    </w:pPr>
    <w:rPr>
      <w:color w:val="7A6935"/>
    </w:rPr>
  </w:style>
  <w:style w:type="paragraph" w:customStyle="1" w:styleId="aboutsmall">
    <w:name w:val="about_small"/>
    <w:basedOn w:val="a"/>
    <w:uiPriority w:val="99"/>
    <w:rsid w:val="005F591B"/>
    <w:pPr>
      <w:spacing w:after="240"/>
      <w:ind w:right="240"/>
    </w:pPr>
  </w:style>
  <w:style w:type="paragraph" w:customStyle="1" w:styleId="blockmargin">
    <w:name w:val="block_margin"/>
    <w:basedOn w:val="a"/>
    <w:uiPriority w:val="99"/>
    <w:rsid w:val="005F591B"/>
    <w:pPr>
      <w:spacing w:after="240"/>
    </w:pPr>
  </w:style>
  <w:style w:type="paragraph" w:customStyle="1" w:styleId="aboutaddside">
    <w:name w:val="about_addside"/>
    <w:basedOn w:val="a"/>
    <w:uiPriority w:val="99"/>
    <w:rsid w:val="005F591B"/>
    <w:pPr>
      <w:spacing w:after="240"/>
    </w:pPr>
    <w:rPr>
      <w:sz w:val="11"/>
      <w:szCs w:val="11"/>
    </w:rPr>
  </w:style>
  <w:style w:type="paragraph" w:customStyle="1" w:styleId="af1">
    <w:name w:val="тестрезультат"/>
    <w:basedOn w:val="a"/>
    <w:uiPriority w:val="99"/>
    <w:rsid w:val="005F591B"/>
    <w:pPr>
      <w:spacing w:before="284" w:after="170"/>
    </w:pPr>
    <w:rPr>
      <w:b/>
      <w:bCs/>
      <w:sz w:val="29"/>
      <w:szCs w:val="29"/>
    </w:rPr>
  </w:style>
  <w:style w:type="paragraph" w:customStyle="1" w:styleId="af2">
    <w:name w:val="титул"/>
    <w:basedOn w:val="a"/>
    <w:uiPriority w:val="99"/>
    <w:rsid w:val="005F591B"/>
    <w:pPr>
      <w:spacing w:before="284" w:after="170"/>
    </w:pPr>
    <w:rPr>
      <w:b/>
      <w:bCs/>
      <w:sz w:val="29"/>
      <w:szCs w:val="29"/>
    </w:rPr>
  </w:style>
  <w:style w:type="paragraph" w:customStyle="1" w:styleId="p">
    <w:name w:val="p"/>
    <w:basedOn w:val="a"/>
    <w:uiPriority w:val="99"/>
    <w:rsid w:val="005F591B"/>
    <w:pPr>
      <w:shd w:val="clear" w:color="auto" w:fill="FFFFFF"/>
      <w:spacing w:after="168"/>
    </w:pPr>
    <w:rPr>
      <w:rFonts w:ascii="Arial" w:hAnsi="Arial" w:cs="Arial"/>
      <w:color w:val="000000"/>
      <w:sz w:val="13"/>
      <w:szCs w:val="13"/>
    </w:rPr>
  </w:style>
  <w:style w:type="character" w:customStyle="1" w:styleId="af3">
    <w:name w:val="пример"/>
    <w:basedOn w:val="a0"/>
    <w:uiPriority w:val="99"/>
    <w:rsid w:val="005F591B"/>
    <w:rPr>
      <w:i/>
      <w:iCs/>
    </w:rPr>
  </w:style>
  <w:style w:type="character" w:customStyle="1" w:styleId="af4">
    <w:name w:val="формула"/>
    <w:basedOn w:val="a0"/>
    <w:uiPriority w:val="99"/>
    <w:rsid w:val="005F591B"/>
    <w:rPr>
      <w:i/>
      <w:iCs/>
    </w:rPr>
  </w:style>
  <w:style w:type="character" w:customStyle="1" w:styleId="af5">
    <w:name w:val="отступы"/>
    <w:basedOn w:val="a0"/>
    <w:uiPriority w:val="99"/>
    <w:rsid w:val="005F591B"/>
    <w:rPr>
      <w:i/>
      <w:iCs/>
    </w:rPr>
  </w:style>
  <w:style w:type="character" w:customStyle="1" w:styleId="af6">
    <w:name w:val="подпись"/>
    <w:basedOn w:val="a0"/>
    <w:uiPriority w:val="99"/>
    <w:rsid w:val="005F591B"/>
  </w:style>
  <w:style w:type="character" w:customStyle="1" w:styleId="af7">
    <w:name w:val="пометка"/>
    <w:basedOn w:val="a0"/>
    <w:uiPriority w:val="99"/>
    <w:rsid w:val="005F591B"/>
    <w:rPr>
      <w:i/>
      <w:iCs/>
    </w:rPr>
  </w:style>
  <w:style w:type="character" w:customStyle="1" w:styleId="af8">
    <w:name w:val="ударение"/>
    <w:basedOn w:val="a0"/>
    <w:uiPriority w:val="99"/>
    <w:rsid w:val="005F591B"/>
    <w:rPr>
      <w:b/>
      <w:bCs/>
      <w:color w:val="auto"/>
    </w:rPr>
  </w:style>
  <w:style w:type="character" w:customStyle="1" w:styleId="af9">
    <w:name w:val="вопросы"/>
    <w:basedOn w:val="a0"/>
    <w:uiPriority w:val="99"/>
    <w:rsid w:val="005F591B"/>
  </w:style>
  <w:style w:type="character" w:customStyle="1" w:styleId="afa">
    <w:name w:val="вопрос"/>
    <w:basedOn w:val="a0"/>
    <w:uiPriority w:val="99"/>
    <w:rsid w:val="005F591B"/>
    <w:rPr>
      <w:color w:val="auto"/>
    </w:rPr>
  </w:style>
  <w:style w:type="character" w:customStyle="1" w:styleId="afb">
    <w:name w:val="ответы"/>
    <w:basedOn w:val="a0"/>
    <w:uiPriority w:val="99"/>
    <w:rsid w:val="005F591B"/>
    <w:rPr>
      <w:color w:val="0000FF"/>
    </w:rPr>
  </w:style>
  <w:style w:type="character" w:customStyle="1" w:styleId="afc">
    <w:name w:val="ответ"/>
    <w:basedOn w:val="a0"/>
    <w:uiPriority w:val="99"/>
    <w:rsid w:val="005F591B"/>
  </w:style>
  <w:style w:type="character" w:customStyle="1" w:styleId="afd">
    <w:name w:val="пояснение"/>
    <w:basedOn w:val="a0"/>
    <w:uiPriority w:val="99"/>
    <w:rsid w:val="005F591B"/>
    <w:rPr>
      <w:i/>
      <w:iCs/>
    </w:rPr>
  </w:style>
  <w:style w:type="character" w:customStyle="1" w:styleId="afe">
    <w:name w:val="инструкция"/>
    <w:basedOn w:val="a0"/>
    <w:uiPriority w:val="99"/>
    <w:rsid w:val="005F591B"/>
    <w:rPr>
      <w:u w:val="single"/>
    </w:rPr>
  </w:style>
  <w:style w:type="character" w:customStyle="1" w:styleId="12">
    <w:name w:val="выделение1"/>
    <w:basedOn w:val="a0"/>
    <w:uiPriority w:val="99"/>
    <w:rsid w:val="005F591B"/>
    <w:rPr>
      <w:color w:val="auto"/>
    </w:rPr>
  </w:style>
  <w:style w:type="character" w:customStyle="1" w:styleId="13">
    <w:name w:val="подпись1"/>
    <w:basedOn w:val="a0"/>
    <w:uiPriority w:val="99"/>
    <w:rsid w:val="005F591B"/>
  </w:style>
  <w:style w:type="character" w:customStyle="1" w:styleId="aff">
    <w:name w:val="кадры"/>
    <w:basedOn w:val="a0"/>
    <w:uiPriority w:val="99"/>
    <w:rsid w:val="005F591B"/>
  </w:style>
  <w:style w:type="character" w:customStyle="1" w:styleId="aff0">
    <w:name w:val="кадр"/>
    <w:basedOn w:val="a0"/>
    <w:uiPriority w:val="99"/>
    <w:rsid w:val="005F591B"/>
  </w:style>
  <w:style w:type="character" w:customStyle="1" w:styleId="aff1">
    <w:name w:val="подсказка"/>
    <w:basedOn w:val="a0"/>
    <w:uiPriority w:val="99"/>
    <w:rsid w:val="005F591B"/>
  </w:style>
  <w:style w:type="character" w:customStyle="1" w:styleId="aff2">
    <w:name w:val="фрагмент"/>
    <w:basedOn w:val="a0"/>
    <w:uiPriority w:val="99"/>
    <w:rsid w:val="005F591B"/>
  </w:style>
  <w:style w:type="character" w:customStyle="1" w:styleId="aff3">
    <w:name w:val="карман"/>
    <w:basedOn w:val="a0"/>
    <w:uiPriority w:val="99"/>
    <w:rsid w:val="005F5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college.ru/xbooks/xbook063/book/part-008/page.htm" TargetMode="Externa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6159</Words>
  <Characters>35107</Characters>
  <Application>Microsoft Office Word</Application>
  <DocSecurity>0</DocSecurity>
  <Lines>292</Lines>
  <Paragraphs>82</Paragraphs>
  <ScaleCrop>false</ScaleCrop>
  <Company>Home</Company>
  <LinksUpToDate>false</LinksUpToDate>
  <CharactersWithSpaces>41184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финансового состояния: методика и основные этапы</dc:title>
  <dc:subject/>
  <dc:creator>Alena</dc:creator>
  <cp:keywords/>
  <dc:description/>
  <cp:lastModifiedBy>admin</cp:lastModifiedBy>
  <cp:revision>2</cp:revision>
  <dcterms:created xsi:type="dcterms:W3CDTF">2014-02-20T02:41:00Z</dcterms:created>
  <dcterms:modified xsi:type="dcterms:W3CDTF">2014-02-20T02:41:00Z</dcterms:modified>
</cp:coreProperties>
</file>