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F4" w:rsidRPr="008C2271" w:rsidRDefault="006B25F4" w:rsidP="006B25F4">
      <w:pPr>
        <w:spacing w:before="120"/>
        <w:jc w:val="center"/>
        <w:rPr>
          <w:b/>
          <w:sz w:val="32"/>
        </w:rPr>
      </w:pPr>
      <w:r w:rsidRPr="008C2271">
        <w:rPr>
          <w:b/>
          <w:sz w:val="32"/>
        </w:rPr>
        <w:t>Анатомия наблюдательности</w:t>
      </w:r>
    </w:p>
    <w:p w:rsidR="006B25F4" w:rsidRPr="008C2271" w:rsidRDefault="006B25F4" w:rsidP="006B25F4">
      <w:pPr>
        <w:spacing w:before="120"/>
        <w:jc w:val="center"/>
        <w:rPr>
          <w:sz w:val="28"/>
        </w:rPr>
      </w:pPr>
      <w:r w:rsidRPr="008C2271">
        <w:rPr>
          <w:sz w:val="28"/>
        </w:rPr>
        <w:t xml:space="preserve">Людмила Александровна Peгуш, доктор психологических наук, профессор кафедры психологии ЛГПИ им. А. И. Герцена. </w:t>
      </w:r>
    </w:p>
    <w:p w:rsidR="006B25F4" w:rsidRDefault="006B25F4" w:rsidP="006B25F4">
      <w:pPr>
        <w:spacing w:before="120"/>
        <w:ind w:firstLine="567"/>
        <w:jc w:val="both"/>
      </w:pPr>
      <w:r w:rsidRPr="008C2271">
        <w:t>Благодаря наблюдательности человек различает признаки и объекты, имеющие незначительные отличия, замечает различия в сходном, может сократить до минимума время восприятия признака, объекта, процесса. Профессиональные знания, а также мыслительные процессы, обеспечивающие оперирование ими, позволяют осознавать и понимать наблюдаемые явления. Понимание наблюдаемого есть определенный вид мыслительных задач, в которых решается вопрос: что это значит или к чему это относится?</w:t>
      </w:r>
    </w:p>
    <w:p w:rsidR="006B25F4" w:rsidRPr="008C2271" w:rsidRDefault="006B25F4" w:rsidP="006B25F4">
      <w:pPr>
        <w:spacing w:before="120"/>
        <w:ind w:firstLine="567"/>
        <w:jc w:val="both"/>
      </w:pPr>
      <w:r w:rsidRPr="008C2271">
        <w:t>Наблюдательность — это психическое свойство сенсорной организации, базирующееся на ощущении и восприятии. Оно является профессионально важным для большой группы профессий.</w:t>
      </w:r>
    </w:p>
    <w:p w:rsidR="006B25F4" w:rsidRPr="008C2271" w:rsidRDefault="006B25F4" w:rsidP="006B25F4">
      <w:pPr>
        <w:spacing w:before="120"/>
        <w:ind w:firstLine="567"/>
        <w:jc w:val="both"/>
      </w:pPr>
      <w:r w:rsidRPr="008C2271">
        <w:t>Благодаря наблюдательности человек различает признаки и объекты, имеющие незначительные отличия, замечает различия в сходном, видит их при быстром движении, при изменившемся ракурсе, имеет возможность сократить до минимума время восприятия признака, объекта, процесса.</w:t>
      </w:r>
    </w:p>
    <w:p w:rsidR="006B25F4" w:rsidRPr="008C2271" w:rsidRDefault="006B25F4" w:rsidP="006B25F4">
      <w:pPr>
        <w:spacing w:before="120"/>
        <w:ind w:firstLine="567"/>
        <w:jc w:val="both"/>
      </w:pPr>
      <w:r w:rsidRPr="008C2271">
        <w:t>Наблюдательность прежде всего опосредована процессом и свойствами ощущения и восприятия, а также условиями их протекания. Наблюдательность предполагает хорошо развитый зрительный анализатор, высокую абсолютную и относительную чувствительность.</w:t>
      </w:r>
    </w:p>
    <w:p w:rsidR="006B25F4" w:rsidRPr="008C2271" w:rsidRDefault="006B25F4" w:rsidP="006B25F4">
      <w:pPr>
        <w:spacing w:before="120"/>
        <w:ind w:firstLine="567"/>
        <w:jc w:val="both"/>
      </w:pPr>
      <w:r w:rsidRPr="008C2271">
        <w:t>Здесь уместно вспомнить слова замечательного наблюдателя К. Паустовского, который считал развитие чувствительности зрительного анализатора важнейшим условием наблюдательности. Он писал:</w:t>
      </w:r>
    </w:p>
    <w:p w:rsidR="006B25F4" w:rsidRPr="008C2271" w:rsidRDefault="006B25F4" w:rsidP="006B25F4">
      <w:pPr>
        <w:spacing w:before="120"/>
        <w:ind w:firstLine="567"/>
        <w:jc w:val="both"/>
      </w:pPr>
      <w:r w:rsidRPr="008C2271">
        <w:t>Хороший глаз — дело наживное. Поработайте, не ленитесь, над зрением. Попробуйте месяц или два смотреть на все с мыслью, что вам это надо обязательно написать красками. В трамвае, в автобусе, всюду смотрите на людей именно так. И через два-три дня вы убедитесь, что до этого вы не видели на лицах и сотой доли того, что заметили теперь. А через два месяца вы научитесь видеть, и вам уже не надо будет понуждать себя к этому.</w:t>
      </w:r>
    </w:p>
    <w:p w:rsidR="006B25F4" w:rsidRPr="008C2271" w:rsidRDefault="006B25F4" w:rsidP="006B25F4">
      <w:pPr>
        <w:spacing w:before="120"/>
        <w:ind w:firstLine="567"/>
        <w:jc w:val="both"/>
      </w:pPr>
      <w:r w:rsidRPr="008C2271">
        <w:t>Благодаря высокой чувствительности появляется возможность тонкой дифференцировки, видения малозаметного.</w:t>
      </w:r>
    </w:p>
    <w:p w:rsidR="006B25F4" w:rsidRPr="008C2271" w:rsidRDefault="006B25F4" w:rsidP="006B25F4">
      <w:pPr>
        <w:spacing w:before="120"/>
        <w:ind w:firstLine="567"/>
        <w:jc w:val="both"/>
      </w:pPr>
      <w:r w:rsidRPr="008C2271">
        <w:t>Уже в развитии чувствительности начинает сказываться влияние личностных предпочтений и установок. Наблюдательность приобретает избирательный характер. Поэтому можно встретить людей, имеющих высокий уровень чувствительности к восприятию природы и процессов, происходящих в ней, но слабо различающих состояния и процессы, возникающие в их взаимодействиях или в работе техники.</w:t>
      </w:r>
    </w:p>
    <w:p w:rsidR="006B25F4" w:rsidRPr="008C2271" w:rsidRDefault="006B25F4" w:rsidP="006B25F4">
      <w:pPr>
        <w:spacing w:before="120"/>
        <w:ind w:firstLine="567"/>
        <w:jc w:val="both"/>
      </w:pPr>
      <w:r w:rsidRPr="008C2271">
        <w:t>Еще в большей мере личностные особенности проявляются при осознании и понимании того, что человек видит, за чем он наблюдает. Осмысленность наблюдаемого зависит прежде всего от объема имеющихся у человека представлений и понятий о соответствующих явлениях и процессах. Осмыслить увиденное удается благодаря включению его в уже сложившиеся познавательные структуры, которые и составляют познавательный опыт человека. Этот процесс опосредован и мыслительной деятельностью, в которой происходят не только систематизация и классификация воспринимаемого, но и перевод его на вербальный уровень, а значит — обобщение.</w:t>
      </w:r>
    </w:p>
    <w:p w:rsidR="006B25F4" w:rsidRPr="008C2271" w:rsidRDefault="006B25F4" w:rsidP="006B25F4">
      <w:pPr>
        <w:spacing w:before="120"/>
        <w:ind w:firstLine="567"/>
        <w:jc w:val="both"/>
      </w:pPr>
      <w:r w:rsidRPr="008C2271">
        <w:t>Н. В. Тимофеев-Ресовский — биолог, ставивший в своих исследованиях наблюдение так же высоко, как эксперимент, подчеркивал, что при наблюдении можно что-либо увидеть только в том случае, если знаешь, что нужно искать, что нужно видеть. Иногда несколько людей, имеющих различный профессиональный уровень или интересы в различных областях, смотрели на одно и то же, а при обмене впечатлениями выяснялось, что тот, кто не имел необходимых знаний или не знал, что именно нужно увидеть, ничего и не увидел.</w:t>
      </w:r>
    </w:p>
    <w:p w:rsidR="006B25F4" w:rsidRPr="008C2271" w:rsidRDefault="006B25F4" w:rsidP="006B25F4">
      <w:pPr>
        <w:spacing w:before="120"/>
        <w:ind w:firstLine="567"/>
        <w:jc w:val="both"/>
      </w:pPr>
      <w:r w:rsidRPr="008C2271">
        <w:t>Значит, профессиональные знания, а также мыслительные процессы, обеспечивающие оперирование ими, позволяют осознавать и понимать наблюдаемые явления. Результаты понимания и осознания воспринимаемого будут опосредованы особенностями памяти, поскольку именно благодаря ей обеспечивается полнота представлений и понятий, составляющих структуру знаний человека, его профессиональный опыт.Можно говорить о том, что понимание наблюдаемого есть определенный вид мыслительных задач, в которых решается вопрос: что это значит или к чему это относится?</w:t>
      </w:r>
    </w:p>
    <w:p w:rsidR="006B25F4" w:rsidRPr="008C2271" w:rsidRDefault="006B25F4" w:rsidP="006B25F4">
      <w:pPr>
        <w:spacing w:before="120"/>
        <w:ind w:firstLine="567"/>
        <w:jc w:val="both"/>
      </w:pPr>
      <w:r w:rsidRPr="008C2271">
        <w:t>Третья предпосылка развития наблюдательности — связь наблюдательности и прогнозирования. Условия прогнозирования в процессе взаимодействия людей особые:</w:t>
      </w:r>
    </w:p>
    <w:p w:rsidR="006B25F4" w:rsidRPr="008C2271" w:rsidRDefault="006B25F4" w:rsidP="006B25F4">
      <w:pPr>
        <w:spacing w:before="120"/>
        <w:ind w:firstLine="567"/>
        <w:jc w:val="both"/>
      </w:pPr>
      <w:r w:rsidRPr="008C2271">
        <w:t xml:space="preserve">ограниченность во времени; </w:t>
      </w:r>
    </w:p>
    <w:p w:rsidR="006B25F4" w:rsidRPr="008C2271" w:rsidRDefault="006B25F4" w:rsidP="006B25F4">
      <w:pPr>
        <w:spacing w:before="120"/>
        <w:ind w:firstLine="567"/>
        <w:jc w:val="both"/>
      </w:pPr>
      <w:r w:rsidRPr="008C2271">
        <w:t xml:space="preserve">многогранность объекта прогноза (человек); </w:t>
      </w:r>
    </w:p>
    <w:p w:rsidR="006B25F4" w:rsidRPr="008C2271" w:rsidRDefault="006B25F4" w:rsidP="006B25F4">
      <w:pPr>
        <w:spacing w:before="120"/>
        <w:ind w:firstLine="567"/>
        <w:jc w:val="both"/>
      </w:pPr>
      <w:r w:rsidRPr="008C2271">
        <w:t xml:space="preserve">почти всегда — дефицит информации, необходимой для прогноза; </w:t>
      </w:r>
    </w:p>
    <w:p w:rsidR="006B25F4" w:rsidRPr="008C2271" w:rsidRDefault="006B25F4" w:rsidP="006B25F4">
      <w:pPr>
        <w:spacing w:before="120"/>
        <w:ind w:firstLine="567"/>
        <w:jc w:val="both"/>
      </w:pPr>
      <w:r w:rsidRPr="008C2271">
        <w:t xml:space="preserve">невозможность учесть все многообразие причин, которые воздействуют на объект прогноза. </w:t>
      </w:r>
    </w:p>
    <w:p w:rsidR="006B25F4" w:rsidRPr="008C2271" w:rsidRDefault="006B25F4" w:rsidP="006B25F4">
      <w:pPr>
        <w:spacing w:before="120"/>
        <w:ind w:firstLine="567"/>
        <w:jc w:val="both"/>
      </w:pPr>
      <w:r w:rsidRPr="008C2271">
        <w:t>Поэтому чаще всего для прогнозирования используется метод экстраполяции. Он заключается в том, что закономерности и типичные проявления человека в прошлом и настоящем переносятся на будущее. Ошибка экстраполяции состоит в том, что каждый наблюдаемый случай считается типичным даже тогда, когда он таковым не является. «Почему вы доверились этому малознакомому человеку?» — спрашивают обманутую пожилую женщину. «Он произвел очень хорошее впечатление: вежливый, хорошо держится, прекрасно одет».</w:t>
      </w:r>
    </w:p>
    <w:p w:rsidR="006B25F4" w:rsidRPr="008C2271" w:rsidRDefault="006B25F4" w:rsidP="006B25F4">
      <w:pPr>
        <w:spacing w:before="120"/>
        <w:ind w:firstLine="567"/>
        <w:jc w:val="both"/>
      </w:pPr>
      <w:r w:rsidRPr="008C2271">
        <w:t>В психологии сложилось целое направление по изучению возможности раскрыть психологическую сущность человека через его наблюдение и восприятие. При сохранении некоторых устойчивых внешних форм выражения психических состояний были найдены их многообразные, динамические характеристики и формы проявления. Более того, учитывалось и многообразие индивидуальных проявлений психических состояний. Поскольку объектом наблюдения только и могут быть внешние проявления человека, для развития наблюдательности важно знать, о каких психических явлениях говорят те или иные наблюдаемые признаки.</w:t>
      </w:r>
    </w:p>
    <w:p w:rsidR="006B25F4" w:rsidRPr="008C2271" w:rsidRDefault="006B25F4" w:rsidP="006B25F4">
      <w:pPr>
        <w:spacing w:before="120"/>
        <w:ind w:firstLine="567"/>
        <w:jc w:val="both"/>
      </w:pPr>
      <w:r w:rsidRPr="008C2271">
        <w:t xml:space="preserve">Первая специфическая особенность наблюдательности состоит в том, чтобы во внешнем поведении или в самой внешности человека увидеть его внутренние, психические, состояния или свойства. </w:t>
      </w:r>
    </w:p>
    <w:p w:rsidR="006B25F4" w:rsidRPr="008C2271" w:rsidRDefault="006B25F4" w:rsidP="006B25F4">
      <w:pPr>
        <w:spacing w:before="120"/>
        <w:ind w:firstLine="567"/>
        <w:jc w:val="both"/>
      </w:pPr>
      <w:r w:rsidRPr="008C2271">
        <w:t xml:space="preserve">Вторая особенность наблюдательности заключается в необходимости дифференцировать признаки, через которые человек выражает себя вовне. Они могут быть выражены через физиогномическую маску, осанку, походку; психические явления, протекающие в настоящем времени, а также через мимику, жесты, позы. </w:t>
      </w:r>
    </w:p>
    <w:p w:rsidR="006B25F4" w:rsidRPr="008C2271" w:rsidRDefault="006B25F4" w:rsidP="006B25F4">
      <w:pPr>
        <w:spacing w:before="120"/>
        <w:ind w:firstLine="567"/>
        <w:jc w:val="both"/>
      </w:pPr>
      <w:r w:rsidRPr="008C2271">
        <w:t xml:space="preserve">Третья особенность наблюдательности связана с интересом именно к человеку как объекту восприятия и наблюдения. На основе этого интереса формируется избирательность восприятия, быстро создается опыт наблюдения за человеком и видения его психических состояний. Профессиональные знания составляют ту основу, которая не только влияет на целенаправленность восприятия и способствует развитию дифференцировки воспринимаемых признаков, но и прямо влияет на понимание наблюдаемых объектов и процессов. </w:t>
      </w:r>
    </w:p>
    <w:p w:rsidR="006B25F4" w:rsidRPr="008C2271" w:rsidRDefault="006B25F4" w:rsidP="006B25F4">
      <w:pPr>
        <w:spacing w:before="120"/>
        <w:ind w:firstLine="567"/>
        <w:jc w:val="both"/>
      </w:pPr>
      <w:r w:rsidRPr="008C2271">
        <w:t xml:space="preserve">Четвертая особенность наблюдательности определяется тем, что содержание деятельности предполагает взаимодействие людей. А это значит, что наблюдать нужно, как правило, не изолированного человека, а людей, находящихся в общении, во взаимоотношениях друг с другом. Эмпатия характеризуется способностью к отражению внутреннего мира другого человека. Такое отражение способствует пониманию мыслей и чувств другого, а также вызывает эмоциональную сопричастность. Возникновение эмпатии предполагает развитую наблюдательность и ее связь с мышлением и чувствами. Умение становиться на точку зрения другого человека, имитировать его состояния, понимать то, что не высказано вслух, идентифицироваться с его эмоциональным состоянием, предвосхищать развитие поведения и психических состояний — вот то конкретное содержание эмпатии, которое проявляется в процессах взаимодействия между людьми. Наблюдательности здесь способствует определенный строй личности, при котором развиты такие эмоциональные свойства, как впечатлительность, эмоциональная отзывчивость. </w:t>
      </w:r>
    </w:p>
    <w:p w:rsidR="006B25F4" w:rsidRPr="008C2271" w:rsidRDefault="006B25F4" w:rsidP="006B25F4">
      <w:pPr>
        <w:spacing w:before="120"/>
        <w:ind w:firstLine="567"/>
        <w:jc w:val="both"/>
      </w:pPr>
      <w:r w:rsidRPr="008C2271">
        <w:t>Таким образом, наблюдательность, связана с особенностями субъекта и объекта наблюдения. Ее развитие способствует совершенствованию способности не только видеть и чувствовать другого, но и предвидеть его поведение.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5F4"/>
    <w:rsid w:val="00017EAC"/>
    <w:rsid w:val="004324A8"/>
    <w:rsid w:val="004D1B24"/>
    <w:rsid w:val="006872E9"/>
    <w:rsid w:val="006B25F4"/>
    <w:rsid w:val="00811DD4"/>
    <w:rsid w:val="008C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66F446-8E0C-4391-BEE9-03138C7B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5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B25F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Анатомия наблюдательности</vt:lpstr>
    </vt:vector>
  </TitlesOfParts>
  <Company>Home</Company>
  <LinksUpToDate>false</LinksUpToDate>
  <CharactersWithSpaces>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Анатомия наблюдательности</dc:title>
  <dc:subject/>
  <dc:creator>User</dc:creator>
  <cp:keywords/>
  <dc:description/>
  <cp:lastModifiedBy>admin</cp:lastModifiedBy>
  <cp:revision>2</cp:revision>
  <dcterms:created xsi:type="dcterms:W3CDTF">2014-02-20T04:25:00Z</dcterms:created>
  <dcterms:modified xsi:type="dcterms:W3CDTF">2014-02-20T04:25:00Z</dcterms:modified>
</cp:coreProperties>
</file>