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9A" w:rsidRPr="00FA4E71" w:rsidRDefault="0032239A" w:rsidP="0032239A">
      <w:pPr>
        <w:spacing w:before="120"/>
        <w:jc w:val="center"/>
        <w:rPr>
          <w:b/>
          <w:bCs/>
          <w:sz w:val="32"/>
          <w:szCs w:val="32"/>
        </w:rPr>
      </w:pPr>
      <w:r w:rsidRPr="00FA4E71">
        <w:rPr>
          <w:b/>
          <w:bCs/>
          <w:sz w:val="32"/>
          <w:szCs w:val="32"/>
        </w:rPr>
        <w:t>Антропогенное воздействие на природу</w:t>
      </w:r>
    </w:p>
    <w:p w:rsidR="0032239A" w:rsidRPr="00FA4E71" w:rsidRDefault="0032239A" w:rsidP="0032239A">
      <w:pPr>
        <w:spacing w:before="120"/>
        <w:jc w:val="center"/>
        <w:rPr>
          <w:sz w:val="28"/>
          <w:szCs w:val="28"/>
        </w:rPr>
      </w:pPr>
      <w:bookmarkStart w:id="0" w:name="2.1."/>
      <w:bookmarkStart w:id="1" w:name="i00429"/>
      <w:bookmarkEnd w:id="0"/>
      <w:bookmarkEnd w:id="1"/>
      <w:r w:rsidRPr="00FA4E71">
        <w:rPr>
          <w:sz w:val="28"/>
          <w:szCs w:val="28"/>
        </w:rPr>
        <w:t xml:space="preserve">Елена Ростиславовна Разумова </w:t>
      </w:r>
    </w:p>
    <w:p w:rsidR="0032239A" w:rsidRPr="00FA4E71" w:rsidRDefault="0032239A" w:rsidP="0032239A">
      <w:pPr>
        <w:spacing w:before="120"/>
        <w:jc w:val="center"/>
        <w:rPr>
          <w:b/>
          <w:bCs/>
          <w:sz w:val="28"/>
          <w:szCs w:val="28"/>
        </w:rPr>
      </w:pPr>
      <w:r w:rsidRPr="00FA4E71">
        <w:rPr>
          <w:b/>
          <w:bCs/>
          <w:sz w:val="28"/>
          <w:szCs w:val="28"/>
        </w:rPr>
        <w:t>Экологические кризисы прошлого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Первобытные люди жили племенами, занимались собирательством плодов, ягод, орехов, семян и другой растительной пищи. С изобретением орудий труда и оружия они стали охотниками и начали употреблять мясную пищу. Можно считать, что это был первый в истории планеты экологический кризис, поскольку началось антропогенное воздействие на природу</w:t>
      </w:r>
      <w:r>
        <w:t xml:space="preserve"> </w:t>
      </w:r>
      <w:r w:rsidRPr="00746B80">
        <w:t>— вмешательство человека в естественные трофические цепи. Иногда его называют кризисом консументов</w:t>
      </w:r>
      <w:bookmarkStart w:id="2" w:name="i00432"/>
      <w:bookmarkEnd w:id="2"/>
      <w:r w:rsidR="00335F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4" o:title=""/>
          </v:shape>
        </w:pict>
      </w:r>
      <w:r w:rsidRPr="00746B80">
        <w:t xml:space="preserve">. Однако биосфера выдержала: людей было еще мало, а освободившиеся экологические ниши заняли другие виды. 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Следующим шагом антропогенного воздействия было одомашнивание некоторых видов животных и выделение пастушеских племен. Это было первое историческое разделение труда, которое давало людям возможность более стабильно, по сравнению с охотой, обеспечивать себя пищей. Но одновременно преодоление этой ступени эволюции человека было и следующим экологическим кризисом</w:t>
      </w:r>
      <w:bookmarkStart w:id="3" w:name="i00434"/>
      <w:bookmarkEnd w:id="3"/>
      <w:r w:rsidR="00335F78">
        <w:pict>
          <v:shape id="_x0000_i1027" type="#_x0000_t75" style="width:9pt;height:9pt">
            <v:imagedata r:id="rId4" o:title=""/>
          </v:shape>
        </w:pict>
      </w:r>
      <w:r w:rsidRPr="00746B80">
        <w:t>, поскольку одомашненные животные вырывались из трофических цепей, их специально охраняли, чтобы они давали больший, чем в естественных условиях, приплод.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Около 15</w:t>
      </w:r>
      <w:r>
        <w:t xml:space="preserve"> </w:t>
      </w:r>
      <w:r w:rsidRPr="00746B80">
        <w:t>тыс. лет назад возникло земледелие, люди перешли к оседлому образу жизни, появились собственность и государство. Очень быстро люди сообразили, что наиболее удобным способом очистки земель от леса для распашки было выжигание деревьев и прочей растительности. К тому же зола является хорошим удобрением. Начался интенсивный процесс обезлесения планеты</w:t>
      </w:r>
      <w:bookmarkStart w:id="4" w:name="i00437"/>
      <w:bookmarkEnd w:id="4"/>
      <w:r w:rsidR="00335F78">
        <w:pict>
          <v:shape id="_x0000_i1029" type="#_x0000_t75" style="width:9pt;height:9pt">
            <v:imagedata r:id="rId4" o:title=""/>
          </v:shape>
        </w:pict>
      </w:r>
      <w:r w:rsidRPr="00746B80">
        <w:t>, который продолжается и поныне. Это был уже более крупный экологический кризис</w:t>
      </w:r>
      <w:r>
        <w:t xml:space="preserve"> </w:t>
      </w:r>
      <w:r w:rsidRPr="00746B80">
        <w:t>— кризис продуцентов</w:t>
      </w:r>
      <w:bookmarkStart w:id="5" w:name="i00440"/>
      <w:bookmarkEnd w:id="5"/>
      <w:r w:rsidR="00335F78">
        <w:pict>
          <v:shape id="_x0000_i1031" type="#_x0000_t75" style="width:9pt;height:9pt">
            <v:imagedata r:id="rId4" o:title=""/>
          </v:shape>
        </w:pict>
      </w:r>
      <w:r w:rsidRPr="00746B80">
        <w:t>. Стабильность обеспечения людей пищей возросла, что позволило человеку преодолеть действие ряда лимитирующих факторов и выиграть в конкурентной борьбе с другими видами.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Примерно в III</w:t>
      </w:r>
      <w:r>
        <w:t xml:space="preserve"> </w:t>
      </w:r>
      <w:r w:rsidRPr="00746B80">
        <w:t>в. до н.э. в древнем Риме возникло поливное земледелие, изменившее гидробаланс естественных водных источников. Это был очередной экологический кризис. Но биосфера снова выстояла: людей на Земле все же было сравнительно мало, а площадь поверхности суши и число пресноводных источников было еще довольно велико.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В ХVII</w:t>
      </w:r>
      <w:r>
        <w:t xml:space="preserve"> </w:t>
      </w:r>
      <w:r w:rsidRPr="00746B80">
        <w:t>в. началась промышленная революция, появились машины и механизмы, которые облегчили физический труд человека, однако это привело к быстро возрастающему загрязнению биосферы отходами производства. Однако биосфера все еще имела достаточный потенциал (его называют ассимиляционным</w:t>
      </w:r>
      <w:bookmarkStart w:id="6" w:name="i00444"/>
      <w:bookmarkEnd w:id="6"/>
      <w:r w:rsidR="00335F78">
        <w:pict>
          <v:shape id="_x0000_i1033" type="#_x0000_t75" style="width:9pt;height:9pt">
            <v:imagedata r:id="rId4" o:title=""/>
          </v:shape>
        </w:pict>
      </w:r>
      <w:r w:rsidRPr="00746B80">
        <w:t>), чтобы противостоять антропогенным воздействиям.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Но вот пришел ХХ</w:t>
      </w:r>
      <w:r>
        <w:t xml:space="preserve"> </w:t>
      </w:r>
      <w:r w:rsidRPr="00746B80">
        <w:t>век, символом которого стала НТР</w:t>
      </w:r>
      <w:bookmarkStart w:id="7" w:name="i00447"/>
      <w:bookmarkEnd w:id="7"/>
      <w:r w:rsidR="00335F78">
        <w:pict>
          <v:shape id="_x0000_i1035" type="#_x0000_t75" style="width:9pt;height:9pt">
            <v:imagedata r:id="rId4" o:title=""/>
          </v:shape>
        </w:pict>
      </w:r>
      <w:r w:rsidRPr="00746B80">
        <w:t xml:space="preserve"> (научно-техническая революция); вместе с этой революцией ушедший век принес и небывалый ранее глобальный экологический кризис</w:t>
      </w:r>
      <w:bookmarkStart w:id="8" w:name="i00448"/>
      <w:bookmarkEnd w:id="8"/>
      <w:r w:rsidR="00335F78">
        <w:pict>
          <v:shape id="_x0000_i1037" type="#_x0000_t75" style="width:9pt;height:9pt">
            <v:imagedata r:id="rId4" o:title=""/>
          </v:shape>
        </w:pict>
      </w:r>
      <w:r w:rsidRPr="00746B80">
        <w:t>.</w:t>
      </w:r>
    </w:p>
    <w:p w:rsidR="0032239A" w:rsidRPr="00FA4E71" w:rsidRDefault="0032239A" w:rsidP="0032239A">
      <w:pPr>
        <w:spacing w:before="120"/>
        <w:jc w:val="center"/>
        <w:rPr>
          <w:b/>
          <w:bCs/>
          <w:sz w:val="28"/>
          <w:szCs w:val="28"/>
        </w:rPr>
      </w:pPr>
      <w:bookmarkStart w:id="9" w:name="2.2."/>
      <w:bookmarkStart w:id="10" w:name="i00450"/>
      <w:bookmarkEnd w:id="9"/>
      <w:bookmarkEnd w:id="10"/>
      <w:r w:rsidRPr="00FA4E71">
        <w:rPr>
          <w:b/>
          <w:bCs/>
          <w:sz w:val="28"/>
          <w:szCs w:val="28"/>
        </w:rPr>
        <w:t>Глобальный экологический кризис конца ХХ в.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Экологический кризис ХХ</w:t>
      </w:r>
      <w:r>
        <w:t xml:space="preserve"> </w:t>
      </w:r>
      <w:r w:rsidRPr="00746B80">
        <w:t>в.</w:t>
      </w:r>
      <w:bookmarkStart w:id="11" w:name="i00453"/>
      <w:bookmarkEnd w:id="11"/>
      <w:r w:rsidR="00335F78">
        <w:pict>
          <v:shape id="_x0000_i1039" type="#_x0000_t75" style="width:9pt;height:9pt">
            <v:imagedata r:id="rId4" o:title=""/>
          </v:shape>
        </w:pict>
      </w:r>
      <w:r w:rsidRPr="00746B80">
        <w:t xml:space="preserve"> характеризует колоссальный масштаб антропогенного воздействия на природу, при котором ассимиляционного потенциала биосферы уже не хватает для его преодоления. Нынешние экологические проблемы имеют не национальное, а планетарное значение.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Во второй половине ХХ</w:t>
      </w:r>
      <w:r>
        <w:t xml:space="preserve"> </w:t>
      </w:r>
      <w:r w:rsidRPr="00746B80">
        <w:t>в. человечество, которое до сих пор воспринимало природу только как источник ресурсов для своей хозяйственной деятельности, постепенно начало осознавать, что дальше так продолжаться не может и надо что-то предпринимать для сохранения биосферы.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Из узкого раздела биологии экология превратилась не только в самостоятельную комплексную науку, затрагивающую важнейшие общечеловеческие проблемы, такие как сохранение мира и международной безопасности, освоение космоса, борьба с международным терроризмом и т.п. Примерно тогда же незаметно произошла подмена понятий: под экологией стали понимать не только основанный Э.</w:t>
      </w:r>
      <w:r>
        <w:t xml:space="preserve"> </w:t>
      </w:r>
      <w:r w:rsidRPr="00746B80">
        <w:t>Геккелем узкий раздел биологии, но и комплекс тесно взаимосвязанных фундаментальных и прикладных наук об охране природы, сохранении биосферы и рациональном использовании природных ресурсов. Кроме чисто биологического научного аспекта, у экологии появилась прикладная функция</w:t>
      </w:r>
      <w:r>
        <w:t xml:space="preserve"> </w:t>
      </w:r>
      <w:r w:rsidRPr="00746B80">
        <w:t>— охрана окружающей среды (ООС).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Прокомментируем основные составляющие глобального экологического кризиса конца ХХ</w:t>
      </w:r>
      <w:r>
        <w:t xml:space="preserve"> </w:t>
      </w:r>
      <w:r w:rsidRPr="00746B80">
        <w:t>— начала ХХI</w:t>
      </w:r>
      <w:r>
        <w:t xml:space="preserve"> </w:t>
      </w:r>
      <w:r w:rsidRPr="00746B80">
        <w:t>вв.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Загрязнение биосферы производственными и бытовыми отходами. В конце данного раздела вы найдете краткие характеристики веществ, загрязняющих атмосферу, гидросферу и литосферу.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Истощение запасов невозобновляемых ресурсов</w:t>
      </w:r>
      <w:bookmarkStart w:id="12" w:name="i00466"/>
      <w:bookmarkEnd w:id="12"/>
      <w:r w:rsidR="00335F78">
        <w:pict>
          <v:shape id="_x0000_i1041" type="#_x0000_t75" style="width:9pt;height:9pt">
            <v:imagedata r:id="rId4" o:title=""/>
          </v:shape>
        </w:pict>
      </w:r>
      <w:r w:rsidRPr="00746B80">
        <w:t>. При нынешних темпах добычи нефти и природного газа едва ли хватит до конца ХХI</w:t>
      </w:r>
      <w:r>
        <w:t xml:space="preserve"> </w:t>
      </w:r>
      <w:r w:rsidRPr="00746B80">
        <w:t>в., угля и руд металлов</w:t>
      </w:r>
      <w:r>
        <w:t xml:space="preserve"> </w:t>
      </w:r>
      <w:r w:rsidRPr="00746B80">
        <w:t>— на 2—3 столетия.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В результате хозяйственной деятельности человека природное воспроизводство возобновляемых ресурсов</w:t>
      </w:r>
      <w:bookmarkStart w:id="13" w:name="i00471"/>
      <w:bookmarkEnd w:id="13"/>
      <w:r w:rsidR="00335F78">
        <w:pict>
          <v:shape id="_x0000_i1043" type="#_x0000_t75" style="width:9pt;height:9pt">
            <v:imagedata r:id="rId4" o:title=""/>
          </v:shape>
        </w:pict>
      </w:r>
      <w:r w:rsidRPr="00746B80">
        <w:t xml:space="preserve"> (лесов, животного мира) сильно отстает от их уничтожения. Особенно острая ситуация сложилась с лесными массивами, являющимися легкими планеты, и с рыбными запасами.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Уменьшение биоразнообразия, т.е. быстрое, происходящее в течение одного-двух столетий вымирание многих видов растений и животных, заносимых в Красную книгу</w:t>
      </w:r>
      <w:bookmarkStart w:id="14" w:name="i00474"/>
      <w:bookmarkEnd w:id="14"/>
      <w:r w:rsidR="00335F78">
        <w:pict>
          <v:shape id="_x0000_i1045" type="#_x0000_t75" style="width:9pt;height:9pt">
            <v:imagedata r:id="rId4" o:title=""/>
          </v:shape>
        </w:pict>
      </w:r>
      <w:r w:rsidRPr="00746B80">
        <w:t xml:space="preserve"> (в ходе естественной биологической эволюции это длится миллионы лет). Закон Эшби</w:t>
      </w:r>
      <w:bookmarkStart w:id="15" w:name="i00475"/>
      <w:bookmarkEnd w:id="15"/>
      <w:r w:rsidR="00335F78">
        <w:pict>
          <v:shape id="_x0000_i1047" type="#_x0000_t75" style="width:9pt;height:9pt">
            <v:imagedata r:id="rId4" o:title=""/>
          </v:shape>
        </w:pict>
      </w:r>
      <w:r w:rsidRPr="00746B80">
        <w:t xml:space="preserve"> гласит: чем экосистема разнообразнее, тем она устойчивее. Это значит, что биосфере Земли грозит неустойчивость, ведущая к ее гибели.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Сокращение пахотных земель за счет урбанизации (роста городов), строительства транспортных сетей (железных, автомобильных и трубопроводных), роста количества свалок.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Демографический взрыв</w:t>
      </w:r>
      <w:bookmarkStart w:id="16" w:name="i00480"/>
      <w:bookmarkEnd w:id="16"/>
      <w:r w:rsidR="00335F78">
        <w:pict>
          <v:shape id="_x0000_i1049" type="#_x0000_t75" style="width:9pt;height:9pt">
            <v:imagedata r:id="rId4" o:title=""/>
          </v:shape>
        </w:pict>
      </w:r>
      <w:r>
        <w:t xml:space="preserve"> </w:t>
      </w:r>
      <w:r w:rsidRPr="00746B80">
        <w:t>— сильный рост населения в ХХ</w:t>
      </w:r>
      <w:r>
        <w:t xml:space="preserve"> </w:t>
      </w:r>
      <w:r w:rsidRPr="00746B80">
        <w:t>в. в отдельных регионах планеты: Китае, Индии, на африканском и южноамериканском континентах. В ХХ</w:t>
      </w:r>
      <w:r>
        <w:t xml:space="preserve"> </w:t>
      </w:r>
      <w:r w:rsidRPr="00746B80">
        <w:t>в. численность населения Земли увеличилась с 1</w:t>
      </w:r>
      <w:r>
        <w:t xml:space="preserve"> </w:t>
      </w:r>
      <w:r w:rsidRPr="00746B80">
        <w:t>млрд в 1900</w:t>
      </w:r>
      <w:r>
        <w:t xml:space="preserve"> </w:t>
      </w:r>
      <w:r w:rsidRPr="00746B80">
        <w:t>г. до 6</w:t>
      </w:r>
      <w:r>
        <w:t xml:space="preserve"> </w:t>
      </w:r>
      <w:r w:rsidRPr="00746B80">
        <w:t>млрд в 2000</w:t>
      </w:r>
      <w:r>
        <w:t xml:space="preserve"> </w:t>
      </w:r>
      <w:r w:rsidRPr="00746B80">
        <w:t>г., т.е. в 6</w:t>
      </w:r>
      <w:r>
        <w:t xml:space="preserve"> </w:t>
      </w:r>
      <w:r w:rsidRPr="00746B80">
        <w:t>раз. Наряду с сокращением пахотных земель это грозит голодом части человечества (уже сейчас по различным данным до 10% населения Земли голодает).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Теперь рассмотрим вещества, загрязняющие геосферные земные оболочки.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Атмосфера</w:t>
      </w:r>
      <w:bookmarkStart w:id="17" w:name="i00490"/>
      <w:bookmarkEnd w:id="17"/>
      <w:r w:rsidR="00335F78">
        <w:pict>
          <v:shape id="_x0000_i1051" type="#_x0000_t75" style="width:9pt;height:9pt">
            <v:imagedata r:id="rId4" o:title=""/>
          </v:shape>
        </w:pict>
      </w:r>
      <w:r>
        <w:t xml:space="preserve"> </w:t>
      </w:r>
      <w:r w:rsidRPr="00746B80">
        <w:t>— газовая оболочка планеты, в ее состав (по объему) входят 79% азота, 20% кислорода, 1% приходится на все остальные компоненты, в число которых входят в основном инертные газы, пары воды и углекислый газ.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Самый близкий к поверхности Земли слой атмосферы называется тропосферой</w:t>
      </w:r>
      <w:bookmarkStart w:id="18" w:name="i00493"/>
      <w:bookmarkEnd w:id="18"/>
      <w:r w:rsidR="00335F78">
        <w:pict>
          <v:shape id="_x0000_i1053" type="#_x0000_t75" style="width:9pt;height:9pt">
            <v:imagedata r:id="rId4" o:title=""/>
          </v:shape>
        </w:pict>
      </w:r>
      <w:r w:rsidRPr="00746B80">
        <w:t xml:space="preserve"> (примерно до высоты 9</w:t>
      </w:r>
      <w:r>
        <w:t xml:space="preserve"> </w:t>
      </w:r>
      <w:r w:rsidRPr="00746B80">
        <w:t>км над ландшафтом или зеркалом воды). Выше тропосферы (примерно 50</w:t>
      </w:r>
      <w:r>
        <w:t xml:space="preserve"> </w:t>
      </w:r>
      <w:r w:rsidRPr="00746B80">
        <w:t>км) находится стратосфера</w:t>
      </w:r>
      <w:bookmarkStart w:id="19" w:name="i00497"/>
      <w:bookmarkEnd w:id="19"/>
      <w:r w:rsidR="00335F78">
        <w:pict>
          <v:shape id="_x0000_i1055" type="#_x0000_t75" style="width:9pt;height:9pt">
            <v:imagedata r:id="rId4" o:title=""/>
          </v:shape>
        </w:pict>
      </w:r>
      <w:r w:rsidRPr="00746B80">
        <w:t>. Газовый состав ее примерно тот же, что и в тропосфере, но воздух здесь сильно разрежен. В верхнем слое стратосферы сконцентрирована основная часть атмосферного озона</w:t>
      </w:r>
      <w:bookmarkStart w:id="20" w:name="i00499"/>
      <w:bookmarkEnd w:id="20"/>
      <w:r w:rsidR="00335F78">
        <w:pict>
          <v:shape id="_x0000_i1057" type="#_x0000_t75" style="width:9pt;height:9pt">
            <v:imagedata r:id="rId4" o:title=""/>
          </v:shape>
        </w:pict>
      </w:r>
      <w:r w:rsidRPr="00746B80">
        <w:t>, поглощающего жесткое ультрафиолетовое излучение Солнца и предохраняющего от его губительного воздействия все живые организмы Земли.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Основными веществами, загрязняющими атмосферу, являются: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угарный газ</w:t>
      </w:r>
      <w:r>
        <w:t xml:space="preserve"> </w:t>
      </w:r>
      <w:r w:rsidRPr="00746B80">
        <w:t>— высокотоксичное вещество, продукт неполного сгорания любого топлива; в городах основным его «поставщиком» является автотранспорт; угарный газ образуется также при неправильной эксплуатации каминов и печей; накопление его в жилых помещениях нередко приводит к гибели людей;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углекислый газ, образующийся в результате любого сжигания, при дыхании живых организмов; он нетоксичен, но его чрезмерное накопление в высоких слоях атмосферы обуславливает так называемый «парниковый эффект</w:t>
      </w:r>
      <w:bookmarkStart w:id="21" w:name="i00509"/>
      <w:bookmarkEnd w:id="21"/>
      <w:r w:rsidR="00335F78">
        <w:pict>
          <v:shape id="_x0000_i1059" type="#_x0000_t75" style="width:9pt;height:9pt">
            <v:imagedata r:id="rId4" o:title=""/>
          </v:shape>
        </w:pict>
      </w:r>
      <w:r w:rsidRPr="00746B80">
        <w:t>»: поднимаясь в стратосферу, на высоте примерно 25—30</w:t>
      </w:r>
      <w:r>
        <w:t xml:space="preserve"> </w:t>
      </w:r>
      <w:r w:rsidRPr="00746B80">
        <w:t>км при низких температурах углекислый газ переходит в твердую фазу и формирует над поверхностью Земли своеобразную скорлупу, препятствующую теплообмену земной поверхности с Космосом. Результатом, как полагают многие ученые, является потепление климата планеты, что в свою очередь может привести к таянию льдов на полюсах и поднятию уровня Мирового океана. Впрочем, по поводу «парникового эффекта» есть и другая точка зрения: потепление климата может быть связано не с антропогенными факторами, а с окончанием очередного «ледникового периода», т.е. с повышением солнечной активности;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оксиды серы и азота, содержащиеся в промышленных выбросах и являющиеся причиной «кислотных дождей</w:t>
      </w:r>
      <w:bookmarkStart w:id="22" w:name="i00515"/>
      <w:bookmarkEnd w:id="22"/>
      <w:r w:rsidR="00335F78">
        <w:pict>
          <v:shape id="_x0000_i1061" type="#_x0000_t75" style="width:9pt;height:9pt">
            <v:imagedata r:id="rId4" o:title=""/>
          </v:shape>
        </w:pict>
      </w:r>
      <w:r w:rsidRPr="00746B80">
        <w:t>», поскольку вступают в химические реакции с водой, образуя кислоты. Подкисленные воды губительны для популяций рыб: даже незначительные отклонения от нейтральной кислотности вызывают замедление роста или гибель молоди. Чаще всего источник загрязнения находится в одном месте, а жертвы в другом, поскольку осадки выпадают не там, где образуются. Например, в течение многих десятилетий выбросы кислотообразующих оксидов осуществлялись в Великобритании</w:t>
      </w:r>
      <w:bookmarkStart w:id="23" w:name="i00516"/>
      <w:bookmarkEnd w:id="23"/>
      <w:r w:rsidR="00335F78">
        <w:pict>
          <v:shape id="_x0000_i1063" type="#_x0000_t75" style="width:9pt;height:9pt">
            <v:imagedata r:id="rId5" o:title=""/>
          </v:shape>
        </w:pict>
      </w:r>
      <w:r w:rsidRPr="00746B80">
        <w:t>, а кислотные дожди выпадали в Скандинавии</w:t>
      </w:r>
      <w:bookmarkStart w:id="24" w:name="i00517"/>
      <w:bookmarkEnd w:id="24"/>
      <w:r w:rsidR="00335F78">
        <w:pict>
          <v:shape id="_x0000_i1065" type="#_x0000_t75" style="width:9pt;height:9pt">
            <v:imagedata r:id="rId5" o:title=""/>
          </v:shape>
        </w:pict>
      </w:r>
      <w:r w:rsidRPr="00746B80">
        <w:t>;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фторхлоруглеводороды (фреоны</w:t>
      </w:r>
      <w:bookmarkStart w:id="25" w:name="i00520"/>
      <w:bookmarkEnd w:id="25"/>
      <w:r w:rsidR="00335F78">
        <w:pict>
          <v:shape id="_x0000_i1067" type="#_x0000_t75" style="width:9pt;height:9pt">
            <v:imagedata r:id="rId4" o:title=""/>
          </v:shape>
        </w:pict>
      </w:r>
      <w:r w:rsidRPr="00746B80">
        <w:t>), широко используемые в холодильных установках и при производстве аэрозолей, как считает ряд ученых, разрушают атмосферный озон; их чрезмерные выбросы являются причиной «озоновых дыр», увеличивающих долю падающего на Землю жесткого УФ излучения. Это в свою очередь обуславливает, как доказывают медики, рост числа онкологических заболеваний.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Гидросфера</w:t>
      </w:r>
      <w:bookmarkStart w:id="26" w:name="i00522"/>
      <w:bookmarkEnd w:id="26"/>
      <w:r w:rsidR="00335F78">
        <w:pict>
          <v:shape id="_x0000_i1069" type="#_x0000_t75" style="width:9pt;height:9pt">
            <v:imagedata r:id="rId4" o:title=""/>
          </v:shape>
        </w:pict>
      </w:r>
      <w:r>
        <w:t xml:space="preserve"> </w:t>
      </w:r>
      <w:r w:rsidRPr="00746B80">
        <w:t>— водная оболочка Земли, состоящая на 97% из Мирового океана и лишь на 3% из пресноводных источников. К последним относятся поверхностные воды суши (реки, озера, ручьи), ледники и снежники, подземные воды. Для хозяйственных и бытовых нужд людям нужна именно пресная вода, ее расходуется много, поэтому на Земле уже несколько десятилетий ощущается дефицит пресной воды. В некоторых засушливых странах (например, на Ближнем Востоке</w:t>
      </w:r>
      <w:bookmarkStart w:id="27" w:name="i00526"/>
      <w:bookmarkEnd w:id="27"/>
      <w:r w:rsidR="00335F78">
        <w:pict>
          <v:shape id="_x0000_i1071" type="#_x0000_t75" style="width:9pt;height:9pt">
            <v:imagedata r:id="rId5" o:title=""/>
          </v:shape>
        </w:pict>
      </w:r>
      <w:r w:rsidRPr="00746B80">
        <w:t>), стоимость воды иногда превышает стоимость нефти.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Литосфера</w:t>
      </w:r>
      <w:bookmarkStart w:id="28" w:name="i00528"/>
      <w:bookmarkEnd w:id="28"/>
      <w:r w:rsidR="00335F78">
        <w:pict>
          <v:shape id="_x0000_i1073" type="#_x0000_t75" style="width:9pt;height:9pt">
            <v:imagedata r:id="rId4" o:title=""/>
          </v:shape>
        </w:pict>
      </w:r>
      <w:r>
        <w:t xml:space="preserve"> </w:t>
      </w:r>
      <w:r w:rsidRPr="00746B80">
        <w:t>— твердая геосферная оболочка Земли, верхний слой которой называется почвой. Протяженность литосферы вглубь колеблется в разных регионах Земного шара от 10</w:t>
      </w:r>
      <w:r>
        <w:t xml:space="preserve"> </w:t>
      </w:r>
      <w:r w:rsidRPr="00746B80">
        <w:t>до 70</w:t>
      </w:r>
      <w:r>
        <w:t xml:space="preserve"> </w:t>
      </w:r>
      <w:r w:rsidRPr="00746B80">
        <w:t>км.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Гидросфера и литосфера загрязняются главным образом: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нефтью и нефтепродуктами, которые постоянно перевозят и довольно часто разливают на поверхности воды или суши, что приводит к серьезным экологическим катастрофам;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соединениями тяжелых металлов (ртути, кадмия и свинца), являющимися высокотоксичными веществами;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хлорорганическими соединениями, в основном,</w:t>
      </w:r>
      <w:r>
        <w:t xml:space="preserve"> </w:t>
      </w:r>
      <w:r w:rsidRPr="00746B80">
        <w:t>— пестицидами</w:t>
      </w:r>
      <w:bookmarkStart w:id="29" w:name="i00542"/>
      <w:bookmarkEnd w:id="29"/>
      <w:r w:rsidR="00335F78">
        <w:pict>
          <v:shape id="_x0000_i1075" type="#_x0000_t75" style="width:9pt;height:9pt">
            <v:imagedata r:id="rId4" o:title=""/>
          </v:shape>
        </w:pict>
      </w:r>
      <w:r w:rsidRPr="00746B80">
        <w:t>, применяемыми для борьбы с вредителями в сельском хозяйстве, а также диоксинами</w:t>
      </w:r>
      <w:bookmarkStart w:id="30" w:name="i00544"/>
      <w:bookmarkEnd w:id="30"/>
      <w:r w:rsidR="00335F78">
        <w:pict>
          <v:shape id="_x0000_i1077" type="#_x0000_t75" style="width:9pt;height:9pt">
            <v:imagedata r:id="rId4" o:title=""/>
          </v:shape>
        </w:pict>
      </w:r>
      <w:r>
        <w:t xml:space="preserve"> </w:t>
      </w:r>
      <w:r w:rsidRPr="00746B80">
        <w:t>— высокотоксичными хлор- и бромсодержащими ароматическими соединениями;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радиоактивными отходами, образующимися при работе атомных электростанций, а также в результате конверсии (ядерного разоружения).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Пути выхода из сложившейся экологической ситуации были намечены на второй Конференции ООН по проблемам окружающей среды, состоявшейся в 1992</w:t>
      </w:r>
      <w:r>
        <w:t xml:space="preserve"> </w:t>
      </w:r>
      <w:r w:rsidRPr="00746B80">
        <w:t>г. в Рио-де-Жанейро</w:t>
      </w:r>
      <w:bookmarkStart w:id="31" w:name="i00549"/>
      <w:bookmarkEnd w:id="31"/>
      <w:r w:rsidR="00335F78">
        <w:pict>
          <v:shape id="_x0000_i1079" type="#_x0000_t75" style="width:9pt;height:9pt">
            <v:imagedata r:id="rId5" o:title=""/>
          </v:shape>
        </w:pict>
      </w:r>
      <w:r w:rsidRPr="00746B80">
        <w:t>, где была принята Концепция устойчивого экономического развития</w:t>
      </w:r>
      <w:bookmarkStart w:id="32" w:name="i00551"/>
      <w:bookmarkEnd w:id="32"/>
      <w:r w:rsidR="00335F78">
        <w:pict>
          <v:shape id="_x0000_i1081" type="#_x0000_t75" style="width:9pt;height:9pt">
            <v:imagedata r:id="rId4" o:title=""/>
          </v:shape>
        </w:pict>
      </w:r>
      <w:r w:rsidRPr="00746B80">
        <w:t>; в 1996</w:t>
      </w:r>
      <w:r>
        <w:t xml:space="preserve"> </w:t>
      </w:r>
      <w:r w:rsidRPr="00746B80">
        <w:t>г. она была введена в России.</w:t>
      </w:r>
    </w:p>
    <w:p w:rsidR="0032239A" w:rsidRPr="00FA4E71" w:rsidRDefault="0032239A" w:rsidP="0032239A">
      <w:pPr>
        <w:spacing w:before="120"/>
        <w:jc w:val="center"/>
        <w:rPr>
          <w:b/>
          <w:bCs/>
          <w:sz w:val="28"/>
          <w:szCs w:val="28"/>
        </w:rPr>
      </w:pPr>
      <w:bookmarkStart w:id="33" w:name="2.3."/>
      <w:bookmarkStart w:id="34" w:name="i00554"/>
      <w:bookmarkEnd w:id="33"/>
      <w:bookmarkEnd w:id="34"/>
      <w:r w:rsidRPr="00FA4E71">
        <w:rPr>
          <w:b/>
          <w:bCs/>
          <w:sz w:val="28"/>
          <w:szCs w:val="28"/>
        </w:rPr>
        <w:t>Загрязнения биосферы, их классификация и воздействие на живые организмы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Загрязнение биосферы</w:t>
      </w:r>
      <w:bookmarkStart w:id="35" w:name="i00556"/>
      <w:bookmarkEnd w:id="35"/>
      <w:r w:rsidR="00335F78">
        <w:pict>
          <v:shape id="_x0000_i1083" type="#_x0000_t75" style="width:9pt;height:9pt">
            <v:imagedata r:id="rId4" o:title=""/>
          </v:shape>
        </w:pict>
      </w:r>
      <w:r>
        <w:t xml:space="preserve"> </w:t>
      </w:r>
      <w:r w:rsidRPr="00746B80">
        <w:t>— это поступление в природную среду веществ, биологических агентов и различных видов энергии в количествах и концентрациях, превышающих естественный для нее уровень. К загрязняющим факторам относятся все тела и воздействия на биосферу, которые не включаются в естественные трофические цепи и не свойственны живой природе.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Загрязнения можно разделить на природные</w:t>
      </w:r>
      <w:bookmarkStart w:id="36" w:name="i00559"/>
      <w:bookmarkEnd w:id="36"/>
      <w:r w:rsidR="00335F78">
        <w:pict>
          <v:shape id="_x0000_i1085" type="#_x0000_t75" style="width:9pt;height:9pt">
            <v:imagedata r:id="rId4" o:title=""/>
          </v:shape>
        </w:pict>
      </w:r>
      <w:r w:rsidRPr="00746B80">
        <w:t>, возникающие без участия человека (результаты извержений вулканов, ливней, ураганов, наводнений, селевых потоков) и антропогенные</w:t>
      </w:r>
      <w:bookmarkStart w:id="37" w:name="i00561"/>
      <w:bookmarkEnd w:id="37"/>
      <w:r w:rsidR="00335F78">
        <w:pict>
          <v:shape id="_x0000_i1087" type="#_x0000_t75" style="width:9pt;height:9pt">
            <v:imagedata r:id="rId4" o:title=""/>
          </v:shape>
        </w:pict>
      </w:r>
      <w:r w:rsidRPr="00746B80">
        <w:t>, возникшие в результате хозяйственной деятельности человека.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По источникам и видам загрязняющих веществ загрязнения делятся на механические, физические, химические, биологические и биотические.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Механические загрязнения (мусор)</w:t>
      </w:r>
      <w:bookmarkStart w:id="38" w:name="i00565"/>
      <w:bookmarkEnd w:id="38"/>
      <w:r w:rsidR="00335F78">
        <w:pict>
          <v:shape id="_x0000_i1089" type="#_x0000_t75" style="width:9pt;height:9pt">
            <v:imagedata r:id="rId4" o:title=""/>
          </v:shape>
        </w:pict>
      </w:r>
      <w:r>
        <w:t xml:space="preserve"> </w:t>
      </w:r>
      <w:r w:rsidRPr="00746B80">
        <w:t>— это тела, не растворимые в воде, химически относительно инертные и занимающие площади на поверхности Земли</w:t>
      </w:r>
      <w:r>
        <w:t xml:space="preserve"> </w:t>
      </w:r>
      <w:r w:rsidRPr="00746B80">
        <w:t>— территории или акватории. В природе мусор не образуется (ранее уже было сказано, что в биосфере все утилизируется). Мусор появился только как результат существования (бытовые отходы)и хозяйственной деятельности человека (промышленные отходы).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Под мусорными свалками заняты колоссальные территории, которые могли бы быть пахотными землями. А поскольку пахотные площади, как уже было сказано ранее, на Земле ограничены, очевидно, что человечеству придется уже в ближайшее время освобождать территории, занятые под свалками, для более рационального их использования.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Физические загрязнения</w:t>
      </w:r>
      <w:bookmarkStart w:id="39" w:name="i00569"/>
      <w:bookmarkEnd w:id="39"/>
      <w:r w:rsidR="00335F78">
        <w:pict>
          <v:shape id="_x0000_i1091" type="#_x0000_t75" style="width:9pt;height:9pt">
            <v:imagedata r:id="rId4" o:title=""/>
          </v:shape>
        </w:pict>
      </w:r>
      <w:r w:rsidRPr="00746B80">
        <w:t xml:space="preserve"> проявляются в отклонении от нормы физических свойств окружающей среды (ОС). В основном это разнообразные излучения, воздействующие на биосферу. К ним относятся звуковые волны (шумы и вибрации, превышающие естественный фон), различные виды электромагнитного излучения: радиоактивное, рентгеновское, ультрафиолетовое, видимое (свет), инфракрасное (тепло), микроволновое, а также радиоволны; источниками электромагнитного загрязнения являются и высоковольтные линии электропередачи (ЛЭП).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Шумы негативно воздействуют не только на органы слуха, но и на нервную систему человека и животных. Уровень шума измеряется в децибелах; при достижении 90</w:t>
      </w:r>
      <w:r>
        <w:t xml:space="preserve"> </w:t>
      </w:r>
      <w:r w:rsidRPr="00746B80">
        <w:t>децибел возможна потеря слуха, поэтому в городах наиболее оживленные автомагистрали стали защищать противошумовыми экранами. Исследования американских ученых последних лет показали, что постоянное использование плееров ухудшает слух и притупляет память.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Проблема радиоактивных загрязнений возникла в связи с захоронением радиоактивных отходов (РАО), появившихся в результате гонки ядерных вооружений, а также строительства атомных электростанций и атомного флота (аварии на этих объектах, из которых самой крупной была Чернобыльская катастрофа, также стали источниками радиоактивных загрязнений).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Видимый свет является одной из форм загрязнения биосферы. Было замечено, что вблизи больших городов превышение уровня естественной освещенности негативно влияет на растения и животных, у которых «биологические часы» приспособлены к естественной смене дня и ночи; световое загрязнение может стать причиной их миграции.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К физическим загрязнениям биосферы относится также и тепловое (инфракрасное) излучение. Установлено, что сброс в водоем теплых сточных вод обусловливает его зарастание: уменьшается количество растворенного кислорода, в результате которого наблюдается мор рыбы и заболачивание водоема. Ранее уже было сказано про общее потепление климата Земли, которое осуществляется не только за счет «парникового эффекта</w:t>
      </w:r>
      <w:bookmarkStart w:id="40" w:name="i00580"/>
      <w:bookmarkEnd w:id="40"/>
      <w:r w:rsidR="00335F78">
        <w:pict>
          <v:shape id="_x0000_i1093" type="#_x0000_t75" style="width:9pt;height:9pt">
            <v:imagedata r:id="rId4" o:title=""/>
          </v:shape>
        </w:pict>
      </w:r>
      <w:r w:rsidRPr="00746B80">
        <w:t>», но и благодаря колоссальным промышленным тепловым выбросам в атмосферу.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Радиоволны, внесшие столь значительный вклад в НТР</w:t>
      </w:r>
      <w:bookmarkStart w:id="41" w:name="i00582"/>
      <w:bookmarkEnd w:id="41"/>
      <w:r w:rsidR="00335F78">
        <w:pict>
          <v:shape id="_x0000_i1095" type="#_x0000_t75" style="width:9pt;height:9pt">
            <v:imagedata r:id="rId4" o:title=""/>
          </v:shape>
        </w:pict>
      </w:r>
      <w:r w:rsidRPr="00746B80">
        <w:t>, так же, как и другие виды электромагнитного излучения, являются источником загрязнения биосферы. Вся атмосфера Земли и околоземное космическое пространство буквально перенасыщены радиоволнами, плотность которых в течение последних десятилетий возросла в сотни раз. Уже вся биосфера пронизана излучением в радиодиапазоне.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Химическими загрязнениями</w:t>
      </w:r>
      <w:bookmarkStart w:id="42" w:name="i00584"/>
      <w:bookmarkEnd w:id="42"/>
      <w:r w:rsidR="00335F78">
        <w:pict>
          <v:shape id="_x0000_i1097" type="#_x0000_t75" style="width:9pt;height:9pt">
            <v:imagedata r:id="rId4" o:title=""/>
          </v:shape>
        </w:pict>
      </w:r>
      <w:r w:rsidRPr="00746B80">
        <w:t xml:space="preserve"> можно считать все растворимые (или малорастворимые) в воде вещества, не входящие в естественные трофические цепи. Такие вещества можно условно разделить на неорганические и органические.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Неорганические загрязнения</w:t>
      </w:r>
      <w:bookmarkStart w:id="43" w:name="i00586"/>
      <w:bookmarkEnd w:id="43"/>
      <w:r w:rsidR="00335F78">
        <w:pict>
          <v:shape id="_x0000_i1099" type="#_x0000_t75" style="width:9pt;height:9pt">
            <v:imagedata r:id="rId4" o:title=""/>
          </v:shape>
        </w:pict>
      </w:r>
      <w:r>
        <w:t xml:space="preserve"> </w:t>
      </w:r>
      <w:r w:rsidRPr="00746B80">
        <w:t>— это катионы тяжелых металлов (главным образом ртути, кадмия и свинца) и анионы</w:t>
      </w:r>
      <w:r>
        <w:t xml:space="preserve"> </w:t>
      </w:r>
      <w:r w:rsidRPr="00746B80">
        <w:t>— нитраты (растворимые соли азотной кислоты) и арсенаты (соединения мышьяка), а также газы</w:t>
      </w:r>
      <w:r>
        <w:t xml:space="preserve"> </w:t>
      </w:r>
      <w:r w:rsidRPr="00746B80">
        <w:t>— угарный, углекислый, оксиды серы и азота, о которых уже было сказано ранее.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Соединения ртути очень токсичны. Примером является «болезнь Минамата</w:t>
      </w:r>
      <w:bookmarkStart w:id="44" w:name="i00596"/>
      <w:bookmarkEnd w:id="44"/>
      <w:r w:rsidR="00335F78">
        <w:pict>
          <v:shape id="_x0000_i1101" type="#_x0000_t75" style="width:9pt;height:9pt">
            <v:imagedata r:id="rId4" o:title=""/>
          </v:shape>
        </w:pict>
      </w:r>
      <w:r w:rsidRPr="00746B80">
        <w:t>» — это название японского залива, куда сливал свои неочищенные сточные воды, содержащие катионы ртути, комбинат по производству кино- и фотопленки. Катионы ртути накопились в рыбе, выловленной в заливе, результатом чего были массовые тяжелые отравления жителей городка на берегу залива.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Свинец в ХIХ</w:t>
      </w:r>
      <w:r>
        <w:t xml:space="preserve"> </w:t>
      </w:r>
      <w:r w:rsidRPr="00746B80">
        <w:t>в. входил в состав жести, из которой делали консервные банки. Многочисленные отравления такими консервами заставили быстро отказаться от свинца как составной части жести для консервов. В настоящее время свинец содержится в выбросах автомобилей, отравляющих воздух больших городов.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Широкое техническое применение кадмия (нанесение на поверхность неблагородных металлов, использование в производстве красок, лаков, эмалей, керамики) обусловливает попадание кадмия в ОС и ее загрязнение.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Нитраты (селитры) широко применяются в сельском хозяйстве в качестве удобрений. Повышенное содержание нитратов в почве приводит к тому, что они включаются в обменные процессы и накапливаются в листьях, стеблях и особенно в корнях растений. Непосредственно для растений избыток нитратов угрозы не представляет, но при попадании в организм животных и людей с пищей они вызывают тяжелые нарушения обмена веществ, аллергию, нервные расстройства, злокачественные опухоли, ухудшают состав крови.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К органическим загрязняющим веществам</w:t>
      </w:r>
      <w:bookmarkStart w:id="45" w:name="i00602"/>
      <w:bookmarkEnd w:id="45"/>
      <w:r w:rsidR="00335F78">
        <w:pict>
          <v:shape id="_x0000_i1103" type="#_x0000_t75" style="width:9pt;height:9pt">
            <v:imagedata r:id="rId4" o:title=""/>
          </v:shape>
        </w:pict>
      </w:r>
      <w:r w:rsidRPr="00746B80">
        <w:t xml:space="preserve"> относятся нефть и нефтепродукты, а также фторхлорорганические соединения.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Нефть и нефтепродукты малорастворимы в воде и образуют на ней пленку, препятствующую кислородному обмену между водой и воздухом; в результате нефтяных разливов гибнут многие морские животные, рыбы и птицы; на суше нефтяные разливы приводят к деградации почвы и потере пахотных земель.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Фторхлорорганические соединения являются весьма токсичными. Среди них наиболее опасными являются диоксины</w:t>
      </w:r>
      <w:bookmarkStart w:id="46" w:name="i00606"/>
      <w:bookmarkEnd w:id="46"/>
      <w:r w:rsidR="00335F78">
        <w:pict>
          <v:shape id="_x0000_i1105" type="#_x0000_t75" style="width:9pt;height:9pt">
            <v:imagedata r:id="rId4" o:title=""/>
          </v:shape>
        </w:pict>
      </w:r>
      <w:r>
        <w:t xml:space="preserve"> </w:t>
      </w:r>
      <w:r w:rsidRPr="00746B80">
        <w:t xml:space="preserve">— хлорсодержащие ароматические соединения. Они образуются при взаимодействии хлора, используемого для дезинфекции питьевой воды, с органическими веществами. 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Пестициды</w:t>
      </w:r>
      <w:bookmarkStart w:id="47" w:name="i00609"/>
      <w:bookmarkEnd w:id="47"/>
      <w:r w:rsidR="00335F78">
        <w:pict>
          <v:shape id="_x0000_i1107" type="#_x0000_t75" style="width:9pt;height:9pt">
            <v:imagedata r:id="rId4" o:title=""/>
          </v:shape>
        </w:pict>
      </w:r>
      <w:r>
        <w:t xml:space="preserve"> </w:t>
      </w:r>
      <w:r w:rsidRPr="00746B80">
        <w:t>— хлорсодержащие органические соединения, специально внесенные человеком в биосферу для борьбы с вредителями сельского хозяйства. Одно из первых таких веществ</w:t>
      </w:r>
      <w:r>
        <w:t xml:space="preserve"> </w:t>
      </w:r>
      <w:r w:rsidRPr="00746B80">
        <w:t>— ДДТ</w:t>
      </w:r>
      <w:bookmarkStart w:id="48" w:name="i00612"/>
      <w:bookmarkEnd w:id="48"/>
      <w:r w:rsidR="00335F78">
        <w:pict>
          <v:shape id="_x0000_i1109" type="#_x0000_t75" style="width:9pt;height:9pt">
            <v:imagedata r:id="rId4" o:title=""/>
          </v:shape>
        </w:pict>
      </w:r>
      <w:r w:rsidRPr="00746B80">
        <w:t>, его в 50-е годы специально распыляли с самолетов над полями. Затем была доказана токсичность этого вещества для человека и животных, и его использование запретили. В 90-е годы ХХ</w:t>
      </w:r>
      <w:r>
        <w:t xml:space="preserve"> </w:t>
      </w:r>
      <w:r w:rsidRPr="00746B80">
        <w:t>в. ДДТ обнаружили в печени антарктических пингвинов! Это вещество нерастворимо в воде, с талыми водами и дождями его смыло в реки, затем в моря, и вот уже ДДТ оказался загрязнен Мировой океан!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Биологические загрязнения</w:t>
      </w:r>
      <w:bookmarkStart w:id="49" w:name="i00615"/>
      <w:bookmarkEnd w:id="49"/>
      <w:r w:rsidR="00335F78">
        <w:pict>
          <v:shape id="_x0000_i1111" type="#_x0000_t75" style="width:9pt;height:9pt">
            <v:imagedata r:id="rId4" o:title=""/>
          </v:shape>
        </w:pict>
      </w:r>
      <w:r>
        <w:t xml:space="preserve"> </w:t>
      </w:r>
      <w:r w:rsidRPr="00746B80">
        <w:t>— привнесение в экосистему и размножение там чуждых ей видов организмов; чаще всего это болезнетворные и паразитарные микроорганизмы и вирусы, как существовавшие в минувшие века (чума, холера, бешенство и т.п.), так и появившиеся в последние годы (СПИД, атипичная пневмония, коровье бешенство, птичий грипп). Для борьбы с этими болезнями используют разработанный еще Луи Пастером</w:t>
      </w:r>
      <w:bookmarkStart w:id="50" w:name="i00617"/>
      <w:bookmarkEnd w:id="50"/>
      <w:r w:rsidR="00335F78">
        <w:pict>
          <v:shape id="_x0000_i1113" type="#_x0000_t75" style="width:9pt;height:9pt">
            <v:imagedata r:id="rId6" o:title=""/>
          </v:shape>
        </w:pict>
      </w:r>
      <w:r w:rsidRPr="00746B80">
        <w:t xml:space="preserve"> метод прививок и сывороток; однако оборотной стороной повсеместного использования этого метода является потеря человеком естественного иммунитета.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Биотические загрязнения</w:t>
      </w:r>
      <w:bookmarkStart w:id="51" w:name="i00619"/>
      <w:bookmarkEnd w:id="51"/>
      <w:r w:rsidR="00335F78">
        <w:pict>
          <v:shape id="_x0000_i1115" type="#_x0000_t75" style="width:9pt;height:9pt">
            <v:imagedata r:id="rId4" o:title=""/>
          </v:shape>
        </w:pict>
      </w:r>
      <w:r>
        <w:t xml:space="preserve"> </w:t>
      </w:r>
      <w:r w:rsidRPr="00746B80">
        <w:t>— это пищевые отходы, нечистоты, отмершие организмы, а также животные экскременты</w:t>
      </w:r>
      <w:r>
        <w:t xml:space="preserve"> </w:t>
      </w:r>
      <w:r w:rsidRPr="00746B80">
        <w:t>— отходы ферм и птицефабрик. Эти отходы должны применяться в качестве органических удобрений, но перед использованием следует провести их обеззараживание, что является весьма серьезной технологической проблемой. Иногда с талыми водами биотические загрязнения, которые не успели утилизировать, попадают в водохранилища. Перед подачей в водопроводную сеть санитарные службы проводят обеззараживание воды, но устранение запаха</w:t>
      </w:r>
      <w:r>
        <w:t xml:space="preserve"> </w:t>
      </w:r>
      <w:r w:rsidRPr="00746B80">
        <w:t>— очень трудная и не всегда успешно решаемая задача, и, зачастую, горожане весной получают воду с характерным фекальным запахом.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По масштабу воздействия на ОС различают загрязнения локальные (местного значения), региональные, трансграничные и глобальные. Локальные</w:t>
      </w:r>
      <w:bookmarkStart w:id="52" w:name="i00625"/>
      <w:bookmarkEnd w:id="52"/>
      <w:r w:rsidR="00335F78">
        <w:pict>
          <v:shape id="_x0000_i1117" type="#_x0000_t75" style="width:9pt;height:9pt">
            <v:imagedata r:id="rId4" o:title=""/>
          </v:shape>
        </w:pict>
      </w:r>
      <w:r w:rsidRPr="00746B80">
        <w:t xml:space="preserve"> могут затрагивать предприятие, район города или сельской местности; региональные</w:t>
      </w:r>
      <w:bookmarkStart w:id="53" w:name="i00627"/>
      <w:bookmarkEnd w:id="53"/>
      <w:r w:rsidR="00335F78">
        <w:pict>
          <v:shape id="_x0000_i1119" type="#_x0000_t75" style="width:9pt;height:9pt">
            <v:imagedata r:id="rId4" o:title=""/>
          </v:shape>
        </w:pict>
      </w:r>
      <w:r w:rsidRPr="00746B80">
        <w:t xml:space="preserve"> касаются субъекта Федерации (в основном это крупный город вместе с прилегающей к нему областью). Трансграничные загрязнения</w:t>
      </w:r>
      <w:bookmarkStart w:id="54" w:name="i00629"/>
      <w:bookmarkEnd w:id="54"/>
      <w:r w:rsidR="00335F78">
        <w:pict>
          <v:shape id="_x0000_i1121" type="#_x0000_t75" style="width:9pt;height:9pt">
            <v:imagedata r:id="rId4" o:title=""/>
          </v:shape>
        </w:pict>
      </w:r>
      <w:r w:rsidRPr="00746B80">
        <w:t xml:space="preserve"> выходят за национальные границы государств или регионов (в странах с обширной территорией), глобальные</w:t>
      </w:r>
      <w:bookmarkStart w:id="55" w:name="i00631"/>
      <w:bookmarkEnd w:id="55"/>
      <w:r w:rsidR="00335F78">
        <w:pict>
          <v:shape id="_x0000_i1123" type="#_x0000_t75" style="width:9pt;height:9pt">
            <v:imagedata r:id="rId4" o:title=""/>
          </v:shape>
        </w:pict>
      </w:r>
      <w:r>
        <w:t xml:space="preserve"> </w:t>
      </w:r>
      <w:r w:rsidRPr="00746B80">
        <w:t>— это общепланетарные загрязнения, охватывающие всю Землю (например, выбросы парниковых газов и фреонов, загрязнение Мирового океана).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Таким образом, само существование человека, а также его разнообразная хозяйственная деятельность вносят в биосферу большое количество несвойственных для нее загрязнений, негативно влияющих на ее функционирование.</w:t>
      </w:r>
    </w:p>
    <w:p w:rsidR="0032239A" w:rsidRPr="00FA4E71" w:rsidRDefault="0032239A" w:rsidP="0032239A">
      <w:pPr>
        <w:spacing w:before="120"/>
        <w:jc w:val="center"/>
        <w:rPr>
          <w:b/>
          <w:bCs/>
          <w:sz w:val="28"/>
          <w:szCs w:val="28"/>
        </w:rPr>
      </w:pPr>
      <w:bookmarkStart w:id="56" w:name="2.4."/>
      <w:bookmarkStart w:id="57" w:name="i00634"/>
      <w:bookmarkEnd w:id="56"/>
      <w:bookmarkEnd w:id="57"/>
      <w:r w:rsidRPr="00FA4E71">
        <w:rPr>
          <w:b/>
          <w:bCs/>
          <w:sz w:val="28"/>
          <w:szCs w:val="28"/>
        </w:rPr>
        <w:t>Стандарты качества окружающей среды (экологические нормативы)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Экологические стандарты</w:t>
      </w:r>
      <w:bookmarkStart w:id="58" w:name="i00636"/>
      <w:bookmarkEnd w:id="58"/>
      <w:r w:rsidR="00335F78">
        <w:pict>
          <v:shape id="_x0000_i1125" type="#_x0000_t75" style="width:9pt;height:9pt">
            <v:imagedata r:id="rId4" o:title=""/>
          </v:shape>
        </w:pict>
      </w:r>
      <w:r>
        <w:t xml:space="preserve"> </w:t>
      </w:r>
      <w:r w:rsidRPr="00746B80">
        <w:t>— это нормативно-технические документы, устанавливающие обязательные для исполнения нормы, правила и требования к качеству товаров, работ и услуг. В России действуют стандарты международные, государственные (ГОСТы), отраслевые (ОСТы), а также стандарты предприятий. В системе стандартизации экологическим стандартам присвоен классификационный номер 17. Например, ГОСТ 17. 4.2.03-86. Охрана природы. Почвы. Паспорт почвы.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Стандарты качества окружающей среды (ОС)</w:t>
      </w:r>
      <w:bookmarkStart w:id="59" w:name="i00640"/>
      <w:bookmarkEnd w:id="59"/>
      <w:r w:rsidR="00335F78">
        <w:pict>
          <v:shape id="_x0000_i1127" type="#_x0000_t75" style="width:9pt;height:9pt">
            <v:imagedata r:id="rId4" o:title=""/>
          </v:shape>
        </w:pict>
      </w:r>
      <w:r w:rsidRPr="00746B80">
        <w:t xml:space="preserve"> или экологические нормативы</w:t>
      </w:r>
      <w:bookmarkStart w:id="60" w:name="i00642"/>
      <w:bookmarkEnd w:id="60"/>
      <w:r w:rsidR="00335F78">
        <w:pict>
          <v:shape id="_x0000_i1129" type="#_x0000_t75" style="width:9pt;height:9pt">
            <v:imagedata r:id="rId4" o:title=""/>
          </v:shape>
        </w:pict>
      </w:r>
      <w:r>
        <w:t xml:space="preserve"> </w:t>
      </w:r>
      <w:r w:rsidRPr="00746B80">
        <w:t>— это показатели, характеризующие критерии качества окружающей среды. Качество ОС</w:t>
      </w:r>
      <w:bookmarkStart w:id="61" w:name="i00645"/>
      <w:bookmarkEnd w:id="61"/>
      <w:r w:rsidR="00335F78">
        <w:pict>
          <v:shape id="_x0000_i1131" type="#_x0000_t75" style="width:9pt;height:9pt">
            <v:imagedata r:id="rId4" o:title=""/>
          </v:shape>
        </w:pict>
      </w:r>
      <w:r>
        <w:t xml:space="preserve"> </w:t>
      </w:r>
      <w:r w:rsidRPr="00746B80">
        <w:t>— это возможная мера (интенсивность) использования ресурсов и условий среды для реализации нормальной, здоровой жизни и деятельности человека, не приводящая к деградации биосферы. Нормирование качества ОС проводят с целью установления предельно допустимых масштабов воздействия на ОС, гарантирующих экологическую безопасность человека и сохранение генофонда, обеспечение рационального природопользования и воспроизводства природных ресурсов. Кроме того, стандарты качества ОС необходимы для осуществления экономического механизма природопользования</w:t>
      </w:r>
      <w:bookmarkStart w:id="62" w:name="i00648"/>
      <w:bookmarkEnd w:id="62"/>
      <w:r w:rsidR="00335F78">
        <w:pict>
          <v:shape id="_x0000_i1133" type="#_x0000_t75" style="width:9pt;height:9pt">
            <v:imagedata r:id="rId4" o:title=""/>
          </v:shape>
        </w:pict>
      </w:r>
      <w:r w:rsidRPr="00746B80">
        <w:t>, т.е. для установления платежей за использование природных ресурсов и загрязнение ОС.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Нормативы предельно допустимых концентраций (ПДК)</w:t>
      </w:r>
      <w:bookmarkStart w:id="63" w:name="i00651"/>
      <w:bookmarkEnd w:id="63"/>
      <w:r w:rsidR="00335F78">
        <w:pict>
          <v:shape id="_x0000_i1135" type="#_x0000_t75" style="width:9pt;height:9pt">
            <v:imagedata r:id="rId4" o:title=""/>
          </v:shape>
        </w:pict>
      </w:r>
      <w:r w:rsidRPr="00746B80">
        <w:t xml:space="preserve"> загрязняющих веществ рассчитываются по их содержанию в атмосферном воздухе, почве, водах и устанавливаются для каждого вредного вещества (или микроорганизма) в отдельности. ПДК</w:t>
      </w:r>
      <w:bookmarkStart w:id="64" w:name="i00654"/>
      <w:bookmarkEnd w:id="64"/>
      <w:r w:rsidR="00335F78">
        <w:pict>
          <v:shape id="_x0000_i1137" type="#_x0000_t75" style="width:9pt;height:9pt">
            <v:imagedata r:id="rId4" o:title=""/>
          </v:shape>
        </w:pict>
      </w:r>
      <w:r>
        <w:t xml:space="preserve"> </w:t>
      </w:r>
      <w:r w:rsidRPr="00746B80">
        <w:t>— это та концентрация загрязняющего вещества, которая еще не опасна для живых организмов. Напомним, что концентрация</w:t>
      </w:r>
      <w:r>
        <w:t xml:space="preserve"> </w:t>
      </w:r>
      <w:r w:rsidRPr="00746B80">
        <w:t>— это отношение единицы массы вещества к единице объема, измеряются концентрации в г/л или в мг/мл. В настоящее время выпущено много справочников, включающих величины ПДК более тысячи вредных веществ. Значения ПДК устанавливают, исходя из влияния вредных веществ на человека, и эти значения являются общепринятыми для всей территории и акватории РФ</w:t>
      </w:r>
      <w:bookmarkStart w:id="65" w:name="i00659"/>
      <w:bookmarkEnd w:id="65"/>
      <w:r w:rsidR="00335F78">
        <w:pict>
          <v:shape id="_x0000_i1139" type="#_x0000_t75" style="width:9pt;height:9pt">
            <v:imagedata r:id="rId5" o:title=""/>
          </v:shape>
        </w:pict>
      </w:r>
      <w:r w:rsidRPr="00746B80">
        <w:t>. В свое время Советский Союз</w:t>
      </w:r>
      <w:bookmarkStart w:id="66" w:name="i00660"/>
      <w:bookmarkEnd w:id="66"/>
      <w:r w:rsidR="00335F78">
        <w:pict>
          <v:shape id="_x0000_i1141" type="#_x0000_t75" style="width:9pt;height:9pt">
            <v:imagedata r:id="rId5" o:title=""/>
          </v:shape>
        </w:pict>
      </w:r>
      <w:r w:rsidRPr="00746B80">
        <w:t xml:space="preserve"> был одним из первых государств, где были установлены довольно жесткие нормативы ПДК. Однако в настоящее время в большинстве экономически развитых стран от показателей ПДК отказались, поскольку в реальном производстве в составе сточных вод или газовых выбросов находится, как правило, несколько веществ. В результате в сбросах или выбросах концентрация каждого из них может не превышать ПДК, а суммарный эффект оказывается опасным для живых организмов и человека. Более передовой в настоящее время является технология с использованием биотестов</w:t>
      </w:r>
      <w:r>
        <w:t xml:space="preserve"> </w:t>
      </w:r>
      <w:r w:rsidRPr="00746B80">
        <w:t>— определенных микроорганизмов, которые помещают в сточные воды или газообразные выбросы предприятия. В зависимости от выживания этих микроорганизмов сброс или выброс разрешают или запрещают.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Нормативы ПДВ</w:t>
      </w:r>
      <w:bookmarkStart w:id="67" w:name="i00664"/>
      <w:bookmarkEnd w:id="67"/>
      <w:r w:rsidR="00335F78">
        <w:pict>
          <v:shape id="_x0000_i1143" type="#_x0000_t75" style="width:9pt;height:9pt">
            <v:imagedata r:id="rId4" o:title=""/>
          </v:shape>
        </w:pict>
      </w:r>
      <w:r w:rsidRPr="00746B80">
        <w:t xml:space="preserve"> (предельно допустимых выбросов вредных веществ в атмосферу) и ПДС (предельно допустимых сбросов сточных вод в водный объект)</w:t>
      </w:r>
      <w:bookmarkStart w:id="68" w:name="i00666"/>
      <w:bookmarkEnd w:id="68"/>
      <w:r w:rsidR="00335F78">
        <w:pict>
          <v:shape id="_x0000_i1145" type="#_x0000_t75" style="width:9pt;height:9pt">
            <v:imagedata r:id="rId4" o:title=""/>
          </v:shape>
        </w:pict>
      </w:r>
      <w:r>
        <w:t xml:space="preserve"> </w:t>
      </w:r>
      <w:r w:rsidRPr="00746B80">
        <w:t>— это предельно допустимые массы (или объемы) вредных веществ, которые можно выбросить (сбросить) в течение определенного промежутка времени (как правило, за 1</w:t>
      </w:r>
      <w:r>
        <w:t xml:space="preserve"> </w:t>
      </w:r>
      <w:r w:rsidRPr="00746B80">
        <w:t>год). Величины ПДС и ПДВ рассчитывают для каждого природопользователя на основании значений ПДК.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Нормативы предельно допустимых уровней (ПДУ)</w:t>
      </w:r>
      <w:bookmarkStart w:id="69" w:name="i00671"/>
      <w:bookmarkEnd w:id="69"/>
      <w:r w:rsidR="00335F78">
        <w:pict>
          <v:shape id="_x0000_i1147" type="#_x0000_t75" style="width:9pt;height:9pt">
            <v:imagedata r:id="rId4" o:title=""/>
          </v:shape>
        </w:pict>
      </w:r>
      <w:r w:rsidRPr="00746B80">
        <w:t xml:space="preserve"> устанавливают безопасные пределы физического воздействия (шум, вибрация, электромагнитные поля и радиоактивное излучение) на ОС и здоровье человека.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Нормативы (лимиты) изъятия природных ресурсов</w:t>
      </w:r>
      <w:bookmarkStart w:id="70" w:name="i00673"/>
      <w:bookmarkEnd w:id="70"/>
      <w:r w:rsidR="00335F78">
        <w:pict>
          <v:shape id="_x0000_i1149" type="#_x0000_t75" style="width:9pt;height:9pt">
            <v:imagedata r:id="rId4" o:title=""/>
          </v:shape>
        </w:pict>
      </w:r>
      <w:r w:rsidRPr="00746B80">
        <w:t xml:space="preserve"> устанавливают с учетом экологической обстановки в регионе, возможностей их возобновления или восстановления. Лимиты размещения отходов связаны с недопущением занятия огромных площадей потенциально сельскохозяйственных земель под свалки и помойки. Законодательство устанавливает нормативы санитарных и защитных зон охраны источников питьевого водоснабжения, курортных и лечебно-оздоровительных местностей.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Технологические стандарты</w:t>
      </w:r>
      <w:bookmarkStart w:id="71" w:name="i00677"/>
      <w:bookmarkEnd w:id="71"/>
      <w:r w:rsidR="00335F78">
        <w:pict>
          <v:shape id="_x0000_i1151" type="#_x0000_t75" style="width:9pt;height:9pt">
            <v:imagedata r:id="rId4" o:title=""/>
          </v:shape>
        </w:pict>
      </w:r>
      <w:r w:rsidRPr="00746B80">
        <w:t xml:space="preserve"> устанавливают определенные требования к технологиям как основных производственных процессов, так и к очистным сооружениям. Наилучшая из доступных технологий принимается в качестве эталона.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Стандарты качества продукции</w:t>
      </w:r>
      <w:bookmarkStart w:id="72" w:name="i00679"/>
      <w:bookmarkEnd w:id="72"/>
      <w:r w:rsidR="00335F78">
        <w:pict>
          <v:shape id="_x0000_i1153" type="#_x0000_t75" style="width:9pt;height:9pt">
            <v:imagedata r:id="rId4" o:title=""/>
          </v:shape>
        </w:pict>
      </w:r>
      <w:r w:rsidRPr="00746B80">
        <w:t xml:space="preserve"> устанавливают четкие согласованные требования к готовой продукции, например, стандарты содержания вредных веществ (нитратов) в продуктах питания, стандарты содержания примесей в питьевой воде и т.д.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Таким образом, для расчета платежей за использование природных ресурсов и загрязнение ОС введены экологические нормативы (стандарты качества ОС).</w:t>
      </w:r>
    </w:p>
    <w:p w:rsidR="0032239A" w:rsidRPr="00FA4E71" w:rsidRDefault="0032239A" w:rsidP="0032239A">
      <w:pPr>
        <w:spacing w:before="120"/>
        <w:jc w:val="center"/>
        <w:rPr>
          <w:b/>
          <w:bCs/>
          <w:sz w:val="28"/>
          <w:szCs w:val="28"/>
        </w:rPr>
      </w:pPr>
      <w:r w:rsidRPr="00FA4E71">
        <w:rPr>
          <w:b/>
          <w:bCs/>
          <w:sz w:val="28"/>
          <w:szCs w:val="28"/>
        </w:rPr>
        <w:t>Выводы и итоги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Человек начал негативно влиять на природу с того момента, как выделился из животного мира, но у биосферы хватало ассимиляционного потенциала</w:t>
      </w:r>
      <w:bookmarkStart w:id="73" w:name="i00684"/>
      <w:bookmarkEnd w:id="73"/>
      <w:r w:rsidR="00335F78">
        <w:pict>
          <v:shape id="_x0000_i1155" type="#_x0000_t75" style="width:9pt;height:9pt">
            <v:imagedata r:id="rId4" o:title=""/>
          </v:shape>
        </w:pict>
      </w:r>
      <w:r w:rsidRPr="00746B80">
        <w:t>, чтобы противостоять этим воздействиям.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В ХХ</w:t>
      </w:r>
      <w:r>
        <w:t xml:space="preserve"> </w:t>
      </w:r>
      <w:r w:rsidRPr="00746B80">
        <w:t>в. в результате хозяйственной деятельности и благодаря интенсивному развитию экономики разразился глобальный экологический кризис</w:t>
      </w:r>
      <w:bookmarkStart w:id="74" w:name="i00687"/>
      <w:bookmarkEnd w:id="74"/>
      <w:r w:rsidR="00335F78">
        <w:pict>
          <v:shape id="_x0000_i1157" type="#_x0000_t75" style="width:9pt;height:9pt">
            <v:imagedata r:id="rId4" o:title=""/>
          </v:shape>
        </w:pict>
      </w:r>
      <w:r w:rsidRPr="00746B80">
        <w:t>, угрожающий существованию биосферы и человечества.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Антропогенные загрязнения</w:t>
      </w:r>
      <w:bookmarkStart w:id="75" w:name="i00689"/>
      <w:bookmarkEnd w:id="75"/>
      <w:r w:rsidR="00335F78">
        <w:pict>
          <v:shape id="_x0000_i1159" type="#_x0000_t75" style="width:9pt;height:9pt">
            <v:imagedata r:id="rId4" o:title=""/>
          </v:shape>
        </w:pict>
      </w:r>
      <w:r w:rsidRPr="00746B80">
        <w:t xml:space="preserve"> биосферы различного происхождения и масштаба (механические, физические, химические, биологические и биотические) пагубно влияют на состояние биосферы и здоровье человека.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В целях введения количественных характеристик антропогенных воздействий на биосферу и для расчета платежей за использование природных ресурсов и загрязнение биосферы были установлены стандарты качества ОС (ПДК</w:t>
      </w:r>
      <w:bookmarkStart w:id="76" w:name="i00691"/>
      <w:bookmarkEnd w:id="76"/>
      <w:r w:rsidR="00335F78">
        <w:pict>
          <v:shape id="_x0000_i1161" type="#_x0000_t75" style="width:9pt;height:9pt">
            <v:imagedata r:id="rId4" o:title=""/>
          </v:shape>
        </w:pict>
      </w:r>
      <w:r w:rsidRPr="00746B80">
        <w:t>, ПДВ</w:t>
      </w:r>
      <w:bookmarkStart w:id="77" w:name="i00692"/>
      <w:bookmarkEnd w:id="77"/>
      <w:r w:rsidR="00335F78">
        <w:pict>
          <v:shape id="_x0000_i1163" type="#_x0000_t75" style="width:9pt;height:9pt">
            <v:imagedata r:id="rId4" o:title=""/>
          </v:shape>
        </w:pict>
      </w:r>
      <w:r w:rsidRPr="00746B80">
        <w:t>, ПДС</w:t>
      </w:r>
      <w:bookmarkStart w:id="78" w:name="i00693"/>
      <w:bookmarkEnd w:id="78"/>
      <w:r w:rsidR="00335F78">
        <w:pict>
          <v:shape id="_x0000_i1165" type="#_x0000_t75" style="width:9pt;height:9pt">
            <v:imagedata r:id="rId4" o:title=""/>
          </v:shape>
        </w:pict>
      </w:r>
      <w:r w:rsidRPr="00746B80">
        <w:t>, ПДУ</w:t>
      </w:r>
      <w:bookmarkStart w:id="79" w:name="i00694"/>
      <w:bookmarkEnd w:id="79"/>
      <w:r w:rsidR="00335F78">
        <w:pict>
          <v:shape id="_x0000_i1167" type="#_x0000_t75" style="width:9pt;height:9pt">
            <v:imagedata r:id="rId4" o:title=""/>
          </v:shape>
        </w:pict>
      </w:r>
      <w:r w:rsidRPr="00746B80">
        <w:t>, различные лимиты).</w:t>
      </w:r>
    </w:p>
    <w:p w:rsidR="0032239A" w:rsidRPr="00FA4E71" w:rsidRDefault="0032239A" w:rsidP="0032239A">
      <w:pPr>
        <w:spacing w:before="120"/>
        <w:jc w:val="center"/>
        <w:rPr>
          <w:b/>
          <w:bCs/>
          <w:sz w:val="28"/>
          <w:szCs w:val="28"/>
        </w:rPr>
      </w:pPr>
      <w:r w:rsidRPr="00FA4E71">
        <w:rPr>
          <w:b/>
          <w:bCs/>
          <w:sz w:val="28"/>
          <w:szCs w:val="28"/>
        </w:rPr>
        <w:t>Список литературы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Агаджанян Н.А., Торшин В.И. Экология человека. М., 1994.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Моисеев Н.Н. Человек и биосфера. М.: Юнисам, 1995; 1999.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Разумова Е.Р. Экология. Курс лекций. М.: МИЭМП, 2006.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Реймерс Н.Ф. Надежды на выживание человечества. Концептуальная экология. М., 1992.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Реймерс Н.Ф. Охрана природы и окружающей человека среды. Словарь-справочник. М., 1992.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Шилов И. А. Экология. М., 2001.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Красилов В.А. Охрана природы: принципы, проблемы, приоритеты. М.: Наука, 1998.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Небел Г. Наука об окружающей среде. Как устроен мир. В 2-х тт. М.: Мир, 1993.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Федоров Л.А. Диоксины как экологическая опасность: ретроспективы и перспективы. М., 1993.</w:t>
      </w:r>
    </w:p>
    <w:p w:rsidR="0032239A" w:rsidRPr="00746B80" w:rsidRDefault="0032239A" w:rsidP="0032239A">
      <w:pPr>
        <w:spacing w:before="120"/>
        <w:ind w:firstLine="567"/>
        <w:jc w:val="both"/>
      </w:pPr>
      <w:r w:rsidRPr="00746B80">
        <w:t>Хатунцев Ю.Л. Экология и экологическая безопасность. М., 2002.</w:t>
      </w:r>
    </w:p>
    <w:p w:rsidR="00E12572" w:rsidRDefault="00E12572">
      <w:bookmarkStart w:id="80" w:name="_GoBack"/>
      <w:bookmarkEnd w:id="8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39A"/>
    <w:rsid w:val="00051FB8"/>
    <w:rsid w:val="00095BA6"/>
    <w:rsid w:val="00210DB3"/>
    <w:rsid w:val="0031418A"/>
    <w:rsid w:val="0032239A"/>
    <w:rsid w:val="00335F78"/>
    <w:rsid w:val="00350B15"/>
    <w:rsid w:val="00377A3D"/>
    <w:rsid w:val="0052086C"/>
    <w:rsid w:val="005A2562"/>
    <w:rsid w:val="005B3906"/>
    <w:rsid w:val="00746B80"/>
    <w:rsid w:val="00755964"/>
    <w:rsid w:val="008207FC"/>
    <w:rsid w:val="00875BE6"/>
    <w:rsid w:val="008C19D7"/>
    <w:rsid w:val="00A44D32"/>
    <w:rsid w:val="00E12572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D91E44-598F-4C96-B1F6-F73BFD10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2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21229</Characters>
  <Application>Microsoft Office Word</Application>
  <DocSecurity>0</DocSecurity>
  <Lines>176</Lines>
  <Paragraphs>49</Paragraphs>
  <ScaleCrop>false</ScaleCrop>
  <Company>Home</Company>
  <LinksUpToDate>false</LinksUpToDate>
  <CharactersWithSpaces>24904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Антропогенное воздействие на природу</dc:title>
  <dc:subject/>
  <dc:creator>Alena</dc:creator>
  <cp:keywords/>
  <dc:description/>
  <cp:lastModifiedBy>admin</cp:lastModifiedBy>
  <cp:revision>2</cp:revision>
  <dcterms:created xsi:type="dcterms:W3CDTF">2014-02-19T18:46:00Z</dcterms:created>
  <dcterms:modified xsi:type="dcterms:W3CDTF">2014-02-19T18:46:00Z</dcterms:modified>
</cp:coreProperties>
</file>