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97" w:rsidRPr="00FB72DE" w:rsidRDefault="002C4197" w:rsidP="002C4197">
      <w:pPr>
        <w:spacing w:before="120"/>
        <w:jc w:val="center"/>
        <w:rPr>
          <w:b/>
          <w:sz w:val="32"/>
        </w:rPr>
      </w:pPr>
      <w:r w:rsidRPr="00FB72DE">
        <w:rPr>
          <w:b/>
          <w:sz w:val="32"/>
        </w:rPr>
        <w:t xml:space="preserve">Ароматизированные лаки 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Сложно представить окружающий нас мир свободным от ароматов. Это</w:t>
      </w:r>
      <w:r>
        <w:t xml:space="preserve">, </w:t>
      </w:r>
      <w:r w:rsidRPr="00FB72DE">
        <w:t>своего рода</w:t>
      </w:r>
      <w:r>
        <w:t xml:space="preserve">, </w:t>
      </w:r>
      <w:r w:rsidRPr="00FB72DE">
        <w:t>жизнь в «капсуле». Ничего хорошего</w:t>
      </w:r>
      <w:r>
        <w:t xml:space="preserve">, </w:t>
      </w:r>
      <w:r w:rsidRPr="00FB72DE">
        <w:t>не правда ли? Ощущение же запахов добавляет одно из наиболее значимых измерений в наше восприятие мира.</w:t>
      </w:r>
    </w:p>
    <w:p w:rsidR="002C4197" w:rsidRPr="00FB72DE" w:rsidRDefault="002C4197" w:rsidP="002C4197">
      <w:pPr>
        <w:spacing w:before="120"/>
        <w:jc w:val="center"/>
        <w:rPr>
          <w:b/>
          <w:sz w:val="28"/>
        </w:rPr>
      </w:pPr>
      <w:r w:rsidRPr="00FB72DE">
        <w:rPr>
          <w:b/>
          <w:sz w:val="28"/>
        </w:rPr>
        <w:t>Общее описание</w:t>
      </w:r>
    </w:p>
    <w:p w:rsidR="002C4197" w:rsidRDefault="002C4197" w:rsidP="002C4197">
      <w:pPr>
        <w:spacing w:before="120"/>
        <w:ind w:firstLine="567"/>
        <w:jc w:val="both"/>
      </w:pPr>
      <w:r w:rsidRPr="00FB72DE">
        <w:t xml:space="preserve">Ароматизированные трафаретные лаки представляют собой отдельный вид лакокрасочных материалов и на сегодняшний день обозначены тремя группами: 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1. ВД-ароматизированный лак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Водно-дисперсионные ароматизированные лаки марки SE&amp;SE™ представляют собой водные дисперсии ароматических микрокапсул. Данная группа лаков характеризуется пониженной вязкостью и тиксотропностью. Вводимые в лак смачивающие и адгезионные добавки позволяют проводить лакирование на всех впитывающих и некоторых невпитывающих материалах</w:t>
      </w:r>
      <w:r>
        <w:t xml:space="preserve">, </w:t>
      </w:r>
      <w:r w:rsidRPr="00FB72DE">
        <w:t>таких как ПВХ. Лаки этой группы характеризуются высокой скоростью закрепления. В связи с чем</w:t>
      </w:r>
      <w:r>
        <w:t xml:space="preserve">, </w:t>
      </w:r>
      <w:r w:rsidRPr="00FB72DE">
        <w:t>зачастую приходится бороться с высыханием лака непосредственно на сетке. Для этого применяются замедлители с низким уровнем собственного запаха или водные разбавители. Повышение адгезии лака достигается предварительным грунтованием поверхности специальным ВД или УФ-праймером. Лакирование «сложных поверхностей» достаточно часто сопровождается несмачиванием и дефектом «апельсиновой корки». В этом случае самым эффективным решением проблемы является введение в лак до 10% УФ-лака. При этом следует учесть</w:t>
      </w:r>
      <w:r>
        <w:t xml:space="preserve">, </w:t>
      </w:r>
      <w:r w:rsidRPr="00FB72DE">
        <w:t xml:space="preserve">что финишную обработку по закреплению лака необходимо проводить при минимальной мощности УФ-сушки. 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2. Спиртовой ароматизированный лак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Спиртовой ароматизированный лак представляет собой смесь ароматических микрокапсул</w:t>
      </w:r>
      <w:r>
        <w:t xml:space="preserve">, </w:t>
      </w:r>
      <w:r w:rsidRPr="00FB72DE">
        <w:t>равномерно распределенных в дисперсии полимеров</w:t>
      </w:r>
      <w:r>
        <w:t xml:space="preserve">, </w:t>
      </w:r>
      <w:r w:rsidRPr="00FB72DE">
        <w:t>пленкообразователей и спиртовых растворителей/разбавителей. Эта группа лаков подходит для печати по всем типам впитывающих и большинству невпитывающих материалов. За счет высокой скорости высыхания</w:t>
      </w:r>
      <w:r>
        <w:t xml:space="preserve">, </w:t>
      </w:r>
      <w:r w:rsidRPr="00FB72DE">
        <w:t>а также в виду реактивности разбавителя с микрокапсулами и заметного собственного запаха</w:t>
      </w:r>
      <w:r>
        <w:t xml:space="preserve">, </w:t>
      </w:r>
      <w:r w:rsidRPr="00FB72DE">
        <w:t>производство лаков этой группы не нашло широкого распространения.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3. УФ-ароматизированный лак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УФ-ароматизированный лак представляет собой смесь ароматизированных микрокапсул в составе фотополимеризующейся композиции. Существуют некоторые проблемы со стабильностью данной смеси в течение длительного времени. Но</w:t>
      </w:r>
      <w:r>
        <w:t xml:space="preserve">, </w:t>
      </w:r>
      <w:r w:rsidRPr="00FB72DE">
        <w:t>в целом</w:t>
      </w:r>
      <w:r>
        <w:t xml:space="preserve">, </w:t>
      </w:r>
      <w:r w:rsidRPr="00FB72DE">
        <w:t>данная группа ароматизированных лаков наиболее адаптирована для работы с невпитывающими материалами. Производство ароматизированных лаков.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Производство ароматизированных лаков основано на инкапсулировании</w:t>
      </w:r>
      <w:r>
        <w:t xml:space="preserve">, </w:t>
      </w:r>
      <w:r w:rsidRPr="00FB72DE">
        <w:t>т.е. помещении жидких или пастообразных веществ в закрытую и прочную оболочку размером от 2 до 50 мкм. Размер капсул в лаках для офсетной печати составляет 2-5 мкм</w:t>
      </w:r>
      <w:r>
        <w:t xml:space="preserve">, </w:t>
      </w:r>
      <w:r w:rsidRPr="00FB72DE">
        <w:t>а для трафаретной – 10-50 мкм</w:t>
      </w:r>
      <w:r>
        <w:t xml:space="preserve">, </w:t>
      </w:r>
      <w:r w:rsidRPr="00FB72DE">
        <w:t>чем обеспечивается более интенсивный запах. Оболочка микрокапсул служит для ее механической защиты и длительного удержания запаха. Ароматические композиции</w:t>
      </w:r>
      <w:r>
        <w:t xml:space="preserve">, </w:t>
      </w:r>
      <w:r w:rsidRPr="00FB72DE">
        <w:t>предназначенные для инкапсулирования</w:t>
      </w:r>
      <w:r>
        <w:t xml:space="preserve">, </w:t>
      </w:r>
      <w:r w:rsidRPr="00FB72DE">
        <w:t xml:space="preserve">нерастворимы в воде и органических растворителях. 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Помимо самих микрокапсул в состав лаков вводятся так называемые дистанционные добавки</w:t>
      </w:r>
      <w:r>
        <w:t xml:space="preserve">, </w:t>
      </w:r>
      <w:r w:rsidRPr="00FB72DE">
        <w:t>в значительной степени</w:t>
      </w:r>
      <w:r>
        <w:t xml:space="preserve">, </w:t>
      </w:r>
      <w:r w:rsidRPr="00FB72DE">
        <w:t xml:space="preserve">предотвращающие преждевременное разрушение микрокапсул в печатном процессе. Представляют собой твердые шарики на основе синтетических алкидных и фенолформальдегидных смол размером большим размера микрокапсул. Доля дистанционных добавок в общей массе составляет от 5 до 10%. 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По типу воздействия ароматизированные лаки делятся на лаки с непрерывным источением аромата (открытого типа)</w:t>
      </w:r>
      <w:r>
        <w:t xml:space="preserve">, </w:t>
      </w:r>
      <w:r w:rsidRPr="00FB72DE">
        <w:t xml:space="preserve">и лаки с дозированным источением аромата (закрытого типа). В первом случае некапсулированный вид ароматических соединений приводит к непрерывному высвобождению запаха. 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Основным недостатком данного типа является ухудшение качества аромата вследствие реакции ароматических масел с лаком и запечатываемым материалом. Во втором случае ароматические микрокапсулы добавляются в лак и высвобождаются путем трения. Этот метод – наиболее оптимальный</w:t>
      </w:r>
      <w:r>
        <w:t xml:space="preserve">, </w:t>
      </w:r>
      <w:r w:rsidRPr="00FB72DE">
        <w:t>так как запах сохраняется длительное время.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Особенности работы: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1. В процессе работы следует регулировать интенсивность запаха путем разбавления соответствующим разбавителем: вода</w:t>
      </w:r>
      <w:r>
        <w:t xml:space="preserve">, </w:t>
      </w:r>
      <w:r w:rsidRPr="00FB72DE">
        <w:t>изопропанол</w:t>
      </w:r>
      <w:r>
        <w:t xml:space="preserve">, </w:t>
      </w:r>
      <w:r w:rsidRPr="00FB72DE">
        <w:t>жидкий мономер;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2. Использовать мягкие скругленные ракели при минимальном давлении в зоне печатного контакта;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3. При резке минимизировать давление прижимной штанги</w:t>
      </w:r>
      <w:r>
        <w:t xml:space="preserve">, </w:t>
      </w:r>
      <w:r w:rsidRPr="00FB72DE">
        <w:t>и</w:t>
      </w:r>
      <w:r>
        <w:t xml:space="preserve">, </w:t>
      </w:r>
      <w:r w:rsidRPr="00FB72DE">
        <w:t>по возможности</w:t>
      </w:r>
      <w:r>
        <w:t xml:space="preserve">, </w:t>
      </w:r>
      <w:r w:rsidRPr="00FB72DE">
        <w:t>исключить ее попадание на отлакированную поверхность;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4. В случае проблем с забиванием сетки заменить сетку с более крупной ячейкой и разбавить лак;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5. В случае проблем с адгезией и смачиванием поверхности ввести до 10% УФ-лака и 2-5% смачивающих реагентов.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Ассортиментный состав: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Сегодня в стандартный ассортимент поставок SE&amp;SE™ входят следующие группы ароматизированных лаков: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1. Фруктовые запахи Яблоко</w:t>
      </w:r>
      <w:r>
        <w:t xml:space="preserve">, </w:t>
      </w:r>
      <w:r w:rsidRPr="00FB72DE">
        <w:t>абрикос</w:t>
      </w:r>
      <w:r>
        <w:t xml:space="preserve">, </w:t>
      </w:r>
      <w:r w:rsidRPr="00FB72DE">
        <w:t>банан</w:t>
      </w:r>
      <w:r>
        <w:t xml:space="preserve">, </w:t>
      </w:r>
      <w:r w:rsidRPr="00FB72DE">
        <w:t>апельсин</w:t>
      </w:r>
      <w:r>
        <w:t xml:space="preserve">, </w:t>
      </w:r>
      <w:r w:rsidRPr="00FB72DE">
        <w:t>манго</w:t>
      </w:r>
      <w:r>
        <w:t xml:space="preserve">, </w:t>
      </w:r>
      <w:r w:rsidRPr="00FB72DE">
        <w:t>черная вишня</w:t>
      </w:r>
      <w:r>
        <w:t xml:space="preserve">, </w:t>
      </w:r>
      <w:r w:rsidRPr="00FB72DE">
        <w:t>цитрусовые</w:t>
      </w:r>
      <w:r>
        <w:t xml:space="preserve">, </w:t>
      </w:r>
      <w:r w:rsidRPr="00FB72DE">
        <w:t>ежевика</w:t>
      </w:r>
      <w:r>
        <w:t xml:space="preserve">, </w:t>
      </w:r>
      <w:r w:rsidRPr="00FB72DE">
        <w:t>кокос</w:t>
      </w:r>
      <w:r>
        <w:t xml:space="preserve">, </w:t>
      </w:r>
      <w:r w:rsidRPr="00FB72DE">
        <w:t>грейпфрут</w:t>
      </w:r>
      <w:r>
        <w:t xml:space="preserve">, </w:t>
      </w:r>
      <w:r w:rsidRPr="00FB72DE">
        <w:t>лимон</w:t>
      </w:r>
      <w:r>
        <w:t xml:space="preserve">, </w:t>
      </w:r>
      <w:r w:rsidRPr="00FB72DE">
        <w:t>лайм</w:t>
      </w:r>
      <w:r>
        <w:t xml:space="preserve">, </w:t>
      </w:r>
      <w:r w:rsidRPr="00FB72DE">
        <w:t>мандарин</w:t>
      </w:r>
      <w:r>
        <w:t xml:space="preserve">, </w:t>
      </w:r>
      <w:r w:rsidRPr="00FB72DE">
        <w:t>дыня</w:t>
      </w:r>
      <w:r>
        <w:t xml:space="preserve">, </w:t>
      </w:r>
      <w:r w:rsidRPr="00FB72DE">
        <w:t>папайя</w:t>
      </w:r>
      <w:r>
        <w:t xml:space="preserve">, </w:t>
      </w:r>
      <w:r w:rsidRPr="00FB72DE">
        <w:t>маракуя</w:t>
      </w:r>
      <w:r>
        <w:t xml:space="preserve">, </w:t>
      </w:r>
      <w:r w:rsidRPr="00FB72DE">
        <w:t>персик</w:t>
      </w:r>
      <w:r>
        <w:t xml:space="preserve">, </w:t>
      </w:r>
      <w:r w:rsidRPr="00FB72DE">
        <w:t>ананас</w:t>
      </w:r>
      <w:r>
        <w:t xml:space="preserve">, </w:t>
      </w:r>
      <w:r w:rsidRPr="00FB72DE">
        <w:t>малина</w:t>
      </w:r>
      <w:r>
        <w:t xml:space="preserve">, </w:t>
      </w:r>
      <w:r w:rsidRPr="00FB72DE">
        <w:t>клубника</w:t>
      </w:r>
      <w:r>
        <w:t xml:space="preserve">, </w:t>
      </w:r>
      <w:r w:rsidRPr="00FB72DE">
        <w:t>арбуз</w:t>
      </w:r>
      <w:r>
        <w:t xml:space="preserve">, </w:t>
      </w:r>
      <w:r w:rsidRPr="00FB72DE">
        <w:t>клюква</w:t>
      </w:r>
      <w:r>
        <w:t xml:space="preserve">, </w:t>
      </w:r>
      <w:r w:rsidRPr="00FB72DE">
        <w:t>лесные фрукты</w:t>
      </w:r>
      <w:r>
        <w:t xml:space="preserve">, </w:t>
      </w:r>
      <w:r w:rsidRPr="00FB72DE">
        <w:t>мед и лимон</w:t>
      </w:r>
      <w:r>
        <w:t xml:space="preserve">, </w:t>
      </w:r>
      <w:r w:rsidRPr="00FB72DE">
        <w:t>киви</w:t>
      </w:r>
      <w:r>
        <w:t xml:space="preserve">, </w:t>
      </w:r>
      <w:r w:rsidRPr="00FB72DE">
        <w:t>мускат</w:t>
      </w:r>
      <w:r>
        <w:t xml:space="preserve">, </w:t>
      </w:r>
      <w:r w:rsidRPr="00FB72DE">
        <w:t>тропический микс.</w:t>
      </w:r>
    </w:p>
    <w:p w:rsidR="002C4197" w:rsidRDefault="002C4197" w:rsidP="002C4197">
      <w:pPr>
        <w:spacing w:before="120"/>
        <w:ind w:firstLine="567"/>
        <w:jc w:val="both"/>
      </w:pPr>
      <w:r w:rsidRPr="00FB72DE">
        <w:t>2. Цветочные запахи Колокольчики</w:t>
      </w:r>
      <w:r>
        <w:t xml:space="preserve">, </w:t>
      </w:r>
      <w:r w:rsidRPr="00FB72DE">
        <w:t>гвоздика</w:t>
      </w:r>
      <w:r>
        <w:t xml:space="preserve">, </w:t>
      </w:r>
      <w:r w:rsidRPr="00FB72DE">
        <w:t>роза</w:t>
      </w:r>
      <w:r>
        <w:t xml:space="preserve">, </w:t>
      </w:r>
      <w:r w:rsidRPr="00FB72DE">
        <w:t>мимоза</w:t>
      </w:r>
      <w:r>
        <w:t xml:space="preserve">, </w:t>
      </w:r>
      <w:r w:rsidRPr="00FB72DE">
        <w:t>жасмин</w:t>
      </w:r>
      <w:r>
        <w:t xml:space="preserve">, </w:t>
      </w:r>
      <w:r w:rsidRPr="00FB72DE">
        <w:t>фрезия</w:t>
      </w:r>
      <w:r>
        <w:t xml:space="preserve">, </w:t>
      </w:r>
      <w:r w:rsidRPr="00FB72DE">
        <w:t>герань</w:t>
      </w:r>
      <w:r>
        <w:t xml:space="preserve">, </w:t>
      </w:r>
      <w:r w:rsidRPr="00FB72DE">
        <w:t>альпийские травы</w:t>
      </w:r>
      <w:r>
        <w:t xml:space="preserve">, </w:t>
      </w:r>
      <w:r w:rsidRPr="00FB72DE">
        <w:t>лаванда</w:t>
      </w:r>
      <w:r>
        <w:t xml:space="preserve">, </w:t>
      </w:r>
      <w:r w:rsidRPr="00FB72DE">
        <w:t>папоротник</w:t>
      </w:r>
      <w:r>
        <w:t xml:space="preserve">, </w:t>
      </w:r>
      <w:r w:rsidRPr="00FB72DE">
        <w:t>сирень</w:t>
      </w:r>
      <w:r>
        <w:t xml:space="preserve">, </w:t>
      </w:r>
      <w:r w:rsidRPr="00FB72DE">
        <w:t>ландыш</w:t>
      </w:r>
      <w:r>
        <w:t xml:space="preserve">, </w:t>
      </w:r>
      <w:r w:rsidRPr="00FB72DE">
        <w:t>магнолия</w:t>
      </w:r>
      <w:r>
        <w:t xml:space="preserve">, </w:t>
      </w:r>
      <w:r w:rsidRPr="00FB72DE">
        <w:t>мята</w:t>
      </w:r>
      <w:r>
        <w:t xml:space="preserve">, </w:t>
      </w:r>
      <w:r w:rsidRPr="00FB72DE">
        <w:t>орхидея</w:t>
      </w:r>
      <w:r>
        <w:t xml:space="preserve">, </w:t>
      </w:r>
      <w:r w:rsidRPr="00FB72DE">
        <w:t>ромашка</w:t>
      </w:r>
      <w:r>
        <w:t xml:space="preserve">, </w:t>
      </w:r>
      <w:r w:rsidRPr="00FB72DE">
        <w:t>фиалка</w:t>
      </w:r>
      <w:r>
        <w:t xml:space="preserve">, </w:t>
      </w:r>
      <w:r w:rsidRPr="00FB72DE">
        <w:t>камелия.</w:t>
      </w:r>
    </w:p>
    <w:p w:rsidR="002C4197" w:rsidRPr="00FB72DE" w:rsidRDefault="002C4197" w:rsidP="002C4197">
      <w:pPr>
        <w:spacing w:before="120"/>
        <w:ind w:firstLine="567"/>
        <w:jc w:val="both"/>
      </w:pPr>
      <w:r w:rsidRPr="00FB72DE">
        <w:t>3. Смешанные запахи Запах собаки</w:t>
      </w:r>
      <w:r>
        <w:t xml:space="preserve">, </w:t>
      </w:r>
      <w:r w:rsidRPr="00FB72DE">
        <w:t>скотного двора</w:t>
      </w:r>
      <w:r>
        <w:t xml:space="preserve">, </w:t>
      </w:r>
      <w:r w:rsidRPr="00FB72DE">
        <w:t>нечистот</w:t>
      </w:r>
      <w:r>
        <w:t xml:space="preserve">, </w:t>
      </w:r>
      <w:r w:rsidRPr="00FB72DE">
        <w:t>пепельницы</w:t>
      </w:r>
      <w:r>
        <w:t xml:space="preserve">, </w:t>
      </w:r>
      <w:r w:rsidRPr="00FB72DE">
        <w:t>чеснока</w:t>
      </w:r>
      <w:r>
        <w:t xml:space="preserve">, </w:t>
      </w:r>
      <w:r w:rsidRPr="00FB72DE">
        <w:t>сыра</w:t>
      </w:r>
      <w:r>
        <w:t xml:space="preserve">, </w:t>
      </w:r>
      <w:r w:rsidRPr="00FB72DE">
        <w:t>помидора</w:t>
      </w:r>
      <w:r>
        <w:t xml:space="preserve">, </w:t>
      </w:r>
      <w:r w:rsidRPr="00FB72DE">
        <w:t>скошенного сена</w:t>
      </w:r>
      <w:r>
        <w:t xml:space="preserve">, </w:t>
      </w:r>
      <w:r w:rsidRPr="00FB72DE">
        <w:t>грязного белья</w:t>
      </w:r>
      <w:r>
        <w:t xml:space="preserve">, </w:t>
      </w:r>
      <w:r w:rsidRPr="00FB72DE">
        <w:t>рыбы</w:t>
      </w:r>
      <w:r>
        <w:t xml:space="preserve">, </w:t>
      </w:r>
      <w:r w:rsidRPr="00FB72DE">
        <w:t>ладана</w:t>
      </w:r>
      <w:r>
        <w:t xml:space="preserve">, </w:t>
      </w:r>
      <w:r w:rsidRPr="00FB72DE">
        <w:t>имбиря</w:t>
      </w:r>
      <w:r>
        <w:t xml:space="preserve">, </w:t>
      </w:r>
      <w:r w:rsidRPr="00FB72DE">
        <w:t>дезинфицирующего средства</w:t>
      </w:r>
      <w:r>
        <w:t xml:space="preserve">, </w:t>
      </w:r>
      <w:r w:rsidRPr="00FB72DE">
        <w:t>каппучино</w:t>
      </w:r>
      <w:r>
        <w:t xml:space="preserve">, </w:t>
      </w:r>
      <w:r w:rsidRPr="00FB72DE">
        <w:t>джина</w:t>
      </w:r>
      <w:r>
        <w:t xml:space="preserve">, </w:t>
      </w:r>
      <w:r w:rsidRPr="00FB72DE">
        <w:t>глинтвейна</w:t>
      </w:r>
      <w:r>
        <w:t xml:space="preserve">, </w:t>
      </w:r>
      <w:r w:rsidRPr="00FB72DE">
        <w:t>карри и др.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197"/>
    <w:rsid w:val="001A35F6"/>
    <w:rsid w:val="002C4197"/>
    <w:rsid w:val="005B2AAE"/>
    <w:rsid w:val="00811DD4"/>
    <w:rsid w:val="00911507"/>
    <w:rsid w:val="00E52E59"/>
    <w:rsid w:val="00F24551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5F150F-F20D-490E-9EB1-AB8E8B3C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C41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Ароматизированные лаки </vt:lpstr>
    </vt:vector>
  </TitlesOfParts>
  <Company>Home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Ароматизированные лаки </dc:title>
  <dc:subject/>
  <dc:creator>User</dc:creator>
  <cp:keywords/>
  <dc:description/>
  <cp:lastModifiedBy>admin</cp:lastModifiedBy>
  <cp:revision>2</cp:revision>
  <dcterms:created xsi:type="dcterms:W3CDTF">2014-02-20T05:47:00Z</dcterms:created>
  <dcterms:modified xsi:type="dcterms:W3CDTF">2014-02-20T05:47:00Z</dcterms:modified>
</cp:coreProperties>
</file>